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00"/>
        <w:gridCol w:w="214"/>
        <w:gridCol w:w="2155"/>
        <w:gridCol w:w="215"/>
        <w:gridCol w:w="2586"/>
        <w:gridCol w:w="3394"/>
        <w:gridCol w:w="3394"/>
        <w:gridCol w:w="3394"/>
        <w:gridCol w:w="3394"/>
      </w:tblGrid>
      <w:tr w:rsidR="009C4BB4" w:rsidRPr="009C4BB4" w:rsidTr="009C4BB4">
        <w:tc>
          <w:tcPr>
            <w:tcW w:w="1850" w:type="pct"/>
            <w:gridSpan w:val="5"/>
            <w:vAlign w:val="center"/>
            <w:hideMark/>
          </w:tcPr>
          <w:p w:rsidR="009C4BB4" w:rsidRPr="009C4BB4" w:rsidRDefault="009C4BB4" w:rsidP="009C4BB4">
            <w:pPr>
              <w:spacing w:after="24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УТВЕРЖДАЮ </w:t>
            </w:r>
            <w:r w:rsidRPr="009C4BB4">
              <w:rPr>
                <w:rFonts w:ascii="Tahoma" w:eastAsia="Times New Roman" w:hAnsi="Tahoma" w:cs="Tahoma"/>
                <w:sz w:val="21"/>
                <w:szCs w:val="21"/>
                <w:lang w:eastAsia="ru-RU"/>
              </w:rPr>
              <w:br/>
            </w:r>
            <w:r w:rsidRPr="009C4BB4">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r>
      <w:tr w:rsidR="009C4BB4" w:rsidRPr="009C4BB4" w:rsidTr="009C4BB4">
        <w:tc>
          <w:tcPr>
            <w:tcW w:w="650" w:type="pct"/>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Руководитель управления</w:t>
            </w:r>
          </w:p>
        </w:tc>
        <w:tc>
          <w:tcPr>
            <w:tcW w:w="50" w:type="pct"/>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p>
        </w:tc>
        <w:tc>
          <w:tcPr>
            <w:tcW w:w="50" w:type="pct"/>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Аршинцева Л. А. </w:t>
            </w: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r>
      <w:tr w:rsidR="009C4BB4" w:rsidRPr="009C4BB4" w:rsidTr="009C4BB4">
        <w:tc>
          <w:tcPr>
            <w:tcW w:w="650" w:type="pct"/>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(должность) </w:t>
            </w:r>
          </w:p>
        </w:tc>
        <w:tc>
          <w:tcPr>
            <w:tcW w:w="50" w:type="pct"/>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w:t>
            </w:r>
          </w:p>
        </w:tc>
        <w:tc>
          <w:tcPr>
            <w:tcW w:w="500" w:type="pct"/>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(подпись) </w:t>
            </w:r>
          </w:p>
        </w:tc>
        <w:tc>
          <w:tcPr>
            <w:tcW w:w="50" w:type="pct"/>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600" w:type="pct"/>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(расшифровка подписи) </w:t>
            </w: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r>
      <w:tr w:rsidR="009C4BB4" w:rsidRPr="009C4BB4" w:rsidTr="009C4BB4">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r>
    </w:tbl>
    <w:p w:rsidR="009C4BB4" w:rsidRPr="009C4BB4" w:rsidRDefault="009C4BB4" w:rsidP="009C4BB4">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8"/>
        <w:gridCol w:w="644"/>
        <w:gridCol w:w="213"/>
        <w:gridCol w:w="644"/>
        <w:gridCol w:w="213"/>
        <w:gridCol w:w="645"/>
        <w:gridCol w:w="230"/>
        <w:gridCol w:w="2369"/>
      </w:tblGrid>
      <w:tr w:rsidR="009C4BB4" w:rsidRPr="009C4BB4" w:rsidTr="009C4BB4">
        <w:tc>
          <w:tcPr>
            <w:tcW w:w="3850" w:type="pct"/>
            <w:vMerge w:val="restart"/>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«05» </w:t>
            </w:r>
          </w:p>
        </w:tc>
        <w:tc>
          <w:tcPr>
            <w:tcW w:w="50" w:type="pct"/>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июля</w:t>
            </w:r>
          </w:p>
        </w:tc>
        <w:tc>
          <w:tcPr>
            <w:tcW w:w="50" w:type="pct"/>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9C4BB4" w:rsidRPr="009C4BB4" w:rsidRDefault="009C4BB4" w:rsidP="009C4BB4">
            <w:pPr>
              <w:spacing w:after="0" w:line="240" w:lineRule="auto"/>
              <w:jc w:val="right"/>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19</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г. </w:t>
            </w:r>
          </w:p>
        </w:tc>
      </w:tr>
      <w:tr w:rsidR="009C4BB4" w:rsidRPr="009C4BB4" w:rsidTr="009C4BB4">
        <w:tc>
          <w:tcPr>
            <w:tcW w:w="0" w:type="auto"/>
            <w:vMerge/>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r>
      <w:tr w:rsidR="009C4BB4" w:rsidRPr="009C4BB4" w:rsidTr="009C4BB4">
        <w:tc>
          <w:tcPr>
            <w:tcW w:w="0" w:type="auto"/>
            <w:vMerge/>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r>
    </w:tbl>
    <w:p w:rsidR="009C4BB4" w:rsidRPr="009C4BB4" w:rsidRDefault="009C4BB4" w:rsidP="009C4BB4">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9C4BB4" w:rsidRPr="009C4BB4" w:rsidTr="009C4BB4">
        <w:tc>
          <w:tcPr>
            <w:tcW w:w="0" w:type="auto"/>
            <w:vAlign w:val="center"/>
            <w:hideMark/>
          </w:tcPr>
          <w:p w:rsidR="009C4BB4" w:rsidRPr="009C4BB4" w:rsidRDefault="009C4BB4" w:rsidP="009C4BB4">
            <w:pPr>
              <w:spacing w:before="100" w:beforeAutospacing="1" w:after="100" w:afterAutospacing="1"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ПЛАН-ГРАФИК </w:t>
            </w:r>
            <w:r w:rsidRPr="009C4BB4">
              <w:rPr>
                <w:rFonts w:ascii="Tahoma" w:eastAsia="Times New Roman" w:hAnsi="Tahoma" w:cs="Tahoma"/>
                <w:sz w:val="21"/>
                <w:szCs w:val="21"/>
                <w:lang w:eastAsia="ru-RU"/>
              </w:rPr>
              <w:br/>
            </w:r>
            <w:r w:rsidRPr="009C4BB4">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9C4BB4">
              <w:rPr>
                <w:rFonts w:ascii="Tahoma" w:eastAsia="Times New Roman" w:hAnsi="Tahoma" w:cs="Tahoma"/>
                <w:sz w:val="21"/>
                <w:szCs w:val="21"/>
                <w:lang w:eastAsia="ru-RU"/>
              </w:rPr>
              <w:br/>
            </w:r>
            <w:r w:rsidRPr="009C4BB4">
              <w:rPr>
                <w:rFonts w:ascii="Tahoma" w:eastAsia="Times New Roman" w:hAnsi="Tahoma" w:cs="Tahoma"/>
                <w:sz w:val="21"/>
                <w:szCs w:val="21"/>
                <w:lang w:eastAsia="ru-RU"/>
              </w:rPr>
              <w:br/>
              <w:t xml:space="preserve">на 20 </w:t>
            </w:r>
            <w:r w:rsidRPr="009C4BB4">
              <w:rPr>
                <w:rFonts w:ascii="Tahoma" w:eastAsia="Times New Roman" w:hAnsi="Tahoma" w:cs="Tahoma"/>
                <w:sz w:val="21"/>
                <w:szCs w:val="21"/>
                <w:u w:val="single"/>
                <w:lang w:eastAsia="ru-RU"/>
              </w:rPr>
              <w:t>19</w:t>
            </w:r>
            <w:r w:rsidRPr="009C4BB4">
              <w:rPr>
                <w:rFonts w:ascii="Tahoma" w:eastAsia="Times New Roman" w:hAnsi="Tahoma" w:cs="Tahoma"/>
                <w:sz w:val="21"/>
                <w:szCs w:val="21"/>
                <w:lang w:eastAsia="ru-RU"/>
              </w:rPr>
              <w:t xml:space="preserve"> год </w:t>
            </w:r>
          </w:p>
        </w:tc>
      </w:tr>
    </w:tbl>
    <w:p w:rsidR="009C4BB4" w:rsidRPr="009C4BB4" w:rsidRDefault="009C4BB4" w:rsidP="009C4BB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86"/>
        <w:gridCol w:w="6716"/>
        <w:gridCol w:w="1797"/>
        <w:gridCol w:w="1147"/>
      </w:tblGrid>
      <w:tr w:rsidR="009C4BB4" w:rsidRPr="009C4BB4" w:rsidTr="009C4BB4">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Коды </w:t>
            </w:r>
          </w:p>
        </w:tc>
      </w:tr>
      <w:tr w:rsidR="009C4BB4" w:rsidRPr="009C4BB4" w:rsidTr="009C4BB4">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Дата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05.07.2019</w:t>
            </w:r>
          </w:p>
        </w:tc>
      </w:tr>
      <w:tr w:rsidR="009C4BB4" w:rsidRPr="009C4BB4" w:rsidTr="009C4BB4">
        <w:tc>
          <w:tcPr>
            <w:tcW w:w="0" w:type="auto"/>
            <w:vMerge w:val="restart"/>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по ОКПО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22930745 </w:t>
            </w:r>
          </w:p>
        </w:tc>
      </w:tr>
      <w:tr w:rsidR="009C4BB4" w:rsidRPr="009C4BB4" w:rsidTr="009C4BB4">
        <w:tc>
          <w:tcPr>
            <w:tcW w:w="0" w:type="auto"/>
            <w:vMerge/>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vMerge/>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ИНН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4205074681</w:t>
            </w:r>
          </w:p>
        </w:tc>
      </w:tr>
      <w:tr w:rsidR="009C4BB4" w:rsidRPr="009C4BB4" w:rsidTr="009C4BB4">
        <w:tc>
          <w:tcPr>
            <w:tcW w:w="0" w:type="auto"/>
            <w:vMerge/>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vMerge/>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КПП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420501001</w:t>
            </w:r>
          </w:p>
        </w:tc>
      </w:tr>
      <w:tr w:rsidR="009C4BB4" w:rsidRPr="009C4BB4" w:rsidTr="009C4BB4">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по ОКОПФ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75104</w:t>
            </w:r>
          </w:p>
        </w:tc>
      </w:tr>
      <w:tr w:rsidR="009C4BB4" w:rsidRPr="009C4BB4" w:rsidTr="009C4BB4">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Форма собственности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Федеральная собственность</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по ОКФС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12</w:t>
            </w:r>
          </w:p>
        </w:tc>
      </w:tr>
      <w:tr w:rsidR="009C4BB4" w:rsidRPr="009C4BB4" w:rsidTr="009C4BB4">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Российская Федерация</w:t>
            </w:r>
          </w:p>
        </w:tc>
        <w:tc>
          <w:tcPr>
            <w:tcW w:w="0" w:type="auto"/>
            <w:vMerge w:val="restart"/>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по ОКТМО </w:t>
            </w:r>
          </w:p>
        </w:tc>
        <w:tc>
          <w:tcPr>
            <w:tcW w:w="0" w:type="auto"/>
            <w:vMerge w:val="restart"/>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32701000</w:t>
            </w:r>
          </w:p>
        </w:tc>
      </w:tr>
      <w:tr w:rsidR="009C4BB4" w:rsidRPr="009C4BB4" w:rsidTr="009C4BB4">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Российская Федерация, 650025, Кемеровская обл, Кемерово г, ПР-КТ КУЗНЕЦКИЙ, 70 , 7-3842-325709 , r4200@nalog.ru</w:t>
            </w:r>
          </w:p>
        </w:tc>
        <w:tc>
          <w:tcPr>
            <w:tcW w:w="0" w:type="auto"/>
            <w:vMerge/>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vMerge/>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r>
      <w:tr w:rsidR="009C4BB4" w:rsidRPr="009C4BB4" w:rsidTr="009C4BB4">
        <w:tc>
          <w:tcPr>
            <w:tcW w:w="0" w:type="auto"/>
            <w:vMerge w:val="restart"/>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Вид документа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измененный (13)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r>
      <w:tr w:rsidR="009C4BB4" w:rsidRPr="009C4BB4" w:rsidTr="009C4BB4">
        <w:tc>
          <w:tcPr>
            <w:tcW w:w="0" w:type="auto"/>
            <w:vMerge/>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Дата внесения изменений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05.07.2019</w:t>
            </w:r>
          </w:p>
        </w:tc>
      </w:tr>
      <w:tr w:rsidR="009C4BB4" w:rsidRPr="009C4BB4" w:rsidTr="009C4BB4">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Единица измерения: рубль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по ОКЕИ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383 </w:t>
            </w:r>
          </w:p>
        </w:tc>
      </w:tr>
      <w:tr w:rsidR="009C4BB4" w:rsidRPr="009C4BB4" w:rsidTr="009C4BB4">
        <w:tc>
          <w:tcPr>
            <w:tcW w:w="0" w:type="auto"/>
            <w:gridSpan w:val="2"/>
            <w:vAlign w:val="center"/>
            <w:hideMark/>
          </w:tcPr>
          <w:p w:rsidR="00134028" w:rsidRDefault="00134028" w:rsidP="009C4BB4">
            <w:pPr>
              <w:spacing w:after="0" w:line="240" w:lineRule="auto"/>
              <w:jc w:val="right"/>
              <w:rPr>
                <w:rFonts w:ascii="Tahoma" w:eastAsia="Times New Roman" w:hAnsi="Tahoma" w:cs="Tahoma"/>
                <w:sz w:val="21"/>
                <w:szCs w:val="21"/>
                <w:lang w:eastAsia="ru-RU"/>
              </w:rPr>
            </w:pPr>
          </w:p>
          <w:p w:rsidR="009C4BB4" w:rsidRPr="009C4BB4" w:rsidRDefault="009C4BB4" w:rsidP="009C4BB4">
            <w:pPr>
              <w:spacing w:after="0" w:line="240" w:lineRule="auto"/>
              <w:jc w:val="right"/>
              <w:rPr>
                <w:rFonts w:ascii="Tahoma" w:eastAsia="Times New Roman" w:hAnsi="Tahoma" w:cs="Tahoma"/>
                <w:sz w:val="21"/>
                <w:szCs w:val="21"/>
                <w:lang w:eastAsia="ru-RU"/>
              </w:rPr>
            </w:pPr>
            <w:r w:rsidRPr="009C4BB4">
              <w:rPr>
                <w:rFonts w:ascii="Tahoma" w:eastAsia="Times New Roman" w:hAnsi="Tahoma" w:cs="Tahoma"/>
                <w:sz w:val="21"/>
                <w:szCs w:val="21"/>
                <w:lang w:eastAsia="ru-RU"/>
              </w:rPr>
              <w:t>Совокупный годовой объем закупок</w:t>
            </w:r>
            <w:r w:rsidRPr="009C4BB4">
              <w:rPr>
                <w:rFonts w:ascii="Tahoma" w:eastAsia="Times New Roman" w:hAnsi="Tahoma" w:cs="Tahoma"/>
                <w:i/>
                <w:iCs/>
                <w:sz w:val="21"/>
                <w:szCs w:val="21"/>
                <w:lang w:eastAsia="ru-RU"/>
              </w:rPr>
              <w:t>(справочно)</w:t>
            </w:r>
            <w:r w:rsidRPr="009C4BB4">
              <w:rPr>
                <w:rFonts w:ascii="Tahoma" w:eastAsia="Times New Roman" w:hAnsi="Tahoma" w:cs="Tahoma"/>
                <w:sz w:val="21"/>
                <w:szCs w:val="21"/>
                <w:lang w:eastAsia="ru-RU"/>
              </w:rPr>
              <w:t xml:space="preserve">, рублей </w:t>
            </w:r>
          </w:p>
        </w:tc>
        <w:tc>
          <w:tcPr>
            <w:tcW w:w="0" w:type="auto"/>
            <w:gridSpan w:val="2"/>
            <w:vAlign w:val="center"/>
            <w:hideMark/>
          </w:tcPr>
          <w:p w:rsidR="00134028" w:rsidRDefault="00134028" w:rsidP="009C4BB4">
            <w:pPr>
              <w:spacing w:after="0" w:line="240" w:lineRule="auto"/>
              <w:rPr>
                <w:rFonts w:ascii="Tahoma" w:eastAsia="Times New Roman" w:hAnsi="Tahoma" w:cs="Tahoma"/>
                <w:sz w:val="21"/>
                <w:szCs w:val="21"/>
                <w:lang w:eastAsia="ru-RU"/>
              </w:rPr>
            </w:pPr>
          </w:p>
          <w:p w:rsidR="009C4BB4" w:rsidRPr="009C4BB4" w:rsidRDefault="00134028" w:rsidP="009C4BB4">
            <w:pPr>
              <w:spacing w:after="0" w:line="240" w:lineRule="auto"/>
              <w:rPr>
                <w:rFonts w:ascii="Tahoma" w:eastAsia="Times New Roman" w:hAnsi="Tahoma" w:cs="Tahoma"/>
                <w:sz w:val="21"/>
                <w:szCs w:val="21"/>
                <w:lang w:eastAsia="ru-RU"/>
              </w:rPr>
            </w:pPr>
            <w:r>
              <w:rPr>
                <w:rFonts w:ascii="Tahoma" w:eastAsia="Times New Roman" w:hAnsi="Tahoma" w:cs="Tahoma"/>
                <w:sz w:val="21"/>
                <w:szCs w:val="21"/>
                <w:lang w:eastAsia="ru-RU"/>
              </w:rPr>
              <w:t xml:space="preserve">   </w:t>
            </w:r>
            <w:r w:rsidR="009C4BB4" w:rsidRPr="009C4BB4">
              <w:rPr>
                <w:rFonts w:ascii="Tahoma" w:eastAsia="Times New Roman" w:hAnsi="Tahoma" w:cs="Tahoma"/>
                <w:sz w:val="21"/>
                <w:szCs w:val="21"/>
                <w:lang w:eastAsia="ru-RU"/>
              </w:rPr>
              <w:t>44</w:t>
            </w:r>
            <w:r>
              <w:rPr>
                <w:rFonts w:ascii="Tahoma" w:eastAsia="Times New Roman" w:hAnsi="Tahoma" w:cs="Tahoma"/>
                <w:sz w:val="21"/>
                <w:szCs w:val="21"/>
                <w:lang w:eastAsia="ru-RU"/>
              </w:rPr>
              <w:t> </w:t>
            </w:r>
            <w:r w:rsidR="009C4BB4" w:rsidRPr="009C4BB4">
              <w:rPr>
                <w:rFonts w:ascii="Tahoma" w:eastAsia="Times New Roman" w:hAnsi="Tahoma" w:cs="Tahoma"/>
                <w:sz w:val="21"/>
                <w:szCs w:val="21"/>
                <w:lang w:eastAsia="ru-RU"/>
              </w:rPr>
              <w:t>046</w:t>
            </w:r>
            <w:r>
              <w:rPr>
                <w:rFonts w:ascii="Tahoma" w:eastAsia="Times New Roman" w:hAnsi="Tahoma" w:cs="Tahoma"/>
                <w:sz w:val="21"/>
                <w:szCs w:val="21"/>
                <w:lang w:eastAsia="ru-RU"/>
              </w:rPr>
              <w:t xml:space="preserve"> </w:t>
            </w:r>
            <w:r w:rsidR="009C4BB4" w:rsidRPr="009C4BB4">
              <w:rPr>
                <w:rFonts w:ascii="Tahoma" w:eastAsia="Times New Roman" w:hAnsi="Tahoma" w:cs="Tahoma"/>
                <w:sz w:val="21"/>
                <w:szCs w:val="21"/>
                <w:lang w:eastAsia="ru-RU"/>
              </w:rPr>
              <w:t>723.45</w:t>
            </w:r>
          </w:p>
        </w:tc>
      </w:tr>
    </w:tbl>
    <w:p w:rsidR="009C4BB4" w:rsidRDefault="009C4BB4" w:rsidP="009C4BB4">
      <w:pPr>
        <w:spacing w:after="240" w:line="240" w:lineRule="auto"/>
        <w:rPr>
          <w:rFonts w:ascii="Tahoma" w:eastAsia="Times New Roman" w:hAnsi="Tahoma" w:cs="Tahoma"/>
          <w:sz w:val="21"/>
          <w:szCs w:val="21"/>
          <w:lang w:eastAsia="ru-RU"/>
        </w:rPr>
      </w:pPr>
    </w:p>
    <w:p w:rsidR="00134028" w:rsidRDefault="00134028" w:rsidP="009C4BB4">
      <w:pPr>
        <w:spacing w:after="240" w:line="240" w:lineRule="auto"/>
        <w:rPr>
          <w:rFonts w:ascii="Tahoma" w:eastAsia="Times New Roman" w:hAnsi="Tahoma" w:cs="Tahoma"/>
          <w:sz w:val="21"/>
          <w:szCs w:val="21"/>
          <w:lang w:eastAsia="ru-RU"/>
        </w:rPr>
      </w:pPr>
    </w:p>
    <w:p w:rsidR="00134028" w:rsidRDefault="00134028" w:rsidP="009C4BB4">
      <w:pPr>
        <w:spacing w:after="240" w:line="240" w:lineRule="auto"/>
        <w:rPr>
          <w:rFonts w:ascii="Tahoma" w:eastAsia="Times New Roman" w:hAnsi="Tahoma" w:cs="Tahoma"/>
          <w:sz w:val="21"/>
          <w:szCs w:val="21"/>
          <w:lang w:eastAsia="ru-RU"/>
        </w:rPr>
      </w:pPr>
    </w:p>
    <w:p w:rsidR="00134028" w:rsidRDefault="00134028" w:rsidP="009C4BB4">
      <w:pPr>
        <w:spacing w:after="240" w:line="240" w:lineRule="auto"/>
        <w:rPr>
          <w:rFonts w:ascii="Tahoma" w:eastAsia="Times New Roman" w:hAnsi="Tahoma" w:cs="Tahoma"/>
          <w:sz w:val="21"/>
          <w:szCs w:val="21"/>
          <w:lang w:eastAsia="ru-RU"/>
        </w:rPr>
      </w:pPr>
    </w:p>
    <w:p w:rsidR="00134028" w:rsidRDefault="00134028" w:rsidP="009C4BB4">
      <w:pPr>
        <w:spacing w:after="240" w:line="240" w:lineRule="auto"/>
        <w:rPr>
          <w:rFonts w:ascii="Tahoma" w:eastAsia="Times New Roman" w:hAnsi="Tahoma" w:cs="Tahoma"/>
          <w:sz w:val="21"/>
          <w:szCs w:val="21"/>
          <w:lang w:eastAsia="ru-RU"/>
        </w:rPr>
      </w:pPr>
    </w:p>
    <w:p w:rsidR="00134028" w:rsidRDefault="00134028" w:rsidP="009C4BB4">
      <w:pPr>
        <w:spacing w:after="240" w:line="240" w:lineRule="auto"/>
        <w:rPr>
          <w:rFonts w:ascii="Tahoma" w:eastAsia="Times New Roman" w:hAnsi="Tahoma" w:cs="Tahoma"/>
          <w:sz w:val="21"/>
          <w:szCs w:val="21"/>
          <w:lang w:eastAsia="ru-RU"/>
        </w:rPr>
      </w:pPr>
    </w:p>
    <w:p w:rsidR="00134028" w:rsidRDefault="00134028" w:rsidP="009C4BB4">
      <w:pPr>
        <w:spacing w:after="240" w:line="240" w:lineRule="auto"/>
        <w:rPr>
          <w:rFonts w:ascii="Tahoma" w:eastAsia="Times New Roman" w:hAnsi="Tahoma" w:cs="Tahoma"/>
          <w:sz w:val="21"/>
          <w:szCs w:val="21"/>
          <w:lang w:eastAsia="ru-RU"/>
        </w:rPr>
      </w:pPr>
    </w:p>
    <w:p w:rsidR="00134028" w:rsidRDefault="00134028" w:rsidP="009C4BB4">
      <w:pPr>
        <w:spacing w:after="240" w:line="240" w:lineRule="auto"/>
        <w:rPr>
          <w:rFonts w:ascii="Tahoma" w:eastAsia="Times New Roman" w:hAnsi="Tahoma" w:cs="Tahoma"/>
          <w:sz w:val="21"/>
          <w:szCs w:val="21"/>
          <w:lang w:eastAsia="ru-RU"/>
        </w:rPr>
      </w:pPr>
    </w:p>
    <w:p w:rsidR="00134028" w:rsidRDefault="00134028" w:rsidP="009C4BB4">
      <w:pPr>
        <w:spacing w:after="240" w:line="240" w:lineRule="auto"/>
        <w:rPr>
          <w:rFonts w:ascii="Tahoma" w:eastAsia="Times New Roman" w:hAnsi="Tahoma" w:cs="Tahoma"/>
          <w:sz w:val="21"/>
          <w:szCs w:val="21"/>
          <w:lang w:eastAsia="ru-RU"/>
        </w:rPr>
      </w:pPr>
    </w:p>
    <w:p w:rsidR="00134028" w:rsidRDefault="00134028" w:rsidP="009C4BB4">
      <w:pPr>
        <w:spacing w:after="240" w:line="240" w:lineRule="auto"/>
        <w:rPr>
          <w:rFonts w:ascii="Tahoma" w:eastAsia="Times New Roman" w:hAnsi="Tahoma" w:cs="Tahoma"/>
          <w:sz w:val="21"/>
          <w:szCs w:val="21"/>
          <w:lang w:eastAsia="ru-RU"/>
        </w:rPr>
      </w:pPr>
    </w:p>
    <w:p w:rsidR="00134028" w:rsidRPr="009C4BB4" w:rsidRDefault="00134028" w:rsidP="009C4BB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2"/>
        <w:gridCol w:w="1401"/>
        <w:gridCol w:w="670"/>
        <w:gridCol w:w="3880"/>
        <w:gridCol w:w="737"/>
        <w:gridCol w:w="402"/>
        <w:gridCol w:w="418"/>
        <w:gridCol w:w="483"/>
        <w:gridCol w:w="341"/>
        <w:gridCol w:w="268"/>
        <w:gridCol w:w="531"/>
        <w:gridCol w:w="619"/>
        <w:gridCol w:w="213"/>
        <w:gridCol w:w="572"/>
        <w:gridCol w:w="572"/>
        <w:gridCol w:w="291"/>
        <w:gridCol w:w="268"/>
        <w:gridCol w:w="531"/>
        <w:gridCol w:w="670"/>
        <w:gridCol w:w="302"/>
        <w:gridCol w:w="453"/>
        <w:gridCol w:w="581"/>
        <w:gridCol w:w="453"/>
        <w:gridCol w:w="522"/>
        <w:gridCol w:w="613"/>
        <w:gridCol w:w="633"/>
        <w:gridCol w:w="850"/>
        <w:gridCol w:w="650"/>
        <w:gridCol w:w="580"/>
        <w:gridCol w:w="993"/>
        <w:gridCol w:w="686"/>
        <w:gridCol w:w="673"/>
        <w:gridCol w:w="558"/>
      </w:tblGrid>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lastRenderedPageBreak/>
              <w:t xml:space="preserve">№ п/п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Идентификационный код закупки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Объект закупки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Размер аванса, процентов </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Планируемые платежи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Единица измерения </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Размер обеспечения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Планируемый срок, (месяц, год)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Преимущества, предоставля</w:t>
            </w:r>
            <w:r w:rsidRPr="009C4BB4">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9C4BB4">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Осуществление закупки у субъектов малого предпринима</w:t>
            </w:r>
            <w:r w:rsidRPr="009C4BB4">
              <w:rPr>
                <w:rFonts w:ascii="Tahoma" w:eastAsia="Times New Roman" w:hAnsi="Tahoma" w:cs="Tahoma"/>
                <w:b/>
                <w:bCs/>
                <w:sz w:val="12"/>
                <w:szCs w:val="12"/>
                <w:lang w:eastAsia="ru-RU"/>
              </w:rPr>
              <w:softHyphen/>
              <w:t>тельства и социально ориентирова</w:t>
            </w:r>
            <w:r w:rsidRPr="009C4BB4">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Обоснование внесения изменений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наимено</w:t>
            </w:r>
            <w:r w:rsidRPr="009C4BB4">
              <w:rPr>
                <w:rFonts w:ascii="Tahoma" w:eastAsia="Times New Roman" w:hAnsi="Tahoma" w:cs="Tahoma"/>
                <w:b/>
                <w:bCs/>
                <w:sz w:val="12"/>
                <w:szCs w:val="12"/>
                <w:lang w:eastAsia="ru-RU"/>
              </w:rPr>
              <w:softHyphen/>
              <w:t xml:space="preserve">вание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описание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всего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на текущий финансовый год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на плановый период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последующие годы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наимено</w:t>
            </w:r>
            <w:r w:rsidRPr="009C4BB4">
              <w:rPr>
                <w:rFonts w:ascii="Tahoma" w:eastAsia="Times New Roman" w:hAnsi="Tahoma" w:cs="Tahoma"/>
                <w:b/>
                <w:bCs/>
                <w:sz w:val="12"/>
                <w:szCs w:val="12"/>
                <w:lang w:eastAsia="ru-RU"/>
              </w:rPr>
              <w:softHyphen/>
              <w:t xml:space="preserve">вание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код по ОКЕИ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всего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на текущий финансовый год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на плановый период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последующие годы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заявки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исполнения контракта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начала осуществления закупок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окончания исполнения контракта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на первый год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на второй год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на первый год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на второй год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b/>
                <w:bCs/>
                <w:sz w:val="12"/>
                <w:szCs w:val="12"/>
                <w:lang w:eastAsia="ru-RU"/>
              </w:rPr>
            </w:pPr>
          </w:p>
        </w:tc>
      </w:tr>
      <w:tr w:rsidR="009C4BB4" w:rsidRPr="009C4BB4" w:rsidTr="00134028">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33</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191420507468142050100100030282680244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(изготовление) магнитных карт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33333.36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27200.00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27200.00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карт магнитных до 30.11.2019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Отражена экономия по заключенному государственному контракту</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Карты магнитные предприятия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Карта магнитная водителя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191420507468142050100100100015310244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почтовой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почтовой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10668691.18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10668691.18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10668691.18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Планируемый срок (сроки отдельных этапов) поставки товаров </w:t>
            </w:r>
            <w:r w:rsidRPr="009C4BB4">
              <w:rPr>
                <w:rFonts w:ascii="Tahoma" w:eastAsia="Times New Roman" w:hAnsi="Tahoma" w:cs="Tahoma"/>
                <w:sz w:val="12"/>
                <w:szCs w:val="12"/>
                <w:lang w:eastAsia="ru-RU"/>
              </w:rPr>
              <w:lastRenderedPageBreak/>
              <w:t>(выполнения работ, оказания услуг):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почтовой связи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Оказание услуг почтовой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191420507468142050100100180237120244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48969.00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17995.00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17995.00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Отражена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по техническому осмотру автотранспортных средств категории N1</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по техническому осмотру автотранспортных средств категории М1</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Услуги по техническому осмотру автотранспортных средств категории М1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по техническому осмотру автотранспортных средств категории М2</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Услуги по техническому осмотру автотранспортных средств категории М2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по техническому осмотру автотранспортных средств категории М3</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191420507468142050100100230173821244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80946.03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80946.03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80946.03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r w:rsidRPr="009C4BB4">
              <w:rPr>
                <w:rFonts w:ascii="Tahoma" w:eastAsia="Times New Roman" w:hAnsi="Tahoma" w:cs="Tahoma"/>
                <w:sz w:val="12"/>
                <w:szCs w:val="12"/>
                <w:lang w:eastAsia="ru-RU"/>
              </w:rPr>
              <w:lastRenderedPageBreak/>
              <w:t>срок исполнения контракта до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06.2019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Отмена заказчиком закупки, предусмотренной планом-графиком закупок</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Отмена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w:t>
            </w:r>
            <w:r w:rsidRPr="009C4BB4">
              <w:rPr>
                <w:rFonts w:ascii="Tahoma" w:eastAsia="Times New Roman" w:hAnsi="Tahoma" w:cs="Tahoma"/>
                <w:sz w:val="12"/>
                <w:szCs w:val="12"/>
                <w:lang w:eastAsia="ru-RU"/>
              </w:rPr>
              <w:lastRenderedPageBreak/>
              <w:t xml:space="preserve">по 31.12.2019 перераспределение финансирования.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191420507468142050100100240053530244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Поставка тепловой энергии и теплоносителя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Поставка тепловой энергии и теплоноситель (горячая вода)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2336945.04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2336945.04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1917069.36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419875.68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Тепловая энергия и теплоноситель (горячая вода)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Тепловая энергия и теплоноситель (горячая вода)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Гигакалория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659.4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659.4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Тепловая энергия и теплоноситель (горячая вода)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Тепловая энергия и теплоноситель (горячая вода)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Гигакалория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140.5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140.5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Тепловая энергия и теплоноситель (горячая вода)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Тепловая энергия и теплоноситель (горячая вода)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Гигакалория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Тепловая энергия и теплоноситель (горячая вода)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Тепловая энергия и теплоноситель (горячая вода)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Гигакалория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191420507468142050100100270211712244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офисной бумаги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Офисная бумага формата А3, А4 для печати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2899652.25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2665642.34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2665642.34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28996.52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289965.23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Отражена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Офисная бумага формата А4</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класс- В, пачка (штука) не менее 500л</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12485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12485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Офисная бумага формата А3</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Класс - В, в пачке (шт.) не менее 500 листов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191420507468142050100100280404520244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500000.00/2479840.96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по техническому обслуживанию и ремонту автотранспортных средств</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191420507468142050100100300221723244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конвертов почтовых</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1253473.58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708200.00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708200.00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12534.74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125347.36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отражена экономия в соответствии с заключенными государственными контрактами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Конверт почтовый С4/О</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бумажный, с клеевым краем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5170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5170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Конверт почтовый С5/О</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lastRenderedPageBreak/>
              <w:br/>
              <w:t>бумажный, с клеевым краем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320950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320950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Конверт почтовый С5</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бумажный с клеевым краем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208046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208046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Конверт почтовый С4</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бумажный, с клеевым краем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34950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34950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191420507468142050100100320075320244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59871.90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59871.90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59871.90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174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174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191420507468142050100100330146399244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95666.70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95666.70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95666.70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9566.67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Отмена заказчиком закупки, предусмотренной планом-графиком закупок</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Отмена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изменен способ осуществления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191420507468142050100100340323312244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Техническое обслуживание </w:t>
            </w:r>
            <w:r w:rsidRPr="009C4BB4">
              <w:rPr>
                <w:rFonts w:ascii="Tahoma" w:eastAsia="Times New Roman" w:hAnsi="Tahoma" w:cs="Tahoma"/>
                <w:sz w:val="12"/>
                <w:szCs w:val="12"/>
                <w:lang w:eastAsia="ru-RU"/>
              </w:rPr>
              <w:lastRenderedPageBreak/>
              <w:t>системы кондиционирования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Центральная система кондиционирования VRV III «DAIKIN» (Дайкин) расположена в административном здании Управления по адресу: г.Кемерово пр.Кузнецкий,70.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w:t>
            </w:r>
            <w:r w:rsidRPr="009C4BB4">
              <w:rPr>
                <w:rFonts w:ascii="Tahoma" w:eastAsia="Times New Roman" w:hAnsi="Tahoma" w:cs="Tahoma"/>
                <w:sz w:val="12"/>
                <w:szCs w:val="12"/>
                <w:lang w:eastAsia="ru-RU"/>
              </w:rPr>
              <w:lastRenderedPageBreak/>
              <w:t xml:space="preserve">(выполнения работ, оказания услуг): Ежемесячно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Использование в соответствии с </w:t>
            </w:r>
            <w:r w:rsidRPr="009C4BB4">
              <w:rPr>
                <w:rFonts w:ascii="Tahoma" w:eastAsia="Times New Roman" w:hAnsi="Tahoma" w:cs="Tahoma"/>
                <w:sz w:val="12"/>
                <w:szCs w:val="12"/>
                <w:lang w:eastAsia="ru-RU"/>
              </w:rPr>
              <w:lastRenderedPageBreak/>
              <w:t>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Внесена экономия по результатам проведенной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Техническое обслуживание системы кондиционирования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контроль за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Месяц</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362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191420507468142050100100350021723244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скоросшивателей (папок) из бумаги и картона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Папки для бумаг формата А4, из мелованного картона и из жесткого картона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900128.00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630089.60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630089.60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90012.80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отражена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Папка - скоросшиватель бумажная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Папка из мелованного картона , для бумаг формата А4, металлический механизм сшивания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16700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16700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Папка регистратоа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Папка из жесткого картона, под бумаги формата А4, Арочный механизм</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7800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7800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Папка бумажная с завязками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папка из высококачественного мелованного картона, для бумаг формата А4, две завязки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5500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5500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191420507468142050100100380138010244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Оказание услуг по </w:t>
            </w:r>
            <w:r w:rsidRPr="009C4BB4">
              <w:rPr>
                <w:rFonts w:ascii="Tahoma" w:eastAsia="Times New Roman" w:hAnsi="Tahoma" w:cs="Tahoma"/>
                <w:sz w:val="12"/>
                <w:szCs w:val="12"/>
                <w:lang w:eastAsia="ru-RU"/>
              </w:rPr>
              <w:lastRenderedPageBreak/>
              <w:t>экстренному вызову группы задержания вневедомственной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Оказание услуг по экстренному вызову группы задержания вневедомственной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1187931.58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1187931.58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1187931.58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w:t>
            </w:r>
            <w:r w:rsidRPr="009C4BB4">
              <w:rPr>
                <w:rFonts w:ascii="Tahoma" w:eastAsia="Times New Roman" w:hAnsi="Tahoma" w:cs="Tahoma"/>
                <w:sz w:val="12"/>
                <w:szCs w:val="12"/>
                <w:lang w:eastAsia="ru-RU"/>
              </w:rPr>
              <w:lastRenderedPageBreak/>
              <w:t xml:space="preserve">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Закупка у </w:t>
            </w:r>
            <w:r w:rsidRPr="009C4BB4">
              <w:rPr>
                <w:rFonts w:ascii="Tahoma" w:eastAsia="Times New Roman" w:hAnsi="Tahoma" w:cs="Tahoma"/>
                <w:sz w:val="12"/>
                <w:szCs w:val="12"/>
                <w:lang w:eastAsia="ru-RU"/>
              </w:rPr>
              <w:lastRenderedPageBreak/>
              <w:t>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Месяц</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362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Месяц</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362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191420507468142050100100390088424244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1496838.84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1496838.84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1496838.84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Охрана объектов с использованием технических средств охраны</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Месяц</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362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191420507468142050100100400125320244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29130.00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29130.00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29130.00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w:t>
            </w:r>
            <w:r w:rsidRPr="009C4BB4">
              <w:rPr>
                <w:rFonts w:ascii="Tahoma" w:eastAsia="Times New Roman" w:hAnsi="Tahoma" w:cs="Tahoma"/>
                <w:sz w:val="12"/>
                <w:szCs w:val="12"/>
                <w:lang w:eastAsia="ru-RU"/>
              </w:rPr>
              <w:lastRenderedPageBreak/>
              <w:t>100430159511242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Техническо</w:t>
            </w:r>
            <w:r w:rsidRPr="009C4BB4">
              <w:rPr>
                <w:rFonts w:ascii="Tahoma" w:eastAsia="Times New Roman" w:hAnsi="Tahoma" w:cs="Tahoma"/>
                <w:sz w:val="12"/>
                <w:szCs w:val="12"/>
                <w:lang w:eastAsia="ru-RU"/>
              </w:rPr>
              <w:lastRenderedPageBreak/>
              <w:t>е обслуживание, ремонт вычислительной техники и копировально-множительной техники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 xml:space="preserve">Ремонт компьютеров и периферийного оборудования налоговых </w:t>
            </w:r>
            <w:r w:rsidRPr="009C4BB4">
              <w:rPr>
                <w:rFonts w:ascii="Tahoma" w:eastAsia="Times New Roman" w:hAnsi="Tahoma" w:cs="Tahoma"/>
                <w:sz w:val="12"/>
                <w:szCs w:val="12"/>
                <w:lang w:eastAsia="ru-RU"/>
              </w:rPr>
              <w:lastRenderedPageBreak/>
              <w:t>органов в городах Кемеровской области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3226688.66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322668</w:t>
            </w:r>
            <w:r w:rsidRPr="009C4BB4">
              <w:rPr>
                <w:rFonts w:ascii="Tahoma" w:eastAsia="Times New Roman" w:hAnsi="Tahoma" w:cs="Tahoma"/>
                <w:sz w:val="12"/>
                <w:szCs w:val="12"/>
                <w:lang w:eastAsia="ru-RU"/>
              </w:rPr>
              <w:lastRenderedPageBreak/>
              <w:t>8.66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3226688</w:t>
            </w:r>
            <w:r w:rsidRPr="009C4BB4">
              <w:rPr>
                <w:rFonts w:ascii="Tahoma" w:eastAsia="Times New Roman" w:hAnsi="Tahoma" w:cs="Tahoma"/>
                <w:sz w:val="12"/>
                <w:szCs w:val="12"/>
                <w:lang w:eastAsia="ru-RU"/>
              </w:rPr>
              <w:lastRenderedPageBreak/>
              <w:t>.66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Периодичн</w:t>
            </w:r>
            <w:r w:rsidRPr="009C4BB4">
              <w:rPr>
                <w:rFonts w:ascii="Tahoma" w:eastAsia="Times New Roman" w:hAnsi="Tahoma" w:cs="Tahoma"/>
                <w:sz w:val="12"/>
                <w:szCs w:val="12"/>
                <w:lang w:eastAsia="ru-RU"/>
              </w:rPr>
              <w:lastRenderedPageBreak/>
              <w:t>ость поставки товаров (выполнения работ, оказания услуг): постоянно, в течение исполнения контракта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3226</w:t>
            </w:r>
            <w:r w:rsidRPr="009C4BB4">
              <w:rPr>
                <w:rFonts w:ascii="Tahoma" w:eastAsia="Times New Roman" w:hAnsi="Tahoma" w:cs="Tahoma"/>
                <w:sz w:val="12"/>
                <w:szCs w:val="12"/>
                <w:lang w:eastAsia="ru-RU"/>
              </w:rPr>
              <w:lastRenderedPageBreak/>
              <w:t>6.89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322668.</w:t>
            </w:r>
            <w:r w:rsidRPr="009C4BB4">
              <w:rPr>
                <w:rFonts w:ascii="Tahoma" w:eastAsia="Times New Roman" w:hAnsi="Tahoma" w:cs="Tahoma"/>
                <w:sz w:val="12"/>
                <w:szCs w:val="12"/>
                <w:lang w:eastAsia="ru-RU"/>
              </w:rPr>
              <w:lastRenderedPageBreak/>
              <w:t>87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w:t>
            </w:r>
            <w:r w:rsidRPr="009C4BB4">
              <w:rPr>
                <w:rFonts w:ascii="Tahoma" w:eastAsia="Times New Roman" w:hAnsi="Tahoma" w:cs="Tahoma"/>
                <w:sz w:val="12"/>
                <w:szCs w:val="12"/>
                <w:lang w:eastAsia="ru-RU"/>
              </w:rPr>
              <w:lastRenderedPageBreak/>
              <w:t>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Возникнове</w:t>
            </w:r>
            <w:r w:rsidRPr="009C4BB4">
              <w:rPr>
                <w:rFonts w:ascii="Tahoma" w:eastAsia="Times New Roman" w:hAnsi="Tahoma" w:cs="Tahoma"/>
                <w:sz w:val="12"/>
                <w:szCs w:val="12"/>
                <w:lang w:eastAsia="ru-RU"/>
              </w:rPr>
              <w:lastRenderedPageBreak/>
              <w:t>ние иных обстоятельств, предвидеть которые на дату утверждения плана-графика закупок было невозможно</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Техническое обслуживание, ремонт вычислительной техники в Управлении и подведомственных налоговых органах по городам Кемеровской области: 18 серверов (HP, IBM, ProLine, DEPO, Kraftway), 12 внешних дисковых массивов (HP, IBM, QNAP, Western Digital), 1274 КМТ (Xerox, HP, Samsung, Kyocera, Canon, Panasonik, Lexmark)</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191420507468142050100100450162823242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175000.00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175000.00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175000.00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30 июня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17500.00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w:t>
            </w:r>
            <w:r w:rsidRPr="009C4BB4">
              <w:rPr>
                <w:rFonts w:ascii="Tahoma" w:eastAsia="Times New Roman" w:hAnsi="Tahoma" w:cs="Tahoma"/>
                <w:sz w:val="12"/>
                <w:szCs w:val="12"/>
                <w:lang w:eastAsia="ru-RU"/>
              </w:rPr>
              <w:lastRenderedPageBreak/>
              <w:t>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Приобретение запасных частей для копировально-множительной техники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Запасные части и комплектующие для КМТ (Xerox, HP, Samsung, Kyocera, Canon, Panasonik, Lexmark)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191420507468142050100100470036311242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100585.48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92492.40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92492.40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отражение экономии по результатам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(294 локальных лицензий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Квартал</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364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191420507468142050100100470046311242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Оказание услуг по информационному обслуживанию справочно - правовой системы "Консультант Плюс" </w:t>
            </w:r>
            <w:r w:rsidRPr="009C4BB4">
              <w:rPr>
                <w:rFonts w:ascii="Tahoma" w:eastAsia="Times New Roman" w:hAnsi="Tahoma" w:cs="Tahoma"/>
                <w:sz w:val="12"/>
                <w:szCs w:val="12"/>
                <w:lang w:eastAsia="ru-RU"/>
              </w:rPr>
              <w:lastRenderedPageBreak/>
              <w:t>(76 сетевых лицензий)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Оказание услуг по информационному обслуживанию справочно - правовой системы "Консультант Плюс" (76 сетевых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250531.04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230373.36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230373.36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постоянно, в течение всего </w:t>
            </w:r>
            <w:r w:rsidRPr="009C4BB4">
              <w:rPr>
                <w:rFonts w:ascii="Tahoma" w:eastAsia="Times New Roman" w:hAnsi="Tahoma" w:cs="Tahoma"/>
                <w:sz w:val="12"/>
                <w:szCs w:val="12"/>
                <w:lang w:eastAsia="ru-RU"/>
              </w:rPr>
              <w:lastRenderedPageBreak/>
              <w:t>периода действия контракта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w:t>
            </w:r>
            <w:r w:rsidRPr="009C4BB4">
              <w:rPr>
                <w:rFonts w:ascii="Tahoma" w:eastAsia="Times New Roman" w:hAnsi="Tahoma" w:cs="Tahoma"/>
                <w:sz w:val="12"/>
                <w:szCs w:val="12"/>
                <w:lang w:eastAsia="ru-RU"/>
              </w:rPr>
              <w:lastRenderedPageBreak/>
              <w:t>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отражена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Квартал</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364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191420507468142050100100470066311242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(г.Кемерово,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354145.56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325651.08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325651.08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отражена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Квартал</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364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191420507468142050100100500116110242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местной и внутризоновой телефонной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4600000.00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4600000.00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4600000.00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lastRenderedPageBreak/>
              <w:t>Услуги по предоставлению внутризоновых, междугородных и международных телефонных соединений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22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191420507468142050100100510090000244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Холодное водоснабжение и водоотведение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Подача холодной воды и прием сточных вод</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224999.92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224999.92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224999.92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Подача воды</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Подача воды</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Кубический 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4208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4208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Прием стоков</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Прием стоков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Кубический 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4336.932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4336.932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191420507468142050100100520100000244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2876171.32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2816419.64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2816419.64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28761.71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287617.13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 проект контракта внесен пункт - авансовый платеж. Отражена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Экологический класс;  значение характеристики: Не ниже К5,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24551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24551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Экологический класс;  значение характеристики: Не ниже К5,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38088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38088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191420507468142050100100540188020244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Техническое обслуживание систем автоматических установок </w:t>
            </w:r>
            <w:r w:rsidRPr="009C4BB4">
              <w:rPr>
                <w:rFonts w:ascii="Tahoma" w:eastAsia="Times New Roman" w:hAnsi="Tahoma" w:cs="Tahoma"/>
                <w:sz w:val="12"/>
                <w:szCs w:val="12"/>
                <w:lang w:eastAsia="ru-RU"/>
              </w:rPr>
              <w:lastRenderedPageBreak/>
              <w:t>газового пожаротушения в серверных и архиве Управления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 xml:space="preserve">Техническое обслуживание систем автоматических установок газового пожаротушения в серверных и архиве Управления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411000.00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78653.92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78653.92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w:t>
            </w:r>
            <w:r w:rsidRPr="009C4BB4">
              <w:rPr>
                <w:rFonts w:ascii="Tahoma" w:eastAsia="Times New Roman" w:hAnsi="Tahoma" w:cs="Tahoma"/>
                <w:sz w:val="12"/>
                <w:szCs w:val="12"/>
                <w:lang w:eastAsia="ru-RU"/>
              </w:rPr>
              <w:lastRenderedPageBreak/>
              <w:t xml:space="preserve">услуг): Ежемесячно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41100.00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Использование в соответствии с законодательством Российской </w:t>
            </w:r>
            <w:r w:rsidRPr="009C4BB4">
              <w:rPr>
                <w:rFonts w:ascii="Tahoma" w:eastAsia="Times New Roman" w:hAnsi="Tahoma" w:cs="Tahoma"/>
                <w:sz w:val="12"/>
                <w:szCs w:val="12"/>
                <w:lang w:eastAsia="ru-RU"/>
              </w:rPr>
              <w:lastRenderedPageBreak/>
              <w:t>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Отражена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Техническое обслуживание систем автоматических установок газового пожаротушения в серверных и архиве Управления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Квартал</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364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191420507468142050100100550190000244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249773.60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249773.60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249773.60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Отмена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отмена закупки в связи с изменением способа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Топливо дизельное</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Экологического класса не ниже К-5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lastRenderedPageBreak/>
              <w:t>Экологический класс;  значение характеристики: Не ниже К5,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2640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2640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Экологический класс;  значение характеристики: Не ниже К5,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2200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2200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191420507468142050100100550200000244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496582.00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473550.00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473550.00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Отражена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Топливо дизельное</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Топливо дизельное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Экологический класс;  значение характеристики: Не ниже К5,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5800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5800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Экологический класс;  значение характеристики: Не ниже К5,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191420507468142050100100560243530244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Поставка тепловой энергии и теплоносителя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386631.11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386631.11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386631.11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r w:rsidRPr="009C4BB4">
              <w:rPr>
                <w:rFonts w:ascii="Tahoma" w:eastAsia="Times New Roman" w:hAnsi="Tahoma" w:cs="Tahoma"/>
                <w:sz w:val="12"/>
                <w:szCs w:val="12"/>
                <w:lang w:eastAsia="ru-RU"/>
              </w:rPr>
              <w:lastRenderedPageBreak/>
              <w:t>срок действия контракта до 31.03.2019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Поставка тепловой энергии и теплоносителя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Гигакалория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128.07859536404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128.07859536404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Поставка тепловой энергии и теплоносителя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Кубический 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6.26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6.26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Поставка тепловой энергии и теплоносителя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Гигакалория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117.13432818475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117.13432818475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191420507468142050100100570397112243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146770.00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119266.15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119266.15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14677.00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Внесена экономия по результатам проведенной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 (ПИР)</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разработка проектно-сметной документации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191420507468142050100100580266120242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подвижной радиотелефонной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93600.00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93600.00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93600.00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9360.00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Отмена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Изменен способ определения поставщика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услуги подвижной радиотелефонной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191420507468142050100100590302620242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картриджей для лазерных принтеров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2041412.32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829561.00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829561.00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Планируемый срок (сроки отдельных этапов) поставки </w:t>
            </w:r>
            <w:r w:rsidRPr="009C4BB4">
              <w:rPr>
                <w:rFonts w:ascii="Tahoma" w:eastAsia="Times New Roman" w:hAnsi="Tahoma" w:cs="Tahoma"/>
                <w:sz w:val="12"/>
                <w:szCs w:val="12"/>
                <w:lang w:eastAsia="ru-RU"/>
              </w:rPr>
              <w:lastRenderedPageBreak/>
              <w:t>товаров (выполнения работ, оказания услуг): с момента заключения контракта по 15 июля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20414.12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612423.70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05.2019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w:t>
            </w:r>
            <w:r w:rsidRPr="009C4BB4">
              <w:rPr>
                <w:rFonts w:ascii="Tahoma" w:eastAsia="Times New Roman" w:hAnsi="Tahoma" w:cs="Tahoma"/>
                <w:sz w:val="12"/>
                <w:szCs w:val="12"/>
                <w:lang w:eastAsia="ru-RU"/>
              </w:rPr>
              <w:lastRenderedPageBreak/>
              <w:t>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w:t>
            </w:r>
            <w:r w:rsidRPr="009C4BB4">
              <w:rPr>
                <w:rFonts w:ascii="Tahoma" w:eastAsia="Times New Roman" w:hAnsi="Tahoma" w:cs="Tahoma"/>
                <w:sz w:val="12"/>
                <w:szCs w:val="12"/>
                <w:lang w:eastAsia="ru-RU"/>
              </w:rPr>
              <w:lastRenderedPageBreak/>
              <w:t xml:space="preserve">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w:t>
            </w:r>
            <w:r w:rsidRPr="009C4BB4">
              <w:rPr>
                <w:rFonts w:ascii="Tahoma" w:eastAsia="Times New Roman" w:hAnsi="Tahoma" w:cs="Tahoma"/>
                <w:sz w:val="12"/>
                <w:szCs w:val="12"/>
                <w:lang w:eastAsia="ru-RU"/>
              </w:rPr>
              <w:lastRenderedPageBreak/>
              <w:t>которых является иностранное государство (за исключением государств - членов Евразийского экономического союза)..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lastRenderedPageBreak/>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Xerox 013R00591</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Xerox 013R00591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Kyocera TK-3110</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Kyocera TK-3110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Lexmark W850H21G</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Lexmark W850H21G</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Kyocera TK-160</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Kyocera TK-160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Kyocera TK-710</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Kyocera TK-710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HP CE278A</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HP CE278A</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HP CE285A</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HP CE285A</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HP CE390X</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HP CE390X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Samsung MLT-D203U</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Samsung MLT-D203U</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Xerox 106R02312</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Xerox 106R02312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HP Q2612A</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HP Q2612A</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Kyocera TK-3100</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Kyocera TK-3100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HP CE390A</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HP CE390A</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Kyocera TK-3130</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lastRenderedPageBreak/>
              <w:t>Картридж Kyocera TK-3130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Kyocera TK-1130</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Kyocera TK-1130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Kyocera TK-170</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Kyocera TK-170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HP CF280X</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HP CF280X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HP C9730A</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HP C9730A</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HP Q7553X</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HP Q7553X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Kyocera TK-1140</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Kyocera TK-1140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Canon 719</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Canon 719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Xerox 106R03396</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Xerox 106R03396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 HP CE505X</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HP CE505X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191420507468142050100100590452620242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картриджей для лазерных принтеров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1564158.85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1564158.85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1564158.85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15641.59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156415.89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07.2019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w:t>
            </w:r>
            <w:r w:rsidRPr="009C4BB4">
              <w:rPr>
                <w:rFonts w:ascii="Tahoma" w:eastAsia="Times New Roman" w:hAnsi="Tahoma" w:cs="Tahoma"/>
                <w:sz w:val="12"/>
                <w:szCs w:val="12"/>
                <w:lang w:eastAsia="ru-RU"/>
              </w:rPr>
              <w:lastRenderedPageBreak/>
              <w:t>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w:t>
            </w:r>
            <w:r w:rsidRPr="009C4BB4">
              <w:rPr>
                <w:rFonts w:ascii="Tahoma" w:eastAsia="Times New Roman" w:hAnsi="Tahoma" w:cs="Tahoma"/>
                <w:sz w:val="12"/>
                <w:szCs w:val="12"/>
                <w:lang w:eastAsia="ru-RU"/>
              </w:rPr>
              <w:lastRenderedPageBreak/>
              <w:t>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А4, (тысяча страниц) не менее 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lastRenderedPageBreak/>
              <w:br/>
              <w:t xml:space="preserve">Картридж для лазерных принтеров Kyocera FS-1120MFP. Цвет тонера картриджа черный. Ресурс печати картриджа при 5% заполнении листа формата А4, (тысяча страниц) не менее 2,5.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А4, (тысяча страниц) не менее 34,0.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А4, (тысяча страниц) не менее 3,0.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А4, (тысяча страниц) не менее 20,0.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А4, (тысяча страниц) не менее 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А4, (тысяча страниц) не менее 1,6.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А4, (тысяча страниц) не менее 3,0.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А4, (тысяча страниц) не менее 15,0.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А4, (тысяча страниц) не менее 7,2.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А4, (тысяча страниц) не менее 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А4, (тысяча страниц) не менее 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Картридж для лазерных принтеров Hewlett Packard LaserJet Enterprise 500 color M551dn. Цвет тонера картриджа черный. Ресурс </w:t>
            </w:r>
            <w:r w:rsidRPr="009C4BB4">
              <w:rPr>
                <w:rFonts w:ascii="Tahoma" w:eastAsia="Times New Roman" w:hAnsi="Tahoma" w:cs="Tahoma"/>
                <w:sz w:val="12"/>
                <w:szCs w:val="12"/>
                <w:lang w:eastAsia="ru-RU"/>
              </w:rPr>
              <w:lastRenderedPageBreak/>
              <w:t>печати картриджа при 5% заполнении листа формата А4, (тысяча страниц) не менее 5,5.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А4, (тысяча страниц) не менее 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А4, (тысяча страниц) не менее 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А4, (тысяча страниц) не менее 6,0.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А4, (тысяча страниц) не менее 15,0.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А4, (тысяча страниц) не менее 1,8.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А4, (тысяча страниц) не менее 12,0.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А4, (тысяча страниц) не менее 2,5.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А4, (тысяча страниц) не менее 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А4, (тысяча страниц) не менее 1,6.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А4, (тысяча страниц) не менее 2,1.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А4, (тысяча страниц) не менее 4,0.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А4, (тысяча страниц) не менее 64,0.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А4, (тысяча страниц) не менее 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А4, (тысяча страниц) не менее 35,0.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А4, (тысяча страниц) не менее 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А4, (тысяча страниц) не менее 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А4, (тысяча страниц) не менее 11,0.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А4, (тысяча страниц) не менее 2,3.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11,0.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А4, (тысяча страниц) не менее 15,0.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А4, (тысяча страниц) не менее 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Функциональные, технические, качественные, эксплуатационные </w:t>
            </w:r>
            <w:r w:rsidRPr="009C4BB4">
              <w:rPr>
                <w:rFonts w:ascii="Tahoma" w:eastAsia="Times New Roman" w:hAnsi="Tahoma" w:cs="Tahoma"/>
                <w:sz w:val="12"/>
                <w:szCs w:val="12"/>
                <w:lang w:eastAsia="ru-RU"/>
              </w:rPr>
              <w:lastRenderedPageBreak/>
              <w:t>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А4, (тысяча страниц) не менее 20,0.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А4, (тысяча страниц) не менее 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А4, (тысяча страниц) не менее 12,0.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А4, (тысяча страниц) не менее 12,0.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А4, (тысяча страниц) не менее 12,0.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А4, (тысяча страниц) не менее 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А4, (тысяча страниц) не менее 3,5.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А4, (тысяча страниц) не менее 12,5.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А4, (тысяча страниц) не менее 1,8.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А4, (тысяча страниц) не менее 8,0.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А4, (тысяча страниц) не менее 3,0.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lastRenderedPageBreak/>
              <w:br/>
              <w:t>Картридж для лазерных принтеров Kyocera FS-4100DN. Цвет тонера картриджа черный. Ресурс печати картриджа при 5% заполнении листа формата А4, (тысяча страниц) не менее 15,5.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Картридж</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А4, (тысяча страниц) не менее 15,0.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191420507468142050100100600310000244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хозяйственных принадлежностей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Описание товара в соответствии с техническим заданием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14771.20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12649.00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12649.00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Стакан одноразовый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Прозрачный, предназначен для холодных и горячих напитков, объем 200 мл., упаковка не менее 100 шт.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Батарейка алкалиновая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Батарейка алкалиновая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Моющее средство</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Средство для уборки офисных столовых помещений. Упаковка не более 1 л. Гель формула. ГОСТ Р 51696-2000, ТУ 2383-060-0336562-2002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Соль техническая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Килограмм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166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Мыло туалетное жидкое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Наличие ароматической отдушки;  значение характеристики: Да,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Наличие антибактериального компонента;  значение характеристики: Да,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191420507468142050100100620270000244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автомобиль</w:t>
            </w:r>
            <w:r w:rsidRPr="009C4BB4">
              <w:rPr>
                <w:rFonts w:ascii="Tahoma" w:eastAsia="Times New Roman" w:hAnsi="Tahoma" w:cs="Tahoma"/>
                <w:sz w:val="12"/>
                <w:szCs w:val="12"/>
                <w:lang w:eastAsia="ru-RU"/>
              </w:rPr>
              <w:lastRenderedPageBreak/>
              <w:t>ных шин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234943.45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135864.00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135864.00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w:t>
            </w:r>
            <w:r w:rsidRPr="009C4BB4">
              <w:rPr>
                <w:rFonts w:ascii="Tahoma" w:eastAsia="Times New Roman" w:hAnsi="Tahoma" w:cs="Tahoma"/>
                <w:sz w:val="12"/>
                <w:szCs w:val="12"/>
                <w:lang w:eastAsia="ru-RU"/>
              </w:rPr>
              <w:lastRenderedPageBreak/>
              <w:t xml:space="preserve">товаров (выполнения работ, оказания услуг): Один раз в год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23494.35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w:t>
            </w:r>
            <w:r w:rsidRPr="009C4BB4">
              <w:rPr>
                <w:rFonts w:ascii="Tahoma" w:eastAsia="Times New Roman" w:hAnsi="Tahoma" w:cs="Tahoma"/>
                <w:sz w:val="12"/>
                <w:szCs w:val="12"/>
                <w:lang w:eastAsia="ru-RU"/>
              </w:rPr>
              <w:lastRenderedPageBreak/>
              <w:t>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изменен тип закупки в предложении на закупку на укрупненную. Отражена экономия по заключенному государственному контракту</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Шина пневматическая для легкового автомобиля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Категория использования шины;  значение характеристики: Дорожные,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Способ герметизации шины;  значение характеристики: Бескамерные,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Шина пневматическая для легкового автомобиля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Категория использования шины;  значение характеристики: Дорожные,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Способ герметизации шины;  значение характеристики: Бескамерные,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Номинальное отношение высоты профиля шины к ее ширине;  значение характеристики: 55 ; единица измерения характеристики: Процент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Шина пневматическая для легкового автомобиля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Категория использования шины;  значение характеристики: Дорожные,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Способ герметизации шины;  значение характеристики: Бескамерные,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lastRenderedPageBreak/>
              <w:br/>
              <w:t>Номинальная ширина профиля;  значение характеристики: 205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Шина пневматическая для легкового автомобиля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Категория использования шины;  значение характеристики: Дорожные,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Шина пневматическая для легкового автомобиля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Категория использования шины;  значение характеристики: Дорожные,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191420507468142050100100630250000244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хозяйственных принадлежностей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10042.68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8869.20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8869.20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товара в течение 20 рабочих дней с </w:t>
            </w:r>
            <w:r w:rsidRPr="009C4BB4">
              <w:rPr>
                <w:rFonts w:ascii="Tahoma" w:eastAsia="Times New Roman" w:hAnsi="Tahoma" w:cs="Tahoma"/>
                <w:sz w:val="12"/>
                <w:szCs w:val="12"/>
                <w:lang w:eastAsia="ru-RU"/>
              </w:rPr>
              <w:lastRenderedPageBreak/>
              <w:t>момента заключения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 тип закупки в предложении на закупку на укрупненную. Внесена экономия по </w:t>
            </w:r>
            <w:r w:rsidRPr="009C4BB4">
              <w:rPr>
                <w:rFonts w:ascii="Tahoma" w:eastAsia="Times New Roman" w:hAnsi="Tahoma" w:cs="Tahoma"/>
                <w:sz w:val="12"/>
                <w:szCs w:val="12"/>
                <w:lang w:eastAsia="ru-RU"/>
              </w:rPr>
              <w:lastRenderedPageBreak/>
              <w:t>результатам проведенной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Бумага туалетная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Форма выпуска;  значение характеристики: Рулон ,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Бумага туалетная биоразлагаемая;  значение характеристики: Да,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Тип бумаги туалетной;  значение характеристики: Многослойная ,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Бумага туалетная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Форма выпуска;  значение характеристики: Рулон ,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Бумага туалетная биоразлагаемая;  значение характеристики: Да,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Тип бумаги туалетной;  значение характеристики: Однослойная,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Метлы и щетки для домашней уборки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191420507468142050100100640298010244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50719.40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50719.40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50719.40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Отмена закупки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Месяц</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362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191420507468142050100100660338010244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47982.00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47982.00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47982.00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Отмена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изменение объекта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частной охраны (Охранный (технический) мониторинг)</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Наличие оружия у сотрудников мобильной группы;  значение </w:t>
            </w:r>
            <w:r w:rsidRPr="009C4BB4">
              <w:rPr>
                <w:rFonts w:ascii="Tahoma" w:eastAsia="Times New Roman" w:hAnsi="Tahoma" w:cs="Tahoma"/>
                <w:sz w:val="12"/>
                <w:szCs w:val="12"/>
                <w:lang w:eastAsia="ru-RU"/>
              </w:rPr>
              <w:lastRenderedPageBreak/>
              <w:t>характеристики: Да,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Использование мобильной группы;  значение характеристики: Да,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Час</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356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6600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6600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37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191420507468142050100100660418010244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дополнительные требования указаны в техническом задании аукционной документации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40304.88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40304.88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40304.88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объект закупки определен в соответствии с КТРУ</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частной охраны (Охранный (технический) мониторинг)</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Заказчика,  Исполнителя,  Заказчика,  Заказчика,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Вид услуги по охране;  значение характеристики: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Использование мобильной группы;  значение характеристики: Да,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Наличие оружия у сотрудников мобильной группы;  значение характеристики: Да,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Час</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356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5544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5544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191420507468142050100100670370000244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канцелярских принадлежностей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Описание объекта закупки в соответствии с КТРУ</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254034.70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251494.35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251494.35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25403.47</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Сведения о товаре занесены в соответствии с КТРУ. Внесена экономия по результатам проведенно</w:t>
            </w:r>
            <w:r w:rsidRPr="009C4BB4">
              <w:rPr>
                <w:rFonts w:ascii="Tahoma" w:eastAsia="Times New Roman" w:hAnsi="Tahoma" w:cs="Tahoma"/>
                <w:sz w:val="12"/>
                <w:szCs w:val="12"/>
                <w:lang w:eastAsia="ru-RU"/>
              </w:rPr>
              <w:lastRenderedPageBreak/>
              <w:t>й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Расшиватель для скоб</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Возможность расшивания скоб (размер);  значение характеристики: №10,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Тип конструкции расшивателя;  значение характеристики: Ручной,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Степлер</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Для скоб размером;  значение характеристики: №10,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Тип;  значение характеристики: Ручной,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сшиваемых листов(80г/м2);  значение характеристики: ≥ 10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Дырокол</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Расстояние между отверстиями;  значение характеристики: 80мм,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пробиваемых листов, max;  значение характеристики: ≤ 40 ; единица измерения характеристики: Штука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пробиваемых отверстий;  значение характеристики: 2,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Дырокол для люверсов;  значение характеристики: Нет,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пробиваемых листов, min;  значение характеристики: ≥ 15 ; единица измерения характеристики: Штука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Наличие линейки;  значение характеристики: Да,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Зажим для бумаг</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скрепляемых листов, min;  значение характеристики: ≥ 80 ; единица измерения характеристики: Штука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Цвет;  значение характеристики: Черный,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скрепляемых листов, max;  значение характеристики: ≤ 80 ; единица измерения характеристики: Штука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Зажим для бумаг</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Цвет;  значение характеристики: Черный,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скрепляемых листов, min;  значение характеристики: ≥ 100 ; единица измерения характеристики: Штука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Зажим для бумаг</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скрепляемых листов, max;  значение характеристики: ≤ 240 ; единица измерения характеристики: Штука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Цвет;  значение характеристики: Черный,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Скобы для степлера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lastRenderedPageBreak/>
              <w:br/>
              <w:t>Количество в упаковке, min;  значение характеристики: ≥ 1000 ; единица измерения характеристики: Штука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Размер скоб;  значение характеристики: №10,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Скобы для степлера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Размер скоб;  значение характеристики: №23/23,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Скобы для степлера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Размер скоб;  значение характеристики: №24/6,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Скрепки металлические</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Длина, min;  значение характеристики: ≥ 26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Длина, max;  значение характеристики: ≤ 30 ; единица измерения характеристики: Миллиметр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Скрепки металлические</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Длина, max;  значение характеристики: ≤ 50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Длина, min;  значение характеристики: ≥ 50 ; единица измерения характеристики: Миллиметр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191420507468142050100100680402680242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215173.95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142397.08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142397.08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даты заключения контракта по 31 мая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21517.40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уточнен объем и цена закупаемого товара. Внесена экономия по результатам проведенной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Оптические носители BD-R DL</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w:t>
            </w:r>
            <w:r w:rsidRPr="009C4BB4">
              <w:rPr>
                <w:rFonts w:ascii="Tahoma" w:eastAsia="Times New Roman" w:hAnsi="Tahoma" w:cs="Tahoma"/>
                <w:sz w:val="12"/>
                <w:szCs w:val="12"/>
                <w:lang w:eastAsia="ru-RU"/>
              </w:rPr>
              <w:lastRenderedPageBreak/>
              <w:t>снабжен индивидуальным бумажным конвертом.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Оптические носители BD-R</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3900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3900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40</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191420507468142050100100690380000244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канцелярских принадлежностей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Описание товара в соответствии с техническим заданием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1152343.00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581306.28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581306.28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11523.43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115234.30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Блокнот</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на спирали, формат А5, не менее 50 листов, плотность бумаги не менее 75 г/м2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Блоки для записей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Длина;  значение характеристики: &gt; 80  и  ≤ 90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цветов;  значение характеристики: Более 1 ,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Фигурные;  значение характеристики: Нет ,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Тип;  значение характеристики: Без клейкого края ,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 боксе;  значение характеристики: Нет,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листов в блоке;  значение характеристики: ≥ 400 ; единица измерения характеристики: Штука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Блоки для записей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листов в блоке;  значение характеристики: ≥ 100 ; единица измерения характеристики: Штука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Тип;  значение характеристики: С клейким краем ,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 боксе;  значение характеристики: Нет,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цветов;  значение характеристики: Более 1 ,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Фигурные;  значение характеристики: Нет ,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Клейкие закладки пластиковые</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листов в упаковке, не менее;  значение характеристики: 100 ; единица измерения характеристики: Штука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Конверт почтовый бумажный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Лицевая сторона конверта;  значение характеристики: без адресной зоны,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Цвет;  значение характеристики: белый,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Материал;  значение характеристики: бумага,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Тип заклеивания;  значение характеристики: С клеем,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Ширина;  значение характеристики: ≥ 160  и  &lt; 220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Р 51506-99 "Конверты почтовые. Технические требования. Методы контроля"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Клей канцелярский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Тип ;  значение характеристики: Твердый ,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Масса, min;  значение характеристики: ≥ 15 ; единица измерения характеристики: Грамм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Масса, max;  значение характеристики: ≤ 25 ; единица измерения характеристики: Грамм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клейкая лента скотч</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Файл-вкладыш</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Плотность, мкм;  значение характеристики: ≥ 45  и  &lt; 55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Формат;  значение характеристики: А4,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Вид;  значение характеристики: Глянцевый,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Точилка для карандашей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Лоток для бумаги вертикальный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 , ширина не менее 85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Папка пластиковая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Ширина корешка, max;  значение характеристики: ≤ 30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Тип;  значение характеристики: Папка файловая,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lastRenderedPageBreak/>
              <w:t>Формат;  значение характеристики: A4,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Линейка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Материал;  значение характеристики: Пластик ,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Шкала измерения;  значение характеристики: Сантиметровая ,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Карандаш чернографитный</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Наличие ластика;  значение характеристики: Да ,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Тип карандаша;  значение характеристики: ТМ (твердомягкий),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Наличие заточенного стержня;  значение характеристики: Да ,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Корректирующая жидкость</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 пластиковом флаконе. Флакон 20 мл, на спиртовой основе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Маркер</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Форма наконечника;  значение характеристики: Скошенная,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Вид маркера;  значение характеристики: Текстовыделитель,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Ручка канцелярская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Ручка автоматическая;  значение характеристики: Нет,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Возможность замены пишущего стержня;  значение характеристики: Да,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Цвет чернил;  значение характеристики: Синий,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Вид;  значение характеристики: Гелевая,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Ручка канцелярская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Вид;  значение характеристики: Гелевая,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Возможность замены пишущего стержня;  значение характеристики: Да,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Цвет чернил;  значение характеристики: Черный,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Ручка автоматическая;  значение характеристики: 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Ручка канцелярская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Возможность замены пишущего стержня;  значение характеристики: Да,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Количество цветов;  значение характеристики: 1,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Вид;  значение характеристики: Шариковая,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Ручка автоматическая;  значение характеристики: Нет,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lastRenderedPageBreak/>
              <w:t>Цвет чернил;  значение характеристики: Синий,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Стержни для шариковых ручек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Цвет чернил: синий. Толщина пишущего узла: не более 0,5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Стержни для гелевых ручек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Цвет чернил: синий.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Стержни для гелевых ручек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Цвет чернил: черный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191420507468142050100100700430000244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1581143.93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932874.89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932874.89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15811.44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158114.39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05.2019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Отражена экономия полученная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Демонтаж ранее установленного кондиционера в кабинете №404</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Демонтаж ранее установленного кондиционера в кабинете №404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Кондиционер с учетом монтажа в кабинет №404</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Демонтаж ранее установленного кондиционера в кабинете №406</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Демонтаж ранее установленного кондиционера в кабинете №406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Кондиционер с учетом монтажа в кабинет №406</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w:t>
            </w:r>
            <w:r w:rsidRPr="009C4BB4">
              <w:rPr>
                <w:rFonts w:ascii="Tahoma" w:eastAsia="Times New Roman" w:hAnsi="Tahoma" w:cs="Tahoma"/>
                <w:sz w:val="12"/>
                <w:szCs w:val="12"/>
                <w:lang w:eastAsia="ru-RU"/>
              </w:rPr>
              <w:lastRenderedPageBreak/>
              <w:t>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Демонтаж ранее установленного кондиционера в кабинете №402</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Демонтаж ранее установленного кондиционера в кабинете №402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Кондиционер с учетом монтажа в кабинет №402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191420507468142050100100710426512244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84790.90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84790.90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84790.90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05.2019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191420507468142050100100720440000244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2998932.00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2833650.72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2833650.72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29989.32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299893.20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05.2019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Экологический класс;  значение характеристики: Не ниже К5,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Литр;^кубический </w:t>
            </w:r>
            <w:r w:rsidRPr="009C4BB4">
              <w:rPr>
                <w:rFonts w:ascii="Tahoma" w:eastAsia="Times New Roman" w:hAnsi="Tahoma" w:cs="Tahoma"/>
                <w:sz w:val="12"/>
                <w:szCs w:val="12"/>
                <w:lang w:eastAsia="ru-RU"/>
              </w:rPr>
              <w:lastRenderedPageBreak/>
              <w:t>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40500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40500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Экологический класс;  значение характеристики: Не ниже К5,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22150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22150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Тип топлива дизельного;  значение характеристики: Летнее,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Сорт/класс топлива;  значение характеристики: Не ниже C,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Экологический класс;  значение характеристики: Не ниже К5,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191420507468142050100100740443811244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101994.82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101994.82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101994.82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07.2019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обращению с твердыми коммунальными отходами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191420507468142050100100750430000244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1054054.03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1054054.03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1054054.03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Периодичность поставки товаров (выполнения работ, оказания услуг): Ежеквартально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w:t>
            </w:r>
            <w:r w:rsidRPr="009C4BB4">
              <w:rPr>
                <w:rFonts w:ascii="Tahoma" w:eastAsia="Times New Roman" w:hAnsi="Tahoma" w:cs="Tahoma"/>
                <w:sz w:val="12"/>
                <w:szCs w:val="12"/>
                <w:lang w:eastAsia="ru-RU"/>
              </w:rPr>
              <w:lastRenderedPageBreak/>
              <w:t xml:space="preserve">демонтаж ранее установленного кондиционера осуществить в срок не позднее 19 сентября 2019 года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10540.54</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105405.40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07.2019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Кондиционер с учетом монтажа в серверную Инспекции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9C4BB4">
              <w:rPr>
                <w:rFonts w:ascii="Cambria Math" w:eastAsia="Times New Roman" w:hAnsi="Cambria Math" w:cs="Cambria Math"/>
                <w:sz w:val="12"/>
                <w:szCs w:val="12"/>
                <w:lang w:eastAsia="ru-RU"/>
              </w:rPr>
              <w:t>℃</w:t>
            </w:r>
            <w:r w:rsidRPr="009C4BB4">
              <w:rPr>
                <w:rFonts w:ascii="Tahoma" w:eastAsia="Times New Roman" w:hAnsi="Tahoma" w:cs="Tahoma"/>
                <w:sz w:val="12"/>
                <w:szCs w:val="12"/>
                <w:lang w:eastAsia="ru-RU"/>
              </w:rPr>
              <w:t xml:space="preserve">»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 перезапуск после устранения перебоев с электропитанием.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Кондиционер с учетом монтажа в помещение №006 Управления</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9C4BB4">
              <w:rPr>
                <w:rFonts w:ascii="Cambria Math" w:eastAsia="Times New Roman" w:hAnsi="Cambria Math" w:cs="Cambria Math"/>
                <w:sz w:val="12"/>
                <w:szCs w:val="12"/>
                <w:lang w:eastAsia="ru-RU"/>
              </w:rPr>
              <w:t>℃</w:t>
            </w:r>
            <w:r w:rsidRPr="009C4BB4">
              <w:rPr>
                <w:rFonts w:ascii="Tahoma" w:eastAsia="Times New Roman" w:hAnsi="Tahoma" w:cs="Tahoma"/>
                <w:sz w:val="12"/>
                <w:szCs w:val="12"/>
                <w:lang w:eastAsia="ru-RU"/>
              </w:rPr>
              <w:t xml:space="preserve">»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Демонтаж ранее установленного кондиционера в серверную Инспекции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Демонтаж ранее установленного кондиционера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2694367.41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2694367.41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Изменение закупки </w:t>
            </w:r>
            <w:r w:rsidRPr="009C4BB4">
              <w:rPr>
                <w:rFonts w:ascii="Tahoma" w:eastAsia="Times New Roman" w:hAnsi="Tahoma" w:cs="Tahoma"/>
                <w:sz w:val="12"/>
                <w:szCs w:val="12"/>
                <w:lang w:eastAsia="ru-RU"/>
              </w:rPr>
              <w:br/>
            </w:r>
            <w:r w:rsidRPr="009C4BB4">
              <w:rPr>
                <w:rFonts w:ascii="Tahoma" w:eastAsia="Times New Roman" w:hAnsi="Tahoma" w:cs="Tahoma"/>
                <w:sz w:val="12"/>
                <w:szCs w:val="12"/>
                <w:lang w:eastAsia="ru-RU"/>
              </w:rPr>
              <w:br/>
              <w:t xml:space="preserve">Перераспределение финансирования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191420507468142050100100010150000000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2694367.41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2694367.41</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gridSpan w:val="4"/>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Предусмотрено на осуществление закупок - всего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46212170.53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44466599.13</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44046723.45</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419875.68</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r w:rsidR="009C4BB4" w:rsidRPr="009C4BB4" w:rsidTr="00134028">
        <w:tc>
          <w:tcPr>
            <w:tcW w:w="0" w:type="auto"/>
            <w:gridSpan w:val="4"/>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1434056.10</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1313875.82</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X</w:t>
            </w:r>
          </w:p>
        </w:tc>
      </w:tr>
    </w:tbl>
    <w:p w:rsidR="009C4BB4" w:rsidRPr="009C4BB4" w:rsidRDefault="009C4BB4" w:rsidP="009C4BB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9C4BB4" w:rsidRPr="009C4BB4" w:rsidTr="009C4BB4">
        <w:tc>
          <w:tcPr>
            <w:tcW w:w="0" w:type="auto"/>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заместитель начальника отдела обеспечения</w:t>
            </w:r>
          </w:p>
        </w:tc>
        <w:tc>
          <w:tcPr>
            <w:tcW w:w="250" w:type="pct"/>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p>
        </w:tc>
        <w:tc>
          <w:tcPr>
            <w:tcW w:w="250" w:type="pct"/>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Дужик Е. В. </w:t>
            </w:r>
          </w:p>
        </w:tc>
      </w:tr>
      <w:tr w:rsidR="009C4BB4" w:rsidRPr="009C4BB4" w:rsidTr="009C4BB4">
        <w:tc>
          <w:tcPr>
            <w:tcW w:w="0" w:type="auto"/>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2500" w:type="pct"/>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(должность) </w:t>
            </w:r>
          </w:p>
        </w:tc>
        <w:tc>
          <w:tcPr>
            <w:tcW w:w="250" w:type="pct"/>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w:t>
            </w:r>
          </w:p>
        </w:tc>
        <w:tc>
          <w:tcPr>
            <w:tcW w:w="1000" w:type="pct"/>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(подпись) </w:t>
            </w:r>
          </w:p>
        </w:tc>
        <w:tc>
          <w:tcPr>
            <w:tcW w:w="250" w:type="pct"/>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1000" w:type="pct"/>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(расшифровка подписи) </w:t>
            </w:r>
          </w:p>
        </w:tc>
      </w:tr>
      <w:tr w:rsidR="009C4BB4" w:rsidRPr="009C4BB4" w:rsidTr="009C4BB4">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r>
    </w:tbl>
    <w:p w:rsidR="009C4BB4" w:rsidRPr="009C4BB4" w:rsidRDefault="009C4BB4" w:rsidP="009C4BB4">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44"/>
        <w:gridCol w:w="213"/>
        <w:gridCol w:w="644"/>
        <w:gridCol w:w="213"/>
        <w:gridCol w:w="644"/>
        <w:gridCol w:w="230"/>
        <w:gridCol w:w="18958"/>
      </w:tblGrid>
      <w:tr w:rsidR="009C4BB4" w:rsidRPr="009C4BB4" w:rsidTr="009C4BB4">
        <w:tc>
          <w:tcPr>
            <w:tcW w:w="150" w:type="pct"/>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«05» </w:t>
            </w:r>
          </w:p>
        </w:tc>
        <w:tc>
          <w:tcPr>
            <w:tcW w:w="50" w:type="pct"/>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июля</w:t>
            </w:r>
          </w:p>
        </w:tc>
        <w:tc>
          <w:tcPr>
            <w:tcW w:w="50" w:type="pct"/>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9C4BB4" w:rsidRPr="009C4BB4" w:rsidRDefault="009C4BB4" w:rsidP="009C4BB4">
            <w:pPr>
              <w:spacing w:after="0" w:line="240" w:lineRule="auto"/>
              <w:jc w:val="right"/>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19</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г. </w:t>
            </w:r>
          </w:p>
        </w:tc>
      </w:tr>
    </w:tbl>
    <w:p w:rsidR="009C4BB4" w:rsidRPr="009C4BB4" w:rsidRDefault="009C4BB4" w:rsidP="009C4BB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9C4BB4" w:rsidRPr="009C4BB4" w:rsidTr="009C4BB4">
        <w:tc>
          <w:tcPr>
            <w:tcW w:w="0" w:type="auto"/>
            <w:vAlign w:val="center"/>
            <w:hideMark/>
          </w:tcPr>
          <w:p w:rsidR="00134028" w:rsidRDefault="00134028" w:rsidP="009C4BB4">
            <w:pPr>
              <w:spacing w:before="100" w:beforeAutospacing="1" w:after="100" w:afterAutospacing="1" w:line="240" w:lineRule="auto"/>
              <w:rPr>
                <w:rFonts w:ascii="Tahoma" w:eastAsia="Times New Roman" w:hAnsi="Tahoma" w:cs="Tahoma"/>
                <w:sz w:val="21"/>
                <w:szCs w:val="21"/>
                <w:lang w:eastAsia="ru-RU"/>
              </w:rPr>
            </w:pPr>
          </w:p>
          <w:p w:rsidR="00134028" w:rsidRDefault="00134028" w:rsidP="009C4BB4">
            <w:pPr>
              <w:spacing w:before="100" w:beforeAutospacing="1" w:after="100" w:afterAutospacing="1" w:line="240" w:lineRule="auto"/>
              <w:rPr>
                <w:rFonts w:ascii="Tahoma" w:eastAsia="Times New Roman" w:hAnsi="Tahoma" w:cs="Tahoma"/>
                <w:sz w:val="21"/>
                <w:szCs w:val="21"/>
                <w:lang w:eastAsia="ru-RU"/>
              </w:rPr>
            </w:pPr>
          </w:p>
          <w:p w:rsidR="00134028" w:rsidRDefault="00134028" w:rsidP="009C4BB4">
            <w:pPr>
              <w:spacing w:before="100" w:beforeAutospacing="1" w:after="100" w:afterAutospacing="1" w:line="240" w:lineRule="auto"/>
              <w:rPr>
                <w:rFonts w:ascii="Tahoma" w:eastAsia="Times New Roman" w:hAnsi="Tahoma" w:cs="Tahoma"/>
                <w:sz w:val="21"/>
                <w:szCs w:val="21"/>
                <w:lang w:eastAsia="ru-RU"/>
              </w:rPr>
            </w:pPr>
          </w:p>
          <w:p w:rsidR="00134028" w:rsidRDefault="00134028" w:rsidP="009C4BB4">
            <w:pPr>
              <w:spacing w:before="100" w:beforeAutospacing="1" w:after="100" w:afterAutospacing="1" w:line="240" w:lineRule="auto"/>
              <w:rPr>
                <w:rFonts w:ascii="Tahoma" w:eastAsia="Times New Roman" w:hAnsi="Tahoma" w:cs="Tahoma"/>
                <w:sz w:val="21"/>
                <w:szCs w:val="21"/>
                <w:lang w:eastAsia="ru-RU"/>
              </w:rPr>
            </w:pPr>
          </w:p>
          <w:p w:rsidR="00134028" w:rsidRDefault="00134028" w:rsidP="009C4BB4">
            <w:pPr>
              <w:spacing w:before="100" w:beforeAutospacing="1" w:after="100" w:afterAutospacing="1" w:line="240" w:lineRule="auto"/>
              <w:rPr>
                <w:rFonts w:ascii="Tahoma" w:eastAsia="Times New Roman" w:hAnsi="Tahoma" w:cs="Tahoma"/>
                <w:sz w:val="21"/>
                <w:szCs w:val="21"/>
                <w:lang w:eastAsia="ru-RU"/>
              </w:rPr>
            </w:pPr>
          </w:p>
          <w:p w:rsidR="00134028" w:rsidRDefault="00134028" w:rsidP="009C4BB4">
            <w:pPr>
              <w:spacing w:before="100" w:beforeAutospacing="1" w:after="100" w:afterAutospacing="1" w:line="240" w:lineRule="auto"/>
              <w:rPr>
                <w:rFonts w:ascii="Tahoma" w:eastAsia="Times New Roman" w:hAnsi="Tahoma" w:cs="Tahoma"/>
                <w:sz w:val="21"/>
                <w:szCs w:val="21"/>
                <w:lang w:eastAsia="ru-RU"/>
              </w:rPr>
            </w:pPr>
          </w:p>
          <w:p w:rsidR="00134028" w:rsidRDefault="00134028" w:rsidP="009C4BB4">
            <w:pPr>
              <w:spacing w:before="100" w:beforeAutospacing="1" w:after="100" w:afterAutospacing="1" w:line="240" w:lineRule="auto"/>
              <w:rPr>
                <w:rFonts w:ascii="Tahoma" w:eastAsia="Times New Roman" w:hAnsi="Tahoma" w:cs="Tahoma"/>
                <w:sz w:val="21"/>
                <w:szCs w:val="21"/>
                <w:lang w:eastAsia="ru-RU"/>
              </w:rPr>
            </w:pPr>
          </w:p>
          <w:p w:rsidR="00134028" w:rsidRDefault="00134028" w:rsidP="009C4BB4">
            <w:pPr>
              <w:spacing w:before="100" w:beforeAutospacing="1" w:after="100" w:afterAutospacing="1" w:line="240" w:lineRule="auto"/>
              <w:rPr>
                <w:rFonts w:ascii="Tahoma" w:eastAsia="Times New Roman" w:hAnsi="Tahoma" w:cs="Tahoma"/>
                <w:sz w:val="21"/>
                <w:szCs w:val="21"/>
                <w:lang w:eastAsia="ru-RU"/>
              </w:rPr>
            </w:pPr>
          </w:p>
          <w:p w:rsidR="009C4BB4" w:rsidRPr="009C4BB4" w:rsidRDefault="009C4BB4" w:rsidP="009C4BB4">
            <w:pPr>
              <w:spacing w:before="100" w:beforeAutospacing="1" w:after="100" w:afterAutospacing="1" w:line="240" w:lineRule="auto"/>
              <w:rPr>
                <w:rFonts w:ascii="Tahoma" w:eastAsia="Times New Roman" w:hAnsi="Tahoma" w:cs="Tahoma"/>
                <w:sz w:val="21"/>
                <w:szCs w:val="21"/>
                <w:lang w:eastAsia="ru-RU"/>
              </w:rPr>
            </w:pPr>
            <w:bookmarkStart w:id="0" w:name="_GoBack"/>
            <w:bookmarkEnd w:id="0"/>
            <w:r w:rsidRPr="009C4BB4">
              <w:rPr>
                <w:rFonts w:ascii="Tahoma" w:eastAsia="Times New Roman" w:hAnsi="Tahoma" w:cs="Tahoma"/>
                <w:sz w:val="21"/>
                <w:szCs w:val="21"/>
                <w:lang w:eastAsia="ru-RU"/>
              </w:rPr>
              <w:t xml:space="preserve">ФОРМА </w:t>
            </w:r>
            <w:r w:rsidRPr="009C4BB4">
              <w:rPr>
                <w:rFonts w:ascii="Tahoma" w:eastAsia="Times New Roman" w:hAnsi="Tahoma" w:cs="Tahoma"/>
                <w:sz w:val="21"/>
                <w:szCs w:val="21"/>
                <w:lang w:eastAsia="ru-RU"/>
              </w:rPr>
              <w:br/>
            </w:r>
            <w:r w:rsidRPr="009C4BB4">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9C4BB4">
              <w:rPr>
                <w:rFonts w:ascii="Tahoma" w:eastAsia="Times New Roman" w:hAnsi="Tahoma" w:cs="Tahoma"/>
                <w:sz w:val="21"/>
                <w:szCs w:val="21"/>
                <w:lang w:eastAsia="ru-RU"/>
              </w:rPr>
              <w:br/>
            </w:r>
            <w:r w:rsidRPr="009C4BB4">
              <w:rPr>
                <w:rFonts w:ascii="Tahoma" w:eastAsia="Times New Roman" w:hAnsi="Tahoma" w:cs="Tahoma"/>
                <w:sz w:val="21"/>
                <w:szCs w:val="21"/>
                <w:lang w:eastAsia="ru-RU"/>
              </w:rPr>
              <w:br/>
              <w:t xml:space="preserve">при формировании и утверждении плана-графика закупок </w:t>
            </w:r>
          </w:p>
        </w:tc>
      </w:tr>
    </w:tbl>
    <w:p w:rsidR="009C4BB4" w:rsidRPr="009C4BB4" w:rsidRDefault="009C4BB4" w:rsidP="009C4BB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9C4BB4" w:rsidRPr="009C4BB4" w:rsidTr="009C4BB4">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
        </w:tc>
        <w:tc>
          <w:tcPr>
            <w:tcW w:w="750" w:type="pct"/>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изменения </w:t>
            </w:r>
          </w:p>
        </w:tc>
        <w:tc>
          <w:tcPr>
            <w:tcW w:w="0" w:type="auto"/>
            <w:vMerge w:val="restart"/>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13</w:t>
            </w:r>
          </w:p>
        </w:tc>
      </w:tr>
      <w:tr w:rsidR="009C4BB4" w:rsidRPr="009C4BB4" w:rsidTr="009C4BB4">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измененный</w:t>
            </w: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r>
    </w:tbl>
    <w:p w:rsidR="009C4BB4" w:rsidRPr="009C4BB4" w:rsidRDefault="009C4BB4" w:rsidP="009C4BB4">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
        <w:gridCol w:w="2369"/>
        <w:gridCol w:w="2057"/>
        <w:gridCol w:w="2190"/>
        <w:gridCol w:w="2421"/>
        <w:gridCol w:w="3274"/>
        <w:gridCol w:w="3239"/>
        <w:gridCol w:w="1085"/>
        <w:gridCol w:w="3239"/>
        <w:gridCol w:w="1435"/>
      </w:tblGrid>
      <w:tr w:rsidR="009C4BB4" w:rsidRPr="009C4BB4" w:rsidTr="00134028">
        <w:tc>
          <w:tcPr>
            <w:tcW w:w="0" w:type="auto"/>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 п/п </w:t>
            </w:r>
          </w:p>
        </w:tc>
        <w:tc>
          <w:tcPr>
            <w:tcW w:w="0" w:type="auto"/>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Идентификационный код закупки </w:t>
            </w:r>
          </w:p>
        </w:tc>
        <w:tc>
          <w:tcPr>
            <w:tcW w:w="0" w:type="auto"/>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Наименование объекта закупки </w:t>
            </w:r>
          </w:p>
        </w:tc>
        <w:tc>
          <w:tcPr>
            <w:tcW w:w="0" w:type="auto"/>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
        </w:tc>
        <w:tc>
          <w:tcPr>
            <w:tcW w:w="0" w:type="auto"/>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0" w:type="auto"/>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0" w:type="auto"/>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
        </w:tc>
        <w:tc>
          <w:tcPr>
            <w:tcW w:w="0" w:type="auto"/>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9C4BB4" w:rsidRPr="009C4BB4" w:rsidRDefault="009C4BB4" w:rsidP="009C4BB4">
            <w:pPr>
              <w:spacing w:after="0" w:line="240" w:lineRule="auto"/>
              <w:jc w:val="center"/>
              <w:rPr>
                <w:rFonts w:ascii="Tahoma" w:eastAsia="Times New Roman" w:hAnsi="Tahoma" w:cs="Tahoma"/>
                <w:b/>
                <w:bCs/>
                <w:sz w:val="12"/>
                <w:szCs w:val="12"/>
                <w:lang w:eastAsia="ru-RU"/>
              </w:rPr>
            </w:pPr>
            <w:r w:rsidRPr="009C4BB4">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w:t>
            </w: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191420507468142050100100030282680244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33333.36</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191420507468142050100100100015310244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почтовой связи</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10668691.18</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Тарифный метод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191420507468142050100100180237120244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Проведение годового технического осмотра автомобилей категорий М1,N1, М2, М3 и полугодового </w:t>
            </w:r>
            <w:r w:rsidRPr="009C4BB4">
              <w:rPr>
                <w:rFonts w:ascii="Tahoma" w:eastAsia="Times New Roman" w:hAnsi="Tahoma" w:cs="Tahoma"/>
                <w:sz w:val="12"/>
                <w:szCs w:val="12"/>
                <w:lang w:eastAsia="ru-RU"/>
              </w:rPr>
              <w:lastRenderedPageBreak/>
              <w:t>технического осмотра автомобилей категорий М2, М3.</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48969.00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w:t>
            </w:r>
            <w:r w:rsidRPr="009C4BB4">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w:t>
            </w:r>
            <w:r w:rsidRPr="009C4BB4">
              <w:rPr>
                <w:rFonts w:ascii="Tahoma" w:eastAsia="Times New Roman" w:hAnsi="Tahoma" w:cs="Tahoma"/>
                <w:sz w:val="12"/>
                <w:szCs w:val="12"/>
                <w:lang w:eastAsia="ru-RU"/>
              </w:rPr>
              <w:lastRenderedPageBreak/>
              <w:t>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w:t>
            </w:r>
            <w:r w:rsidRPr="009C4BB4">
              <w:rPr>
                <w:rFonts w:ascii="Tahoma" w:eastAsia="Times New Roman" w:hAnsi="Tahoma" w:cs="Tahoma"/>
                <w:sz w:val="12"/>
                <w:szCs w:val="12"/>
                <w:lang w:eastAsia="ru-RU"/>
              </w:rPr>
              <w:lastRenderedPageBreak/>
              <w:t>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191420507468142050100100230173821244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80946.03</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Тарифный метод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191420507468142050100100240053530244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2336945.04</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Тарифный метод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6</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191420507468142050100100270211712244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офисной бумаги</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2899652.25</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7</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191420507468142050100100280404520244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2479840.96</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191420507468142050100100300221723244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конвертов почтовых</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1253473.58</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191420507468142050100100320075320244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Услуги федеральной фельдъегерской связи по осуществлению приема и доставки отправлений особой важности, </w:t>
            </w:r>
            <w:r w:rsidRPr="009C4BB4">
              <w:rPr>
                <w:rFonts w:ascii="Tahoma" w:eastAsia="Times New Roman" w:hAnsi="Tahoma" w:cs="Tahoma"/>
                <w:sz w:val="12"/>
                <w:szCs w:val="12"/>
                <w:lang w:eastAsia="ru-RU"/>
              </w:rPr>
              <w:lastRenderedPageBreak/>
              <w:t>совершенно секретных, секретных и несекретных пакетных и грузовых отправлений</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59871.90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Тарифный метод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w:t>
            </w:r>
            <w:r w:rsidRPr="009C4BB4">
              <w:rPr>
                <w:rFonts w:ascii="Tahoma" w:eastAsia="Times New Roman" w:hAnsi="Tahoma" w:cs="Tahoma"/>
                <w:sz w:val="12"/>
                <w:szCs w:val="12"/>
                <w:lang w:eastAsia="ru-RU"/>
              </w:rPr>
              <w:lastRenderedPageBreak/>
              <w:t xml:space="preserve">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 xml:space="preserve">Закупка у единственного поставщика (подрядчика, </w:t>
            </w:r>
            <w:r w:rsidRPr="009C4BB4">
              <w:rPr>
                <w:rFonts w:ascii="Tahoma" w:eastAsia="Times New Roman" w:hAnsi="Tahoma" w:cs="Tahoma"/>
                <w:sz w:val="12"/>
                <w:szCs w:val="12"/>
                <w:lang w:eastAsia="ru-RU"/>
              </w:rPr>
              <w:lastRenderedPageBreak/>
              <w:t>исполнителя)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w:t>
            </w:r>
            <w:r w:rsidRPr="009C4BB4">
              <w:rPr>
                <w:rFonts w:ascii="Tahoma" w:eastAsia="Times New Roman" w:hAnsi="Tahoma" w:cs="Tahoma"/>
                <w:sz w:val="12"/>
                <w:szCs w:val="12"/>
                <w:lang w:eastAsia="ru-RU"/>
              </w:rPr>
              <w:lastRenderedPageBreak/>
              <w:t xml:space="preserve">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10</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191420507468142050100100330146399244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95666.70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191420507468142050100100340323312244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200000.00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191420507468142050100100350021723244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900128.00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13</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191420507468142050100100380138010244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1187931.58</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Тарифный метод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191420507468142050100100390088424244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1496838.84</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Тарифный метод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191420507468142050100100400125320244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29130.00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Тарифный метод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w:t>
            </w:r>
            <w:r w:rsidRPr="009C4BB4">
              <w:rPr>
                <w:rFonts w:ascii="Tahoma" w:eastAsia="Times New Roman" w:hAnsi="Tahoma" w:cs="Tahoma"/>
                <w:sz w:val="12"/>
                <w:szCs w:val="12"/>
                <w:lang w:eastAsia="ru-RU"/>
              </w:rPr>
              <w:lastRenderedPageBreak/>
              <w:t xml:space="preserve">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w:t>
            </w:r>
            <w:r w:rsidRPr="009C4BB4">
              <w:rPr>
                <w:rFonts w:ascii="Tahoma" w:eastAsia="Times New Roman" w:hAnsi="Tahoma" w:cs="Tahoma"/>
                <w:sz w:val="12"/>
                <w:szCs w:val="12"/>
                <w:lang w:eastAsia="ru-RU"/>
              </w:rPr>
              <w:lastRenderedPageBreak/>
              <w:t>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16</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191420507468142050100100430159511242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3226688.66</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17</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191420507468142050100100450162823242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175000.00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18</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191420507468142050100100470036311242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100585.48</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191420507468142050100100470046311242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250531.04</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191420507468142050100100470066311242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354145.56</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21</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191420507468142050100100500116110242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4600000.00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Тарифный метод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w:t>
            </w:r>
            <w:r w:rsidRPr="009C4BB4">
              <w:rPr>
                <w:rFonts w:ascii="Tahoma" w:eastAsia="Times New Roman" w:hAnsi="Tahoma" w:cs="Tahoma"/>
                <w:sz w:val="12"/>
                <w:szCs w:val="12"/>
                <w:lang w:eastAsia="ru-RU"/>
              </w:rPr>
              <w:lastRenderedPageBreak/>
              <w:t xml:space="preserve">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w:t>
            </w:r>
            <w:r w:rsidRPr="009C4BB4">
              <w:rPr>
                <w:rFonts w:ascii="Tahoma" w:eastAsia="Times New Roman" w:hAnsi="Tahoma" w:cs="Tahoma"/>
                <w:sz w:val="12"/>
                <w:szCs w:val="12"/>
                <w:lang w:eastAsia="ru-RU"/>
              </w:rPr>
              <w:lastRenderedPageBreak/>
              <w:t xml:space="preserve">ст.93 Федерального закона 44-ФЗ.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22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191420507468142050100100510090000244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224999.92</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Тарифный метод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191420507468142050100100520100000244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2876171.32</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191420507468142050100100540188020244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411000.00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191420507468142050100100550190000244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249773.60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26</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191420507468142050100100550200000244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496582.00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27</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191420507468142050100100560243530244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386631.11</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Тарифный метод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w:t>
            </w:r>
            <w:r w:rsidRPr="009C4BB4">
              <w:rPr>
                <w:rFonts w:ascii="Tahoma" w:eastAsia="Times New Roman" w:hAnsi="Tahoma" w:cs="Tahoma"/>
                <w:sz w:val="12"/>
                <w:szCs w:val="12"/>
                <w:lang w:eastAsia="ru-RU"/>
              </w:rPr>
              <w:lastRenderedPageBreak/>
              <w:t xml:space="preserve">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28</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191420507468142050100100570397112243</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146770.00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Проектно-сметный метод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29</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191420507468142050100100580266120242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93600.00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30</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191420507468142050100100590302620242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2041412.32</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31</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191420507468142050100100590452620242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1564158.85</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191420507468142050100100600310000244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14771.20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33</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191420507468142050100100620270000244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автомобильных шин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234943.45</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w:t>
            </w:r>
            <w:r w:rsidRPr="009C4BB4">
              <w:rPr>
                <w:rFonts w:ascii="Tahoma" w:eastAsia="Times New Roman" w:hAnsi="Tahoma" w:cs="Tahoma"/>
                <w:sz w:val="12"/>
                <w:szCs w:val="12"/>
                <w:lang w:eastAsia="ru-RU"/>
              </w:rPr>
              <w:lastRenderedPageBreak/>
              <w:t xml:space="preserve">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w:t>
            </w:r>
            <w:r w:rsidRPr="009C4BB4">
              <w:rPr>
                <w:rFonts w:ascii="Tahoma" w:eastAsia="Times New Roman" w:hAnsi="Tahoma" w:cs="Tahoma"/>
                <w:sz w:val="12"/>
                <w:szCs w:val="12"/>
                <w:lang w:eastAsia="ru-RU"/>
              </w:rPr>
              <w:lastRenderedPageBreak/>
              <w:t>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34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191420507468142050100100630250000244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10042.68</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35</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191420507468142050100100640298010244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50719.40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Тарифный метод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36</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191420507468142050100100660338010244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47982.00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37</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191420507468142050100100660418010244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40304.88</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38</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191420507468142050100100670370000244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254034.70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39</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191420507468142050100100680402680242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Приобретение оптических носителей для резервного </w:t>
            </w:r>
            <w:r w:rsidRPr="009C4BB4">
              <w:rPr>
                <w:rFonts w:ascii="Tahoma" w:eastAsia="Times New Roman" w:hAnsi="Tahoma" w:cs="Tahoma"/>
                <w:sz w:val="12"/>
                <w:szCs w:val="12"/>
                <w:lang w:eastAsia="ru-RU"/>
              </w:rPr>
              <w:lastRenderedPageBreak/>
              <w:t>копирования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215173.95</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w:t>
            </w:r>
            <w:r w:rsidRPr="009C4BB4">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w:t>
            </w:r>
            <w:r w:rsidRPr="009C4BB4">
              <w:rPr>
                <w:rFonts w:ascii="Tahoma" w:eastAsia="Times New Roman" w:hAnsi="Tahoma" w:cs="Tahoma"/>
                <w:sz w:val="12"/>
                <w:szCs w:val="12"/>
                <w:lang w:eastAsia="ru-RU"/>
              </w:rPr>
              <w:lastRenderedPageBreak/>
              <w:t xml:space="preserve">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w:t>
            </w:r>
            <w:r w:rsidRPr="009C4BB4">
              <w:rPr>
                <w:rFonts w:ascii="Tahoma" w:eastAsia="Times New Roman" w:hAnsi="Tahoma" w:cs="Tahoma"/>
                <w:sz w:val="12"/>
                <w:szCs w:val="12"/>
                <w:lang w:eastAsia="ru-RU"/>
              </w:rPr>
              <w:lastRenderedPageBreak/>
              <w:t>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40</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191420507468142050100100690380000244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1152343.00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41</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191420507468142050100100700430000244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1581143.93</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42</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191420507468142050100100710426512244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84790.90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43</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191420507468142050100100720440000244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2998932.00</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191420507468142050100100740443811244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101994.82</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Тарифный метод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lastRenderedPageBreak/>
              <w:t>45</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191420507468142050100100750430000244</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1054054.03</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Электронный аукцион</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r w:rsidR="009C4BB4" w:rsidRPr="009C4BB4" w:rsidTr="00134028">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46</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191420507468142050100100010150000000</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9C4BB4" w:rsidRPr="009C4BB4" w:rsidRDefault="009C4BB4" w:rsidP="009C4BB4">
            <w:pPr>
              <w:spacing w:after="240" w:line="240" w:lineRule="auto"/>
              <w:jc w:val="center"/>
              <w:rPr>
                <w:rFonts w:ascii="Tahoma" w:eastAsia="Times New Roman" w:hAnsi="Tahoma" w:cs="Tahoma"/>
                <w:sz w:val="12"/>
                <w:szCs w:val="12"/>
                <w:lang w:eastAsia="ru-RU"/>
              </w:rPr>
            </w:pPr>
            <w:r w:rsidRPr="009C4BB4">
              <w:rPr>
                <w:rFonts w:ascii="Tahoma" w:eastAsia="Times New Roman" w:hAnsi="Tahoma" w:cs="Tahoma"/>
                <w:sz w:val="12"/>
                <w:szCs w:val="12"/>
                <w:lang w:eastAsia="ru-RU"/>
              </w:rPr>
              <w:t>2694367.41</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12"/>
                <w:szCs w:val="12"/>
                <w:lang w:eastAsia="ru-RU"/>
              </w:rPr>
            </w:pPr>
          </w:p>
        </w:tc>
      </w:tr>
    </w:tbl>
    <w:p w:rsidR="009C4BB4" w:rsidRPr="009C4BB4" w:rsidRDefault="009C4BB4" w:rsidP="009C4BB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9C4BB4" w:rsidRPr="009C4BB4" w:rsidTr="009C4BB4">
        <w:tc>
          <w:tcPr>
            <w:tcW w:w="0" w:type="auto"/>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350" w:type="pct"/>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w:t>
            </w:r>
            <w:r w:rsidR="00134028" w:rsidRPr="009C4BB4">
              <w:rPr>
                <w:rFonts w:ascii="Tahoma" w:eastAsia="Times New Roman" w:hAnsi="Tahoma" w:cs="Tahoma"/>
                <w:sz w:val="21"/>
                <w:szCs w:val="21"/>
                <w:lang w:eastAsia="ru-RU"/>
              </w:rPr>
              <w:t>М.П.</w:t>
            </w:r>
          </w:p>
        </w:tc>
        <w:tc>
          <w:tcPr>
            <w:tcW w:w="0" w:type="auto"/>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«05»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июля</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19</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г. </w:t>
            </w:r>
          </w:p>
        </w:tc>
      </w:tr>
      <w:tr w:rsidR="009C4BB4" w:rsidRPr="009C4BB4" w:rsidTr="009C4BB4">
        <w:tc>
          <w:tcPr>
            <w:tcW w:w="0" w:type="auto"/>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(подпись)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(дата утверждения)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r>
      <w:tr w:rsidR="009C4BB4" w:rsidRPr="009C4BB4" w:rsidTr="009C4BB4">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r>
      <w:tr w:rsidR="009C4BB4" w:rsidRPr="009C4BB4" w:rsidTr="009C4BB4">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r>
      <w:tr w:rsidR="009C4BB4" w:rsidRPr="009C4BB4" w:rsidTr="009C4BB4">
        <w:tc>
          <w:tcPr>
            <w:tcW w:w="0" w:type="auto"/>
            <w:tcBorders>
              <w:bottom w:val="single" w:sz="6" w:space="0" w:color="000000"/>
            </w:tcBorders>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Дужик Елена Вячеславовна</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r>
      <w:tr w:rsidR="009C4BB4" w:rsidRPr="009C4BB4" w:rsidTr="009C4BB4">
        <w:tc>
          <w:tcPr>
            <w:tcW w:w="0" w:type="auto"/>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jc w:val="center"/>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(подпись)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ahoma" w:eastAsia="Times New Roman" w:hAnsi="Tahoma" w:cs="Tahoma"/>
                <w:sz w:val="21"/>
                <w:szCs w:val="21"/>
                <w:lang w:eastAsia="ru-RU"/>
              </w:rPr>
            </w:pPr>
            <w:r w:rsidRPr="009C4BB4">
              <w:rPr>
                <w:rFonts w:ascii="Tahoma" w:eastAsia="Times New Roman" w:hAnsi="Tahoma" w:cs="Tahoma"/>
                <w:sz w:val="21"/>
                <w:szCs w:val="21"/>
                <w:lang w:eastAsia="ru-RU"/>
              </w:rPr>
              <w:t xml:space="preserve">  </w:t>
            </w: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C4BB4" w:rsidRPr="009C4BB4" w:rsidRDefault="009C4BB4" w:rsidP="009C4BB4">
            <w:pPr>
              <w:spacing w:after="0" w:line="240" w:lineRule="auto"/>
              <w:rPr>
                <w:rFonts w:ascii="Times New Roman" w:eastAsia="Times New Roman" w:hAnsi="Times New Roman" w:cs="Times New Roman"/>
                <w:sz w:val="20"/>
                <w:szCs w:val="20"/>
                <w:lang w:eastAsia="ru-RU"/>
              </w:rPr>
            </w:pPr>
          </w:p>
        </w:tc>
      </w:tr>
    </w:tbl>
    <w:p w:rsidR="008E25B0" w:rsidRDefault="008E25B0"/>
    <w:sectPr w:rsidR="008E25B0" w:rsidSect="009C4BB4">
      <w:footerReference w:type="default" r:id="rId7"/>
      <w:pgSz w:w="23814" w:h="16839" w:orient="landscape" w:code="8"/>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4CB" w:rsidRDefault="001514CB" w:rsidP="00134028">
      <w:pPr>
        <w:spacing w:after="0" w:line="240" w:lineRule="auto"/>
      </w:pPr>
      <w:r>
        <w:separator/>
      </w:r>
    </w:p>
  </w:endnote>
  <w:endnote w:type="continuationSeparator" w:id="0">
    <w:p w:rsidR="001514CB" w:rsidRDefault="001514CB" w:rsidP="00134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384109"/>
      <w:docPartObj>
        <w:docPartGallery w:val="Page Numbers (Bottom of Page)"/>
        <w:docPartUnique/>
      </w:docPartObj>
    </w:sdtPr>
    <w:sdtEndPr/>
    <w:sdtContent>
      <w:p w:rsidR="00134028" w:rsidRDefault="00134028">
        <w:pPr>
          <w:pStyle w:val="a9"/>
        </w:pPr>
        <w:r>
          <w:fldChar w:fldCharType="begin"/>
        </w:r>
        <w:r>
          <w:instrText>PAGE   \* MERGEFORMAT</w:instrText>
        </w:r>
        <w:r>
          <w:fldChar w:fldCharType="separate"/>
        </w:r>
        <w:r w:rsidR="00BE2D5E">
          <w:rPr>
            <w:noProof/>
          </w:rPr>
          <w:t>40</w:t>
        </w:r>
        <w:r>
          <w:fldChar w:fldCharType="end"/>
        </w:r>
      </w:p>
    </w:sdtContent>
  </w:sdt>
  <w:p w:rsidR="00134028" w:rsidRDefault="0013402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4CB" w:rsidRDefault="001514CB" w:rsidP="00134028">
      <w:pPr>
        <w:spacing w:after="0" w:line="240" w:lineRule="auto"/>
      </w:pPr>
      <w:r>
        <w:separator/>
      </w:r>
    </w:p>
  </w:footnote>
  <w:footnote w:type="continuationSeparator" w:id="0">
    <w:p w:rsidR="001514CB" w:rsidRDefault="001514CB" w:rsidP="001340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BB4"/>
    <w:rsid w:val="00134028"/>
    <w:rsid w:val="001514CB"/>
    <w:rsid w:val="008E25B0"/>
    <w:rsid w:val="009C4BB4"/>
    <w:rsid w:val="00BE2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C4BB4"/>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9C4BB4"/>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4BB4"/>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9C4BB4"/>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9C4BB4"/>
    <w:rPr>
      <w:strike w:val="0"/>
      <w:dstrike w:val="0"/>
      <w:color w:val="0075C5"/>
      <w:u w:val="none"/>
      <w:effect w:val="none"/>
    </w:rPr>
  </w:style>
  <w:style w:type="character" w:styleId="a4">
    <w:name w:val="FollowedHyperlink"/>
    <w:basedOn w:val="a0"/>
    <w:uiPriority w:val="99"/>
    <w:semiHidden/>
    <w:unhideWhenUsed/>
    <w:rsid w:val="009C4BB4"/>
    <w:rPr>
      <w:strike w:val="0"/>
      <w:dstrike w:val="0"/>
      <w:color w:val="0075C5"/>
      <w:u w:val="none"/>
      <w:effect w:val="none"/>
    </w:rPr>
  </w:style>
  <w:style w:type="character" w:styleId="a5">
    <w:name w:val="Strong"/>
    <w:basedOn w:val="a0"/>
    <w:uiPriority w:val="22"/>
    <w:qFormat/>
    <w:rsid w:val="009C4BB4"/>
    <w:rPr>
      <w:b/>
      <w:bCs/>
    </w:rPr>
  </w:style>
  <w:style w:type="paragraph" w:styleId="a6">
    <w:name w:val="Normal (Web)"/>
    <w:basedOn w:val="a"/>
    <w:uiPriority w:val="99"/>
    <w:semiHidden/>
    <w:unhideWhenUsed/>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9C4BB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9C4BB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9C4BB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9C4BB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9C4BB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9C4BB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9C4BB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9C4BB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9C4BB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9C4BB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9C4BB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9C4BB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9C4BB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9C4BB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9C4BB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9C4BB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9C4BB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9C4BB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9C4BB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9C4BB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9C4BB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9C4BB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9C4BB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9C4BB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9C4BB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9C4BB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9C4BB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9C4BB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9C4BB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9C4BB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9C4BB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9C4BB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9C4BB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9C4BB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9C4BB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9C4BB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9C4BB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9C4BB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9C4BB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9C4BB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9C4BB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9C4BB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9C4BB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9C4BB4"/>
  </w:style>
  <w:style w:type="character" w:customStyle="1" w:styleId="dynatree-vline">
    <w:name w:val="dynatree-vline"/>
    <w:basedOn w:val="a0"/>
    <w:rsid w:val="009C4BB4"/>
  </w:style>
  <w:style w:type="character" w:customStyle="1" w:styleId="dynatree-connector">
    <w:name w:val="dynatree-connector"/>
    <w:basedOn w:val="a0"/>
    <w:rsid w:val="009C4BB4"/>
  </w:style>
  <w:style w:type="character" w:customStyle="1" w:styleId="dynatree-expander">
    <w:name w:val="dynatree-expander"/>
    <w:basedOn w:val="a0"/>
    <w:rsid w:val="009C4BB4"/>
  </w:style>
  <w:style w:type="character" w:customStyle="1" w:styleId="dynatree-icon">
    <w:name w:val="dynatree-icon"/>
    <w:basedOn w:val="a0"/>
    <w:rsid w:val="009C4BB4"/>
  </w:style>
  <w:style w:type="character" w:customStyle="1" w:styleId="dynatree-checkbox">
    <w:name w:val="dynatree-checkbox"/>
    <w:basedOn w:val="a0"/>
    <w:rsid w:val="009C4BB4"/>
  </w:style>
  <w:style w:type="character" w:customStyle="1" w:styleId="dynatree-radio">
    <w:name w:val="dynatree-radio"/>
    <w:basedOn w:val="a0"/>
    <w:rsid w:val="009C4BB4"/>
  </w:style>
  <w:style w:type="character" w:customStyle="1" w:styleId="dynatree-drag-helper-img">
    <w:name w:val="dynatree-drag-helper-img"/>
    <w:basedOn w:val="a0"/>
    <w:rsid w:val="009C4BB4"/>
  </w:style>
  <w:style w:type="character" w:customStyle="1" w:styleId="dynatree-drag-source">
    <w:name w:val="dynatree-drag-source"/>
    <w:basedOn w:val="a0"/>
    <w:rsid w:val="009C4BB4"/>
    <w:rPr>
      <w:shd w:val="clear" w:color="auto" w:fill="E0E0E0"/>
    </w:rPr>
  </w:style>
  <w:style w:type="paragraph" w:customStyle="1" w:styleId="mainlink1">
    <w:name w:val="mainlink1"/>
    <w:basedOn w:val="a"/>
    <w:rsid w:val="009C4BB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9C4BB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9C4BB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9C4BB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9C4BB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9C4BB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9C4BB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9C4BB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9C4BB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9C4BB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9C4BB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9C4BB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9C4BB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9C4BB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9C4BB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9C4BB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9C4BB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9C4BB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9C4BB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9C4BB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9C4BB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9C4BB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9C4BB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9C4BB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9C4BB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9C4BB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9C4BB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9C4BB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9C4BB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9C4BB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9C4BB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9C4BB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9C4BB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9C4BB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9C4BB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9C4BB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9C4BB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9C4BB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9C4BB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9C4BB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9C4BB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9C4BB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9C4BB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9C4BB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9C4BB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9C4BB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9C4BB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9C4BB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9C4BB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9C4BB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9C4BB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9C4BB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9C4BB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9C4BB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9C4BB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9C4BB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9C4BB4"/>
  </w:style>
  <w:style w:type="character" w:customStyle="1" w:styleId="dynatree-icon1">
    <w:name w:val="dynatree-icon1"/>
    <w:basedOn w:val="a0"/>
    <w:rsid w:val="009C4BB4"/>
  </w:style>
  <w:style w:type="paragraph" w:customStyle="1" w:styleId="confirmdialogheader1">
    <w:name w:val="confirmdialogheader1"/>
    <w:basedOn w:val="a"/>
    <w:rsid w:val="009C4BB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9C4BB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9C4BB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9C4BB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9C4BB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9C4BB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9C4BB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9C4BB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9C4BB4"/>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9C4BB4"/>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13402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34028"/>
  </w:style>
  <w:style w:type="paragraph" w:styleId="a9">
    <w:name w:val="footer"/>
    <w:basedOn w:val="a"/>
    <w:link w:val="aa"/>
    <w:uiPriority w:val="99"/>
    <w:unhideWhenUsed/>
    <w:rsid w:val="0013402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4028"/>
  </w:style>
  <w:style w:type="paragraph" w:styleId="ab">
    <w:name w:val="Balloon Text"/>
    <w:basedOn w:val="a"/>
    <w:link w:val="ac"/>
    <w:uiPriority w:val="99"/>
    <w:semiHidden/>
    <w:unhideWhenUsed/>
    <w:rsid w:val="00BE2D5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E2D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C4BB4"/>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9C4BB4"/>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4BB4"/>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9C4BB4"/>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9C4BB4"/>
    <w:rPr>
      <w:strike w:val="0"/>
      <w:dstrike w:val="0"/>
      <w:color w:val="0075C5"/>
      <w:u w:val="none"/>
      <w:effect w:val="none"/>
    </w:rPr>
  </w:style>
  <w:style w:type="character" w:styleId="a4">
    <w:name w:val="FollowedHyperlink"/>
    <w:basedOn w:val="a0"/>
    <w:uiPriority w:val="99"/>
    <w:semiHidden/>
    <w:unhideWhenUsed/>
    <w:rsid w:val="009C4BB4"/>
    <w:rPr>
      <w:strike w:val="0"/>
      <w:dstrike w:val="0"/>
      <w:color w:val="0075C5"/>
      <w:u w:val="none"/>
      <w:effect w:val="none"/>
    </w:rPr>
  </w:style>
  <w:style w:type="character" w:styleId="a5">
    <w:name w:val="Strong"/>
    <w:basedOn w:val="a0"/>
    <w:uiPriority w:val="22"/>
    <w:qFormat/>
    <w:rsid w:val="009C4BB4"/>
    <w:rPr>
      <w:b/>
      <w:bCs/>
    </w:rPr>
  </w:style>
  <w:style w:type="paragraph" w:styleId="a6">
    <w:name w:val="Normal (Web)"/>
    <w:basedOn w:val="a"/>
    <w:uiPriority w:val="99"/>
    <w:semiHidden/>
    <w:unhideWhenUsed/>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9C4BB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9C4BB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9C4BB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9C4BB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9C4BB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9C4BB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9C4BB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9C4BB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9C4BB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9C4BB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9C4BB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9C4BB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9C4BB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9C4BB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9C4BB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9C4BB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9C4BB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9C4BB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9C4BB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9C4BB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9C4BB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9C4BB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9C4BB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9C4BB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9C4BB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9C4BB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9C4BB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9C4BB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9C4BB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9C4BB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9C4BB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9C4BB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9C4BB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9C4BB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9C4BB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9C4BB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9C4BB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9C4BB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9C4BB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9C4BB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9C4BB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9C4BB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9C4BB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9C4BB4"/>
  </w:style>
  <w:style w:type="character" w:customStyle="1" w:styleId="dynatree-vline">
    <w:name w:val="dynatree-vline"/>
    <w:basedOn w:val="a0"/>
    <w:rsid w:val="009C4BB4"/>
  </w:style>
  <w:style w:type="character" w:customStyle="1" w:styleId="dynatree-connector">
    <w:name w:val="dynatree-connector"/>
    <w:basedOn w:val="a0"/>
    <w:rsid w:val="009C4BB4"/>
  </w:style>
  <w:style w:type="character" w:customStyle="1" w:styleId="dynatree-expander">
    <w:name w:val="dynatree-expander"/>
    <w:basedOn w:val="a0"/>
    <w:rsid w:val="009C4BB4"/>
  </w:style>
  <w:style w:type="character" w:customStyle="1" w:styleId="dynatree-icon">
    <w:name w:val="dynatree-icon"/>
    <w:basedOn w:val="a0"/>
    <w:rsid w:val="009C4BB4"/>
  </w:style>
  <w:style w:type="character" w:customStyle="1" w:styleId="dynatree-checkbox">
    <w:name w:val="dynatree-checkbox"/>
    <w:basedOn w:val="a0"/>
    <w:rsid w:val="009C4BB4"/>
  </w:style>
  <w:style w:type="character" w:customStyle="1" w:styleId="dynatree-radio">
    <w:name w:val="dynatree-radio"/>
    <w:basedOn w:val="a0"/>
    <w:rsid w:val="009C4BB4"/>
  </w:style>
  <w:style w:type="character" w:customStyle="1" w:styleId="dynatree-drag-helper-img">
    <w:name w:val="dynatree-drag-helper-img"/>
    <w:basedOn w:val="a0"/>
    <w:rsid w:val="009C4BB4"/>
  </w:style>
  <w:style w:type="character" w:customStyle="1" w:styleId="dynatree-drag-source">
    <w:name w:val="dynatree-drag-source"/>
    <w:basedOn w:val="a0"/>
    <w:rsid w:val="009C4BB4"/>
    <w:rPr>
      <w:shd w:val="clear" w:color="auto" w:fill="E0E0E0"/>
    </w:rPr>
  </w:style>
  <w:style w:type="paragraph" w:customStyle="1" w:styleId="mainlink1">
    <w:name w:val="mainlink1"/>
    <w:basedOn w:val="a"/>
    <w:rsid w:val="009C4BB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9C4BB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9C4BB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9C4BB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9C4BB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9C4BB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9C4BB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9C4BB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9C4BB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9C4BB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9C4BB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9C4BB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9C4BB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9C4BB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9C4BB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9C4BB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9C4BB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9C4BB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9C4BB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9C4BB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9C4BB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9C4BB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9C4BB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9C4BB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9C4BB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9C4BB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9C4BB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9C4BB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9C4BB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9C4BB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9C4BB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9C4BB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9C4BB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9C4BB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9C4BB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9C4BB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9C4BB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9C4BB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9C4BB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9C4BB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9C4BB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9C4BB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9C4BB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9C4BB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9C4BB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9C4BB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9C4BB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9C4BB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9C4BB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9C4BB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9C4BB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9C4BB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9C4BB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9C4BB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9C4BB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9C4BB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9C4BB4"/>
  </w:style>
  <w:style w:type="character" w:customStyle="1" w:styleId="dynatree-icon1">
    <w:name w:val="dynatree-icon1"/>
    <w:basedOn w:val="a0"/>
    <w:rsid w:val="009C4BB4"/>
  </w:style>
  <w:style w:type="paragraph" w:customStyle="1" w:styleId="confirmdialogheader1">
    <w:name w:val="confirmdialogheader1"/>
    <w:basedOn w:val="a"/>
    <w:rsid w:val="009C4BB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9C4BB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9C4BB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9C4BB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9C4BB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9C4BB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9C4BB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9C4BB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9C4BB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9C4BB4"/>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9C4BB4"/>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9C4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13402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34028"/>
  </w:style>
  <w:style w:type="paragraph" w:styleId="a9">
    <w:name w:val="footer"/>
    <w:basedOn w:val="a"/>
    <w:link w:val="aa"/>
    <w:uiPriority w:val="99"/>
    <w:unhideWhenUsed/>
    <w:rsid w:val="0013402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4028"/>
  </w:style>
  <w:style w:type="paragraph" w:styleId="ab">
    <w:name w:val="Balloon Text"/>
    <w:basedOn w:val="a"/>
    <w:link w:val="ac"/>
    <w:uiPriority w:val="99"/>
    <w:semiHidden/>
    <w:unhideWhenUsed/>
    <w:rsid w:val="00BE2D5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E2D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809948">
      <w:bodyDiv w:val="1"/>
      <w:marLeft w:val="0"/>
      <w:marRight w:val="0"/>
      <w:marTop w:val="0"/>
      <w:marBottom w:val="0"/>
      <w:divBdr>
        <w:top w:val="none" w:sz="0" w:space="0" w:color="auto"/>
        <w:left w:val="none" w:sz="0" w:space="0" w:color="auto"/>
        <w:bottom w:val="none" w:sz="0" w:space="0" w:color="auto"/>
        <w:right w:val="none" w:sz="0" w:space="0" w:color="auto"/>
      </w:divBdr>
      <w:divsChild>
        <w:div w:id="140313209">
          <w:marLeft w:val="0"/>
          <w:marRight w:val="0"/>
          <w:marTop w:val="4073"/>
          <w:marBottom w:val="0"/>
          <w:divBdr>
            <w:top w:val="none" w:sz="0" w:space="0" w:color="auto"/>
            <w:left w:val="none" w:sz="0" w:space="0" w:color="auto"/>
            <w:bottom w:val="none" w:sz="0" w:space="0" w:color="auto"/>
            <w:right w:val="none" w:sz="0" w:space="0" w:color="auto"/>
          </w:divBdr>
          <w:divsChild>
            <w:div w:id="695816058">
              <w:marLeft w:val="0"/>
              <w:marRight w:val="0"/>
              <w:marTop w:val="0"/>
              <w:marBottom w:val="0"/>
              <w:divBdr>
                <w:top w:val="none" w:sz="0" w:space="0" w:color="auto"/>
                <w:left w:val="none" w:sz="0" w:space="0" w:color="auto"/>
                <w:bottom w:val="none" w:sz="0" w:space="0" w:color="auto"/>
                <w:right w:val="none" w:sz="0" w:space="0" w:color="auto"/>
              </w:divBdr>
              <w:divsChild>
                <w:div w:id="1323197848">
                  <w:marLeft w:val="0"/>
                  <w:marRight w:val="0"/>
                  <w:marTop w:val="0"/>
                  <w:marBottom w:val="0"/>
                  <w:divBdr>
                    <w:top w:val="none" w:sz="0" w:space="0" w:color="auto"/>
                    <w:left w:val="none" w:sz="0" w:space="0" w:color="auto"/>
                    <w:bottom w:val="none" w:sz="0" w:space="0" w:color="auto"/>
                    <w:right w:val="none" w:sz="0" w:space="0" w:color="auto"/>
                  </w:divBdr>
                  <w:divsChild>
                    <w:div w:id="1909027983">
                      <w:marLeft w:val="0"/>
                      <w:marRight w:val="0"/>
                      <w:marTop w:val="0"/>
                      <w:marBottom w:val="0"/>
                      <w:divBdr>
                        <w:top w:val="none" w:sz="0" w:space="0" w:color="auto"/>
                        <w:left w:val="none" w:sz="0" w:space="0" w:color="auto"/>
                        <w:bottom w:val="none" w:sz="0" w:space="0" w:color="auto"/>
                        <w:right w:val="none" w:sz="0" w:space="0" w:color="auto"/>
                      </w:divBdr>
                      <w:divsChild>
                        <w:div w:id="1913347198">
                          <w:marLeft w:val="0"/>
                          <w:marRight w:val="0"/>
                          <w:marTop w:val="0"/>
                          <w:marBottom w:val="0"/>
                          <w:divBdr>
                            <w:top w:val="none" w:sz="0" w:space="0" w:color="auto"/>
                            <w:left w:val="none" w:sz="0" w:space="0" w:color="auto"/>
                            <w:bottom w:val="none" w:sz="0" w:space="0" w:color="auto"/>
                            <w:right w:val="none" w:sz="0" w:space="0" w:color="auto"/>
                          </w:divBdr>
                          <w:divsChild>
                            <w:div w:id="1362634634">
                              <w:marLeft w:val="0"/>
                              <w:marRight w:val="0"/>
                              <w:marTop w:val="0"/>
                              <w:marBottom w:val="0"/>
                              <w:divBdr>
                                <w:top w:val="none" w:sz="0" w:space="0" w:color="auto"/>
                                <w:left w:val="none" w:sz="0" w:space="0" w:color="auto"/>
                                <w:bottom w:val="none" w:sz="0" w:space="0" w:color="auto"/>
                                <w:right w:val="none" w:sz="0" w:space="0" w:color="auto"/>
                              </w:divBdr>
                              <w:divsChild>
                                <w:div w:id="1507480370">
                                  <w:marLeft w:val="0"/>
                                  <w:marRight w:val="0"/>
                                  <w:marTop w:val="0"/>
                                  <w:marBottom w:val="0"/>
                                  <w:divBdr>
                                    <w:top w:val="none" w:sz="0" w:space="0" w:color="auto"/>
                                    <w:left w:val="none" w:sz="0" w:space="0" w:color="auto"/>
                                    <w:bottom w:val="none" w:sz="0" w:space="0" w:color="auto"/>
                                    <w:right w:val="none" w:sz="0" w:space="0" w:color="auto"/>
                                  </w:divBdr>
                                  <w:divsChild>
                                    <w:div w:id="2138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25594</Words>
  <Characters>145889</Characters>
  <Application>Microsoft Office Word</Application>
  <DocSecurity>4</DocSecurity>
  <Lines>1215</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Дужик Елена Вячеславовна</cp:lastModifiedBy>
  <cp:revision>2</cp:revision>
  <cp:lastPrinted>2019-07-05T06:09:00Z</cp:lastPrinted>
  <dcterms:created xsi:type="dcterms:W3CDTF">2019-07-05T06:10:00Z</dcterms:created>
  <dcterms:modified xsi:type="dcterms:W3CDTF">2019-07-05T06:10:00Z</dcterms:modified>
</cp:coreProperties>
</file>