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0" w:type="pct"/>
        <w:tblInd w:w="13592" w:type="dxa"/>
        <w:tblCellMar>
          <w:left w:w="0" w:type="dxa"/>
          <w:right w:w="0" w:type="dxa"/>
        </w:tblCellMar>
        <w:tblLook w:val="04A0" w:firstRow="1" w:lastRow="0" w:firstColumn="1" w:lastColumn="0" w:noHBand="0" w:noVBand="1"/>
      </w:tblPr>
      <w:tblGrid>
        <w:gridCol w:w="2801"/>
        <w:gridCol w:w="214"/>
        <w:gridCol w:w="2156"/>
        <w:gridCol w:w="215"/>
        <w:gridCol w:w="2586"/>
      </w:tblGrid>
      <w:tr w:rsidR="004D15A0" w:rsidRPr="004D15A0" w:rsidTr="004D15A0">
        <w:tc>
          <w:tcPr>
            <w:tcW w:w="5000" w:type="pct"/>
            <w:gridSpan w:val="5"/>
            <w:vAlign w:val="center"/>
            <w:hideMark/>
          </w:tcPr>
          <w:p w:rsidR="004D15A0" w:rsidRPr="004D15A0" w:rsidRDefault="004D15A0" w:rsidP="004D15A0">
            <w:pPr>
              <w:spacing w:after="24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УТВЕРЖДАЮ </w:t>
            </w:r>
            <w:r w:rsidRPr="004D15A0">
              <w:rPr>
                <w:rFonts w:ascii="Tahoma" w:eastAsia="Times New Roman" w:hAnsi="Tahoma" w:cs="Tahoma"/>
                <w:sz w:val="21"/>
                <w:szCs w:val="21"/>
                <w:lang w:eastAsia="ru-RU"/>
              </w:rPr>
              <w:br/>
            </w:r>
            <w:r w:rsidRPr="004D15A0">
              <w:rPr>
                <w:rFonts w:ascii="Tahoma" w:eastAsia="Times New Roman" w:hAnsi="Tahoma" w:cs="Tahoma"/>
                <w:sz w:val="21"/>
                <w:szCs w:val="21"/>
                <w:lang w:eastAsia="ru-RU"/>
              </w:rPr>
              <w:br/>
              <w:t xml:space="preserve">Руководитель (уполномоченное лицо) </w:t>
            </w:r>
          </w:p>
        </w:tc>
      </w:tr>
      <w:tr w:rsidR="004D15A0" w:rsidRPr="004D15A0" w:rsidTr="004D15A0">
        <w:tc>
          <w:tcPr>
            <w:tcW w:w="1757" w:type="pct"/>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Руководитель управления</w:t>
            </w:r>
          </w:p>
        </w:tc>
        <w:tc>
          <w:tcPr>
            <w:tcW w:w="134" w:type="pct"/>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w:t>
            </w:r>
          </w:p>
        </w:tc>
        <w:tc>
          <w:tcPr>
            <w:tcW w:w="1352" w:type="pct"/>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p>
        </w:tc>
        <w:tc>
          <w:tcPr>
            <w:tcW w:w="135" w:type="pct"/>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Аршинцева Л. А. </w:t>
            </w:r>
          </w:p>
        </w:tc>
      </w:tr>
      <w:tr w:rsidR="004D15A0" w:rsidRPr="004D15A0" w:rsidTr="004D15A0">
        <w:tc>
          <w:tcPr>
            <w:tcW w:w="1757" w:type="pct"/>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(должность) </w:t>
            </w:r>
          </w:p>
        </w:tc>
        <w:tc>
          <w:tcPr>
            <w:tcW w:w="134" w:type="pct"/>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w:t>
            </w:r>
          </w:p>
        </w:tc>
        <w:tc>
          <w:tcPr>
            <w:tcW w:w="1352" w:type="pct"/>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(подпись) </w:t>
            </w:r>
          </w:p>
        </w:tc>
        <w:tc>
          <w:tcPr>
            <w:tcW w:w="135" w:type="pct"/>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1622" w:type="pct"/>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(расшифровка подписи) </w:t>
            </w:r>
          </w:p>
        </w:tc>
      </w:tr>
      <w:tr w:rsidR="004D15A0" w:rsidRPr="004D15A0" w:rsidTr="004D15A0">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r>
    </w:tbl>
    <w:p w:rsidR="004D15A0" w:rsidRPr="004D15A0" w:rsidRDefault="004D15A0" w:rsidP="004D15A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2"/>
        <w:gridCol w:w="639"/>
        <w:gridCol w:w="208"/>
        <w:gridCol w:w="677"/>
        <w:gridCol w:w="208"/>
        <w:gridCol w:w="639"/>
        <w:gridCol w:w="230"/>
        <w:gridCol w:w="2363"/>
      </w:tblGrid>
      <w:tr w:rsidR="004D15A0" w:rsidRPr="004D15A0" w:rsidTr="004D15A0">
        <w:tc>
          <w:tcPr>
            <w:tcW w:w="3850" w:type="pct"/>
            <w:vMerge w:val="restart"/>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«21» </w:t>
            </w:r>
          </w:p>
        </w:tc>
        <w:tc>
          <w:tcPr>
            <w:tcW w:w="50" w:type="pct"/>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января</w:t>
            </w:r>
          </w:p>
        </w:tc>
        <w:tc>
          <w:tcPr>
            <w:tcW w:w="50" w:type="pct"/>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4D15A0" w:rsidRPr="004D15A0" w:rsidRDefault="004D15A0" w:rsidP="004D15A0">
            <w:pPr>
              <w:spacing w:after="0" w:line="240" w:lineRule="auto"/>
              <w:jc w:val="right"/>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19</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roofErr w:type="gramStart"/>
            <w:r w:rsidRPr="004D15A0">
              <w:rPr>
                <w:rFonts w:ascii="Tahoma" w:eastAsia="Times New Roman" w:hAnsi="Tahoma" w:cs="Tahoma"/>
                <w:sz w:val="21"/>
                <w:szCs w:val="21"/>
                <w:lang w:eastAsia="ru-RU"/>
              </w:rPr>
              <w:t>г</w:t>
            </w:r>
            <w:proofErr w:type="gramEnd"/>
            <w:r w:rsidRPr="004D15A0">
              <w:rPr>
                <w:rFonts w:ascii="Tahoma" w:eastAsia="Times New Roman" w:hAnsi="Tahoma" w:cs="Tahoma"/>
                <w:sz w:val="21"/>
                <w:szCs w:val="21"/>
                <w:lang w:eastAsia="ru-RU"/>
              </w:rPr>
              <w:t xml:space="preserve">. </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r>
    </w:tbl>
    <w:p w:rsidR="004D15A0" w:rsidRPr="004D15A0" w:rsidRDefault="004D15A0" w:rsidP="004D15A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4D15A0" w:rsidRPr="004D15A0" w:rsidTr="004D15A0">
        <w:tc>
          <w:tcPr>
            <w:tcW w:w="0" w:type="auto"/>
            <w:vAlign w:val="center"/>
            <w:hideMark/>
          </w:tcPr>
          <w:p w:rsidR="004D15A0" w:rsidRPr="004D15A0" w:rsidRDefault="004D15A0" w:rsidP="004D15A0">
            <w:pPr>
              <w:spacing w:before="100" w:beforeAutospacing="1" w:after="100" w:afterAutospacing="1"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ПЛАН-ГРАФИК </w:t>
            </w:r>
            <w:r w:rsidRPr="004D15A0">
              <w:rPr>
                <w:rFonts w:ascii="Tahoma" w:eastAsia="Times New Roman" w:hAnsi="Tahoma" w:cs="Tahoma"/>
                <w:sz w:val="21"/>
                <w:szCs w:val="21"/>
                <w:lang w:eastAsia="ru-RU"/>
              </w:rPr>
              <w:br/>
            </w:r>
            <w:r w:rsidRPr="004D15A0">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4D15A0">
              <w:rPr>
                <w:rFonts w:ascii="Tahoma" w:eastAsia="Times New Roman" w:hAnsi="Tahoma" w:cs="Tahoma"/>
                <w:sz w:val="21"/>
                <w:szCs w:val="21"/>
                <w:lang w:eastAsia="ru-RU"/>
              </w:rPr>
              <w:br/>
            </w:r>
            <w:r w:rsidRPr="004D15A0">
              <w:rPr>
                <w:rFonts w:ascii="Tahoma" w:eastAsia="Times New Roman" w:hAnsi="Tahoma" w:cs="Tahoma"/>
                <w:sz w:val="21"/>
                <w:szCs w:val="21"/>
                <w:lang w:eastAsia="ru-RU"/>
              </w:rPr>
              <w:br/>
              <w:t xml:space="preserve">на 20 </w:t>
            </w:r>
            <w:r w:rsidRPr="004D15A0">
              <w:rPr>
                <w:rFonts w:ascii="Tahoma" w:eastAsia="Times New Roman" w:hAnsi="Tahoma" w:cs="Tahoma"/>
                <w:sz w:val="21"/>
                <w:szCs w:val="21"/>
                <w:u w:val="single"/>
                <w:lang w:eastAsia="ru-RU"/>
              </w:rPr>
              <w:t>19</w:t>
            </w:r>
            <w:r w:rsidRPr="004D15A0">
              <w:rPr>
                <w:rFonts w:ascii="Tahoma" w:eastAsia="Times New Roman" w:hAnsi="Tahoma" w:cs="Tahoma"/>
                <w:sz w:val="21"/>
                <w:szCs w:val="21"/>
                <w:lang w:eastAsia="ru-RU"/>
              </w:rPr>
              <w:t xml:space="preserve"> год</w:t>
            </w:r>
          </w:p>
        </w:tc>
      </w:tr>
    </w:tbl>
    <w:p w:rsidR="004D15A0" w:rsidRPr="004D15A0" w:rsidRDefault="004D15A0" w:rsidP="004D15A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446"/>
        <w:gridCol w:w="7174"/>
        <w:gridCol w:w="1774"/>
        <w:gridCol w:w="1152"/>
      </w:tblGrid>
      <w:tr w:rsidR="004D15A0" w:rsidRPr="004D15A0" w:rsidTr="004D15A0">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Коды </w:t>
            </w:r>
          </w:p>
        </w:tc>
      </w:tr>
      <w:tr w:rsidR="004D15A0" w:rsidRPr="004D15A0" w:rsidTr="004D15A0">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Дата </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21.01.2019</w:t>
            </w:r>
          </w:p>
        </w:tc>
      </w:tr>
      <w:tr w:rsidR="004D15A0" w:rsidRPr="004D15A0" w:rsidTr="004D15A0">
        <w:tc>
          <w:tcPr>
            <w:tcW w:w="0" w:type="auto"/>
            <w:vMerge w:val="restart"/>
            <w:tcBorders>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22930745 </w:t>
            </w:r>
          </w:p>
        </w:tc>
      </w:tr>
      <w:tr w:rsidR="004D15A0" w:rsidRPr="004D15A0" w:rsidTr="004D15A0">
        <w:tc>
          <w:tcPr>
            <w:tcW w:w="0" w:type="auto"/>
            <w:vMerge/>
            <w:tcBorders>
              <w:top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4205074681</w:t>
            </w:r>
          </w:p>
        </w:tc>
      </w:tr>
      <w:tr w:rsidR="004D15A0" w:rsidRPr="004D15A0" w:rsidTr="004D15A0">
        <w:tc>
          <w:tcPr>
            <w:tcW w:w="0" w:type="auto"/>
            <w:vMerge/>
            <w:tcBorders>
              <w:top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420501001</w:t>
            </w:r>
          </w:p>
        </w:tc>
      </w:tr>
      <w:tr w:rsidR="004D15A0" w:rsidRPr="004D15A0" w:rsidTr="004D15A0">
        <w:tc>
          <w:tcPr>
            <w:tcW w:w="0" w:type="auto"/>
            <w:tcBorders>
              <w:top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75104</w:t>
            </w:r>
          </w:p>
        </w:tc>
      </w:tr>
      <w:tr w:rsidR="004D15A0" w:rsidRPr="004D15A0" w:rsidTr="004D15A0">
        <w:tc>
          <w:tcPr>
            <w:tcW w:w="0" w:type="auto"/>
            <w:tcBorders>
              <w:top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12</w:t>
            </w:r>
          </w:p>
        </w:tc>
      </w:tr>
      <w:tr w:rsidR="004D15A0" w:rsidRPr="004D15A0" w:rsidTr="004D15A0">
        <w:tc>
          <w:tcPr>
            <w:tcW w:w="0" w:type="auto"/>
            <w:tcBorders>
              <w:top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32701000</w:t>
            </w:r>
          </w:p>
        </w:tc>
      </w:tr>
      <w:tr w:rsidR="004D15A0" w:rsidRPr="004D15A0" w:rsidTr="004D15A0">
        <w:tc>
          <w:tcPr>
            <w:tcW w:w="0" w:type="auto"/>
            <w:tcBorders>
              <w:top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Российская Федерация, 650025, Кемеровская </w:t>
            </w:r>
            <w:proofErr w:type="gramStart"/>
            <w:r w:rsidRPr="004D15A0">
              <w:rPr>
                <w:rFonts w:ascii="Tahoma" w:eastAsia="Times New Roman" w:hAnsi="Tahoma" w:cs="Tahoma"/>
                <w:sz w:val="21"/>
                <w:szCs w:val="21"/>
                <w:lang w:eastAsia="ru-RU"/>
              </w:rPr>
              <w:t>обл</w:t>
            </w:r>
            <w:proofErr w:type="gramEnd"/>
            <w:r w:rsidRPr="004D15A0">
              <w:rPr>
                <w:rFonts w:ascii="Tahoma" w:eastAsia="Times New Roman" w:hAnsi="Tahoma" w:cs="Tahoma"/>
                <w:sz w:val="21"/>
                <w:szCs w:val="21"/>
                <w:lang w:eastAsia="ru-RU"/>
              </w:rPr>
              <w:t>, Кемерово г, ПР-КТ КУЗНЕЦКИЙ, 70 , 7-3842-325709 , zakupki.r4200@nalog.ru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r>
      <w:tr w:rsidR="004D15A0" w:rsidRPr="004D15A0" w:rsidTr="004D15A0">
        <w:tc>
          <w:tcPr>
            <w:tcW w:w="0" w:type="auto"/>
            <w:vMerge w:val="restart"/>
            <w:tcBorders>
              <w:top w:val="single" w:sz="4" w:space="0" w:color="auto"/>
              <w:bottom w:val="single" w:sz="4" w:space="0" w:color="auto"/>
              <w:right w:val="single" w:sz="4" w:space="0" w:color="auto"/>
            </w:tcBorders>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измененный (16) </w:t>
            </w:r>
          </w:p>
        </w:tc>
        <w:tc>
          <w:tcPr>
            <w:tcW w:w="0" w:type="auto"/>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r>
      <w:tr w:rsidR="004D15A0" w:rsidRPr="004D15A0" w:rsidTr="004D15A0">
        <w:tc>
          <w:tcPr>
            <w:tcW w:w="0" w:type="auto"/>
            <w:vMerge/>
            <w:tcBorders>
              <w:top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27.08.2019</w:t>
            </w:r>
          </w:p>
        </w:tc>
      </w:tr>
      <w:tr w:rsidR="004D15A0" w:rsidRPr="004D15A0" w:rsidTr="004D15A0">
        <w:tc>
          <w:tcPr>
            <w:tcW w:w="0" w:type="auto"/>
            <w:tcBorders>
              <w:top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Единица измерения: рубль </w:t>
            </w:r>
          </w:p>
        </w:tc>
        <w:tc>
          <w:tcPr>
            <w:tcW w:w="0" w:type="auto"/>
            <w:tcBorders>
              <w:top w:val="single" w:sz="4" w:space="0" w:color="auto"/>
              <w:left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tcBorders>
              <w:top w:val="single" w:sz="4" w:space="0" w:color="auto"/>
              <w:left w:val="single" w:sz="4" w:space="0" w:color="auto"/>
              <w:righ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383 </w:t>
            </w:r>
          </w:p>
        </w:tc>
      </w:tr>
      <w:tr w:rsidR="004D15A0" w:rsidRPr="004D15A0" w:rsidTr="004D15A0">
        <w:tc>
          <w:tcPr>
            <w:tcW w:w="0" w:type="auto"/>
            <w:gridSpan w:val="2"/>
            <w:vAlign w:val="center"/>
            <w:hideMark/>
          </w:tcPr>
          <w:p w:rsidR="004D15A0" w:rsidRPr="004D15A0" w:rsidRDefault="004D15A0" w:rsidP="004D15A0">
            <w:pPr>
              <w:spacing w:after="0" w:line="240" w:lineRule="auto"/>
              <w:jc w:val="right"/>
              <w:rPr>
                <w:rFonts w:ascii="Tahoma" w:eastAsia="Times New Roman" w:hAnsi="Tahoma" w:cs="Tahoma"/>
                <w:sz w:val="21"/>
                <w:szCs w:val="21"/>
                <w:lang w:eastAsia="ru-RU"/>
              </w:rPr>
            </w:pPr>
            <w:r w:rsidRPr="004D15A0">
              <w:rPr>
                <w:rFonts w:ascii="Tahoma" w:eastAsia="Times New Roman" w:hAnsi="Tahoma" w:cs="Tahoma"/>
                <w:sz w:val="21"/>
                <w:szCs w:val="21"/>
                <w:lang w:eastAsia="ru-RU"/>
              </w:rPr>
              <w:t>Совокупный годовой объем закупо</w:t>
            </w:r>
            <w:proofErr w:type="gramStart"/>
            <w:r w:rsidRPr="004D15A0">
              <w:rPr>
                <w:rFonts w:ascii="Tahoma" w:eastAsia="Times New Roman" w:hAnsi="Tahoma" w:cs="Tahoma"/>
                <w:sz w:val="21"/>
                <w:szCs w:val="21"/>
                <w:lang w:eastAsia="ru-RU"/>
              </w:rPr>
              <w:t>к</w:t>
            </w:r>
            <w:r w:rsidRPr="004D15A0">
              <w:rPr>
                <w:rFonts w:ascii="Tahoma" w:eastAsia="Times New Roman" w:hAnsi="Tahoma" w:cs="Tahoma"/>
                <w:i/>
                <w:iCs/>
                <w:sz w:val="21"/>
                <w:szCs w:val="21"/>
                <w:lang w:eastAsia="ru-RU"/>
              </w:rPr>
              <w:t>(</w:t>
            </w:r>
            <w:proofErr w:type="gramEnd"/>
            <w:r w:rsidRPr="004D15A0">
              <w:rPr>
                <w:rFonts w:ascii="Tahoma" w:eastAsia="Times New Roman" w:hAnsi="Tahoma" w:cs="Tahoma"/>
                <w:i/>
                <w:iCs/>
                <w:sz w:val="21"/>
                <w:szCs w:val="21"/>
                <w:lang w:eastAsia="ru-RU"/>
              </w:rPr>
              <w:t>справочно)</w:t>
            </w:r>
            <w:r w:rsidRPr="004D15A0">
              <w:rPr>
                <w:rFonts w:ascii="Tahoma" w:eastAsia="Times New Roman" w:hAnsi="Tahoma" w:cs="Tahoma"/>
                <w:sz w:val="21"/>
                <w:szCs w:val="21"/>
                <w:lang w:eastAsia="ru-RU"/>
              </w:rPr>
              <w:t xml:space="preserve">, рублей </w:t>
            </w:r>
          </w:p>
        </w:tc>
        <w:tc>
          <w:tcPr>
            <w:tcW w:w="0" w:type="auto"/>
            <w:gridSpan w:val="2"/>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75226001.15</w:t>
            </w:r>
          </w:p>
        </w:tc>
      </w:tr>
    </w:tbl>
    <w:p w:rsidR="004D15A0" w:rsidRPr="004D15A0" w:rsidRDefault="004D15A0" w:rsidP="004D15A0">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
        <w:gridCol w:w="1387"/>
        <w:gridCol w:w="663"/>
        <w:gridCol w:w="3838"/>
        <w:gridCol w:w="843"/>
        <w:gridCol w:w="398"/>
        <w:gridCol w:w="451"/>
        <w:gridCol w:w="478"/>
        <w:gridCol w:w="414"/>
        <w:gridCol w:w="265"/>
        <w:gridCol w:w="526"/>
        <w:gridCol w:w="612"/>
        <w:gridCol w:w="211"/>
        <w:gridCol w:w="566"/>
        <w:gridCol w:w="566"/>
        <w:gridCol w:w="288"/>
        <w:gridCol w:w="265"/>
        <w:gridCol w:w="526"/>
        <w:gridCol w:w="663"/>
        <w:gridCol w:w="299"/>
        <w:gridCol w:w="448"/>
        <w:gridCol w:w="575"/>
        <w:gridCol w:w="448"/>
        <w:gridCol w:w="516"/>
        <w:gridCol w:w="606"/>
        <w:gridCol w:w="626"/>
        <w:gridCol w:w="841"/>
        <w:gridCol w:w="643"/>
        <w:gridCol w:w="574"/>
        <w:gridCol w:w="982"/>
        <w:gridCol w:w="678"/>
        <w:gridCol w:w="666"/>
        <w:gridCol w:w="552"/>
      </w:tblGrid>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 </w:t>
            </w:r>
            <w:proofErr w:type="gramStart"/>
            <w:r w:rsidRPr="004D15A0">
              <w:rPr>
                <w:rFonts w:ascii="Tahoma" w:eastAsia="Times New Roman" w:hAnsi="Tahoma" w:cs="Tahoma"/>
                <w:b/>
                <w:bCs/>
                <w:sz w:val="12"/>
                <w:szCs w:val="12"/>
                <w:lang w:eastAsia="ru-RU"/>
              </w:rPr>
              <w:t>п</w:t>
            </w:r>
            <w:proofErr w:type="gramEnd"/>
            <w:r w:rsidRPr="004D15A0">
              <w:rPr>
                <w:rFonts w:ascii="Tahoma" w:eastAsia="Times New Roman" w:hAnsi="Tahoma" w:cs="Tahoma"/>
                <w:b/>
                <w:bCs/>
                <w:sz w:val="12"/>
                <w:szCs w:val="12"/>
                <w:lang w:eastAsia="ru-RU"/>
              </w:rPr>
              <w:t xml:space="preserve">/п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Преимущества, предоставля</w:t>
            </w:r>
            <w:r w:rsidRPr="004D15A0">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4D15A0">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Осуществление закупки у субъектов малого предпринима</w:t>
            </w:r>
            <w:r w:rsidRPr="004D15A0">
              <w:rPr>
                <w:rFonts w:ascii="Tahoma" w:eastAsia="Times New Roman" w:hAnsi="Tahoma" w:cs="Tahoma"/>
                <w:b/>
                <w:bCs/>
                <w:sz w:val="12"/>
                <w:szCs w:val="12"/>
                <w:lang w:eastAsia="ru-RU"/>
              </w:rPr>
              <w:softHyphen/>
              <w:t>тельства и социально ориентирова</w:t>
            </w:r>
            <w:r w:rsidRPr="004D15A0">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наимено</w:t>
            </w:r>
            <w:r w:rsidRPr="004D15A0">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описание </w:t>
            </w: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всего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наимено</w:t>
            </w:r>
            <w:r w:rsidRPr="004D15A0">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всего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последующие годы </w:t>
            </w: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заявки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на первый год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на второй год </w:t>
            </w: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на первый год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на второй год </w:t>
            </w: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b/>
                <w:bCs/>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33</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191420507468142050100100030282680244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33333.36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27200.00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27200.00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Планируемый срок </w:t>
            </w:r>
            <w:r w:rsidRPr="004D15A0">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03.2019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D15A0">
              <w:rPr>
                <w:rFonts w:ascii="Tahoma" w:eastAsia="Times New Roman" w:hAnsi="Tahoma" w:cs="Tahoma"/>
                <w:sz w:val="12"/>
                <w:szCs w:val="12"/>
                <w:lang w:eastAsia="ru-RU"/>
              </w:rPr>
              <w:t xml:space="preserve">Российской Федерации экономии, полученной при осуществлении </w:t>
            </w:r>
            <w:r w:rsidRPr="004D15A0">
              <w:rPr>
                <w:rFonts w:ascii="Tahoma" w:eastAsia="Times New Roman" w:hAnsi="Tahoma" w:cs="Tahoma"/>
                <w:sz w:val="12"/>
                <w:szCs w:val="12"/>
                <w:lang w:eastAsia="ru-RU"/>
              </w:rPr>
              <w:lastRenderedPageBreak/>
              <w:t>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Отражена</w:t>
            </w:r>
            <w:proofErr w:type="gramEnd"/>
            <w:r w:rsidRPr="004D15A0">
              <w:rPr>
                <w:rFonts w:ascii="Tahoma" w:eastAsia="Times New Roman" w:hAnsi="Tahoma" w:cs="Tahoma"/>
                <w:sz w:val="12"/>
                <w:szCs w:val="12"/>
                <w:lang w:eastAsia="ru-RU"/>
              </w:rPr>
              <w:t xml:space="preserve"> экономия по заключенному государственному контракту</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Карты магнитные предприятия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Карта магнитная водителя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191420507468142050100100100015310244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почтовой связи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почтовой связи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10668691.18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10668691.18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10668691.18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почтовой связи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Оказание услуг почтовой связи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191420507468142050100100180237120244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4D15A0">
              <w:rPr>
                <w:rFonts w:ascii="Tahoma" w:eastAsia="Times New Roman" w:hAnsi="Tahoma" w:cs="Tahoma"/>
                <w:sz w:val="12"/>
                <w:szCs w:val="12"/>
                <w:lang w:eastAsia="ru-RU"/>
              </w:rPr>
              <w:t>1</w:t>
            </w:r>
            <w:proofErr w:type="gramEnd"/>
            <w:r w:rsidRPr="004D15A0">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48969.00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17995.00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17995.00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D15A0">
              <w:rPr>
                <w:rFonts w:ascii="Tahoma" w:eastAsia="Times New Roman" w:hAnsi="Tahoma" w:cs="Tahoma"/>
                <w:sz w:val="12"/>
                <w:szCs w:val="12"/>
                <w:lang w:eastAsia="ru-RU"/>
              </w:rPr>
              <w:t>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Отражена</w:t>
            </w:r>
            <w:proofErr w:type="gramEnd"/>
            <w:r w:rsidRPr="004D15A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по техническому осмотру автотранспортных средств категории N1</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4D15A0">
              <w:rPr>
                <w:rFonts w:ascii="Tahoma" w:eastAsia="Times New Roman" w:hAnsi="Tahoma" w:cs="Tahoma"/>
                <w:sz w:val="12"/>
                <w:szCs w:val="12"/>
                <w:lang w:eastAsia="ru-RU"/>
              </w:rPr>
              <w:t>1</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4D15A0">
              <w:rPr>
                <w:rFonts w:ascii="Tahoma" w:eastAsia="Times New Roman" w:hAnsi="Tahoma" w:cs="Tahoma"/>
                <w:sz w:val="12"/>
                <w:szCs w:val="12"/>
                <w:lang w:eastAsia="ru-RU"/>
              </w:rPr>
              <w:t>1</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4D15A0">
              <w:rPr>
                <w:rFonts w:ascii="Tahoma" w:eastAsia="Times New Roman" w:hAnsi="Tahoma" w:cs="Tahoma"/>
                <w:sz w:val="12"/>
                <w:szCs w:val="12"/>
                <w:lang w:eastAsia="ru-RU"/>
              </w:rPr>
              <w:t>2</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4D15A0">
              <w:rPr>
                <w:rFonts w:ascii="Tahoma" w:eastAsia="Times New Roman" w:hAnsi="Tahoma" w:cs="Tahoma"/>
                <w:sz w:val="12"/>
                <w:szCs w:val="12"/>
                <w:lang w:eastAsia="ru-RU"/>
              </w:rPr>
              <w:t>2</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по техническому осмотру автотранспортных средств категории М3</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Функциональные, технические, качественные, эксплуатационные </w:t>
            </w:r>
            <w:r w:rsidRPr="004D15A0">
              <w:rPr>
                <w:rFonts w:ascii="Tahoma" w:eastAsia="Times New Roman" w:hAnsi="Tahoma" w:cs="Tahoma"/>
                <w:sz w:val="12"/>
                <w:szCs w:val="12"/>
                <w:lang w:eastAsia="ru-RU"/>
              </w:rPr>
              <w:lastRenderedPageBreak/>
              <w:t>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191420507468142050100100230173821244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80946.03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80946.03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80946.03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06.2019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Отмена заказчиком закупки, предусмотренной планом-графиком закупок</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Отмена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191420507468142050100100240053530244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2336945.04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2336945.04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1917069.36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419875.68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Тепловая энергия и теплоноситель (горячая вода)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Гигакалория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659.4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659.4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Тепловая энергия и теплоноситель (горячая вода)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Гигакалория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140.5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140.5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Тепловая энергия и теплоноситель (горячая вода)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Гигакалория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Тепловая энергия и теплоноситель (горячая вода)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Гигакалория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191420507468142050100100270211712244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офисной бумаги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Офисная бумага формата А3,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xml:space="preserve"> для печати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2899652.25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2665642.34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2665642.34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Планируемый срок </w:t>
            </w:r>
            <w:r w:rsidRPr="004D15A0">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28996.52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289965.23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D15A0">
              <w:rPr>
                <w:rFonts w:ascii="Tahoma" w:eastAsia="Times New Roman" w:hAnsi="Tahoma" w:cs="Tahoma"/>
                <w:sz w:val="12"/>
                <w:szCs w:val="12"/>
                <w:lang w:eastAsia="ru-RU"/>
              </w:rPr>
              <w:t xml:space="preserve">Российской Федерации экономии, полученной при осуществлении </w:t>
            </w:r>
            <w:r w:rsidRPr="004D15A0">
              <w:rPr>
                <w:rFonts w:ascii="Tahoma" w:eastAsia="Times New Roman" w:hAnsi="Tahoma" w:cs="Tahoma"/>
                <w:sz w:val="12"/>
                <w:szCs w:val="12"/>
                <w:lang w:eastAsia="ru-RU"/>
              </w:rPr>
              <w:lastRenderedPageBreak/>
              <w:t>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Отражена</w:t>
            </w:r>
            <w:proofErr w:type="gramEnd"/>
            <w:r w:rsidRPr="004D15A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Офисная бумага формата А4</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клас</w:t>
            </w:r>
            <w:proofErr w:type="gramStart"/>
            <w:r w:rsidRPr="004D15A0">
              <w:rPr>
                <w:rFonts w:ascii="Tahoma" w:eastAsia="Times New Roman" w:hAnsi="Tahoma" w:cs="Tahoma"/>
                <w:sz w:val="12"/>
                <w:szCs w:val="12"/>
                <w:lang w:eastAsia="ru-RU"/>
              </w:rPr>
              <w:t>с-</w:t>
            </w:r>
            <w:proofErr w:type="gramEnd"/>
            <w:r w:rsidRPr="004D15A0">
              <w:rPr>
                <w:rFonts w:ascii="Tahoma" w:eastAsia="Times New Roman" w:hAnsi="Tahoma" w:cs="Tahoma"/>
                <w:sz w:val="12"/>
                <w:szCs w:val="12"/>
                <w:lang w:eastAsia="ru-RU"/>
              </w:rPr>
              <w:t xml:space="preserve"> В, пачка (штука) не менее 500л</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12485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12485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Офисная бумага формата А3</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Start"/>
            <w:r w:rsidRPr="004D15A0">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191420507468142050100100280404520244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кционной документации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500000.00/2479840.96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04.2019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по техническому обслуживанию и ремонту автотранспортных средств</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191420507468142050100100290501723244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бланочной продукции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бланочной продукции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213683.83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213683.83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213683.83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Грузополучателям Заказчик</w:t>
            </w:r>
            <w:proofErr w:type="gramStart"/>
            <w:r w:rsidRPr="004D15A0">
              <w:rPr>
                <w:rFonts w:ascii="Tahoma" w:eastAsia="Times New Roman" w:hAnsi="Tahoma" w:cs="Tahoma"/>
                <w:sz w:val="12"/>
                <w:szCs w:val="12"/>
                <w:lang w:eastAsia="ru-RU"/>
              </w:rPr>
              <w:t>а-</w:t>
            </w:r>
            <w:proofErr w:type="gramEnd"/>
            <w:r w:rsidRPr="004D15A0">
              <w:rPr>
                <w:rFonts w:ascii="Tahoma" w:eastAsia="Times New Roman" w:hAnsi="Tahoma" w:cs="Tahoma"/>
                <w:sz w:val="12"/>
                <w:szCs w:val="12"/>
                <w:lang w:eastAsia="ru-RU"/>
              </w:rPr>
              <w:t xml:space="preserve"> в течение 30 (тридцати) рабочих дней с момента </w:t>
            </w:r>
            <w:r w:rsidRPr="004D15A0">
              <w:rPr>
                <w:rFonts w:ascii="Tahoma" w:eastAsia="Times New Roman" w:hAnsi="Tahoma" w:cs="Tahoma"/>
                <w:sz w:val="12"/>
                <w:szCs w:val="12"/>
                <w:lang w:eastAsia="ru-RU"/>
              </w:rPr>
              <w:lastRenderedPageBreak/>
              <w:t>заключения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21368.38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09.2019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Угловой бланк письма начальника инспекции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Продольный бланк приказа инспекции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20500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20500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Угловой бланк письма Управления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Угловой бланк письма Управления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Угловой бланк письма заместителя Руководителя Управления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Угловой бланк письма заместителя Руководителя Управления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Угловой бланк письма инспекции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Угловой бланк письма инспекции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31881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31881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Продольный бланк распоряжения инспекции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Продольный бланк приказа Управления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Угловой бланк письма заместителя начальника инспекции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Угловой бланк письма заместителя начальника инспекции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53500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53500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191420507468142050100100300221723244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конвертов почтовых</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1253473.58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708200.00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708200.00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12534.74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125347.36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D15A0">
              <w:rPr>
                <w:rFonts w:ascii="Tahoma" w:eastAsia="Times New Roman" w:hAnsi="Tahoma" w:cs="Tahoma"/>
                <w:sz w:val="12"/>
                <w:szCs w:val="12"/>
                <w:lang w:eastAsia="ru-RU"/>
              </w:rPr>
              <w:t>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отражена</w:t>
            </w:r>
            <w:proofErr w:type="gramEnd"/>
            <w:r w:rsidRPr="004D15A0">
              <w:rPr>
                <w:rFonts w:ascii="Tahoma" w:eastAsia="Times New Roman" w:hAnsi="Tahoma" w:cs="Tahoma"/>
                <w:sz w:val="12"/>
                <w:szCs w:val="12"/>
                <w:lang w:eastAsia="ru-RU"/>
              </w:rPr>
              <w:t xml:space="preserve"> экономия в соответствии с заключенными государственными контрактами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Конверт почтовый С4</w:t>
            </w:r>
            <w:proofErr w:type="gramStart"/>
            <w:r w:rsidRPr="004D15A0">
              <w:rPr>
                <w:rFonts w:ascii="Tahoma" w:eastAsia="Times New Roman" w:hAnsi="Tahoma" w:cs="Tahoma"/>
                <w:sz w:val="12"/>
                <w:szCs w:val="12"/>
                <w:lang w:eastAsia="ru-RU"/>
              </w:rPr>
              <w:t>/О</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бумажный, с клеевым краем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5170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5170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Конверт почтовый С5</w:t>
            </w:r>
            <w:proofErr w:type="gramStart"/>
            <w:r w:rsidRPr="004D15A0">
              <w:rPr>
                <w:rFonts w:ascii="Tahoma" w:eastAsia="Times New Roman" w:hAnsi="Tahoma" w:cs="Tahoma"/>
                <w:sz w:val="12"/>
                <w:szCs w:val="12"/>
                <w:lang w:eastAsia="ru-RU"/>
              </w:rPr>
              <w:t>/О</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бумажный, с клеевым краем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320950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320950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Конверт почтовый С5</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бумажный с клеевым краем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208046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208046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Конверт почтовый С</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бумажный, с клеевым краем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34950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34950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191420507468142050100100320075320244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федеральн</w:t>
            </w:r>
            <w:r w:rsidRPr="004D15A0">
              <w:rPr>
                <w:rFonts w:ascii="Tahoma" w:eastAsia="Times New Roman" w:hAnsi="Tahoma" w:cs="Tahoma"/>
                <w:sz w:val="12"/>
                <w:szCs w:val="12"/>
                <w:lang w:eastAsia="ru-RU"/>
              </w:rPr>
              <w:lastRenderedPageBreak/>
              <w:t>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 xml:space="preserve">Услуги федеральной фельдъегерской связи по осуществлению приема и доставки отправлений особой важности, совершенно </w:t>
            </w:r>
            <w:r w:rsidRPr="004D15A0">
              <w:rPr>
                <w:rFonts w:ascii="Tahoma" w:eastAsia="Times New Roman" w:hAnsi="Tahoma" w:cs="Tahoma"/>
                <w:sz w:val="12"/>
                <w:szCs w:val="12"/>
                <w:lang w:eastAsia="ru-RU"/>
              </w:rPr>
              <w:lastRenderedPageBreak/>
              <w:t>секретных, секретных и несекретных пакетных и грузовых отправлений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59871.90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59871.90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59871.90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w:t>
            </w:r>
            <w:r w:rsidRPr="004D15A0">
              <w:rPr>
                <w:rFonts w:ascii="Tahoma" w:eastAsia="Times New Roman" w:hAnsi="Tahoma" w:cs="Tahoma"/>
                <w:sz w:val="12"/>
                <w:szCs w:val="12"/>
                <w:lang w:eastAsia="ru-RU"/>
              </w:rPr>
              <w:lastRenderedPageBreak/>
              <w:t xml:space="preserve">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Закупка у </w:t>
            </w:r>
            <w:r w:rsidRPr="004D15A0">
              <w:rPr>
                <w:rFonts w:ascii="Tahoma" w:eastAsia="Times New Roman" w:hAnsi="Tahoma" w:cs="Tahoma"/>
                <w:sz w:val="12"/>
                <w:szCs w:val="12"/>
                <w:lang w:eastAsia="ru-RU"/>
              </w:rPr>
              <w:lastRenderedPageBreak/>
              <w:t>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191420507468142050100100330146399244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95666.70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95666.70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95666.70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9566.67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Отмена заказчиком </w:t>
            </w:r>
            <w:proofErr w:type="gramStart"/>
            <w:r w:rsidRPr="004D15A0">
              <w:rPr>
                <w:rFonts w:ascii="Tahoma" w:eastAsia="Times New Roman" w:hAnsi="Tahoma" w:cs="Tahoma"/>
                <w:sz w:val="12"/>
                <w:szCs w:val="12"/>
                <w:lang w:eastAsia="ru-RU"/>
              </w:rPr>
              <w:t>закупки, предусмотренной планом-графиком закупок</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Отмена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изменен</w:t>
            </w:r>
            <w:proofErr w:type="gramEnd"/>
            <w:r w:rsidRPr="004D15A0">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191420507468142050100100340323312244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w:t>
            </w:r>
            <w:proofErr w:type="gramStart"/>
            <w:r w:rsidRPr="004D15A0">
              <w:rPr>
                <w:rFonts w:ascii="Tahoma" w:eastAsia="Times New Roman" w:hAnsi="Tahoma" w:cs="Tahoma"/>
                <w:sz w:val="12"/>
                <w:szCs w:val="12"/>
                <w:lang w:eastAsia="ru-RU"/>
              </w:rPr>
              <w:t>.К</w:t>
            </w:r>
            <w:proofErr w:type="gramEnd"/>
            <w:r w:rsidRPr="004D15A0">
              <w:rPr>
                <w:rFonts w:ascii="Tahoma" w:eastAsia="Times New Roman" w:hAnsi="Tahoma" w:cs="Tahoma"/>
                <w:sz w:val="12"/>
                <w:szCs w:val="12"/>
                <w:lang w:eastAsia="ru-RU"/>
              </w:rPr>
              <w:t>емерово пр.Кузнецкий,70.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03.2019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D15A0">
              <w:rPr>
                <w:rFonts w:ascii="Tahoma" w:eastAsia="Times New Roman" w:hAnsi="Tahoma" w:cs="Tahoma"/>
                <w:sz w:val="12"/>
                <w:szCs w:val="12"/>
                <w:lang w:eastAsia="ru-RU"/>
              </w:rPr>
              <w:t>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Внесена</w:t>
            </w:r>
            <w:proofErr w:type="gramEnd"/>
            <w:r w:rsidRPr="004D15A0">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Техническое обслуживание системы кондиционирования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w:t>
            </w:r>
            <w:proofErr w:type="gramStart"/>
            <w:r w:rsidRPr="004D15A0">
              <w:rPr>
                <w:rFonts w:ascii="Tahoma" w:eastAsia="Times New Roman" w:hAnsi="Tahoma" w:cs="Tahoma"/>
                <w:sz w:val="12"/>
                <w:szCs w:val="12"/>
                <w:lang w:eastAsia="ru-RU"/>
              </w:rPr>
              <w:t>контроль за</w:t>
            </w:r>
            <w:proofErr w:type="gramEnd"/>
            <w:r w:rsidRPr="004D15A0">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Месяц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362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13</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191420507468142050100100350021723244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Папки для бумаг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900128.00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630089.60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630089.60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90012.80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D15A0">
              <w:rPr>
                <w:rFonts w:ascii="Tahoma" w:eastAsia="Times New Roman" w:hAnsi="Tahoma" w:cs="Tahoma"/>
                <w:sz w:val="12"/>
                <w:szCs w:val="12"/>
                <w:lang w:eastAsia="ru-RU"/>
              </w:rPr>
              <w:t>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отражена</w:t>
            </w:r>
            <w:proofErr w:type="gramEnd"/>
            <w:r w:rsidRPr="004D15A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Папка - скоросшиватель бумажная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Папка из мелованного картона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16700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16700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Папка регистратоа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Папка из жесткого картона, под бумаги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Арочный механизм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7800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7800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Папка бумажная с завязками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две завязки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5500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5500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191420507468142050100100380138010244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1187931.58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1187931.58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1187931.58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Месяц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362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Месяц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362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191420507468142050100100390088424244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Оказание услуг по охране объектов с использованием </w:t>
            </w:r>
            <w:r w:rsidRPr="004D15A0">
              <w:rPr>
                <w:rFonts w:ascii="Tahoma" w:eastAsia="Times New Roman" w:hAnsi="Tahoma" w:cs="Tahoma"/>
                <w:sz w:val="12"/>
                <w:szCs w:val="12"/>
                <w:lang w:eastAsia="ru-RU"/>
              </w:rPr>
              <w:lastRenderedPageBreak/>
              <w:t>технических средств охранной сигнализации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Охрана объектов с использованием технических средств охраны</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1496838.84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1496838.84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1496838.84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w:t>
            </w:r>
            <w:r w:rsidRPr="004D15A0">
              <w:rPr>
                <w:rFonts w:ascii="Tahoma" w:eastAsia="Times New Roman" w:hAnsi="Tahoma" w:cs="Tahoma"/>
                <w:sz w:val="12"/>
                <w:szCs w:val="12"/>
                <w:lang w:eastAsia="ru-RU"/>
              </w:rPr>
              <w:lastRenderedPageBreak/>
              <w:t xml:space="preserve">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Закупка у единственного поставщика </w:t>
            </w:r>
            <w:r w:rsidRPr="004D15A0">
              <w:rPr>
                <w:rFonts w:ascii="Tahoma" w:eastAsia="Times New Roman" w:hAnsi="Tahoma" w:cs="Tahoma"/>
                <w:sz w:val="12"/>
                <w:szCs w:val="12"/>
                <w:lang w:eastAsia="ru-RU"/>
              </w:rPr>
              <w:lastRenderedPageBreak/>
              <w:t>(подрядчика,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Охрана объектов с использованием технических средств охраны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Месяц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362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16</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191420507468142050100100400125320244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29130.00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29130.00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29130.00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191420507468142050100100430159511242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1000000.00/12308475.10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09.2019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 Изменение сроков оказания услуг</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191420507468142050100100450162823242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2992058.26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2992058.26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2992058.26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Планируемый срок (сроки отдельных </w:t>
            </w:r>
            <w:r w:rsidRPr="004D15A0">
              <w:rPr>
                <w:rFonts w:ascii="Tahoma" w:eastAsia="Times New Roman" w:hAnsi="Tahoma" w:cs="Tahoma"/>
                <w:sz w:val="12"/>
                <w:szCs w:val="12"/>
                <w:lang w:eastAsia="ru-RU"/>
              </w:rPr>
              <w:lastRenderedPageBreak/>
              <w:t>этапов) поставки товаров (выполнения работ, оказания услуг): до 31 октября 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29920.58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299205.83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08.2019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w:t>
            </w:r>
            <w:r w:rsidRPr="004D15A0">
              <w:rPr>
                <w:rFonts w:ascii="Tahoma" w:eastAsia="Times New Roman" w:hAnsi="Tahoma" w:cs="Tahoma"/>
                <w:sz w:val="12"/>
                <w:szCs w:val="12"/>
                <w:lang w:eastAsia="ru-RU"/>
              </w:rPr>
              <w:lastRenderedPageBreak/>
              <w:t xml:space="preserve">допуска: </w:t>
            </w:r>
            <w:proofErr w:type="gramStart"/>
            <w:r w:rsidRPr="004D15A0">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D15A0">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4D15A0">
              <w:rPr>
                <w:rFonts w:ascii="Tahoma" w:eastAsia="Times New Roman" w:hAnsi="Tahoma" w:cs="Tahoma"/>
                <w:sz w:val="12"/>
                <w:szCs w:val="12"/>
                <w:lang w:eastAsia="ru-RU"/>
              </w:rPr>
              <w:t>..</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w:t>
            </w:r>
            <w:r w:rsidRPr="004D15A0">
              <w:rPr>
                <w:rFonts w:ascii="Tahoma" w:eastAsia="Times New Roman" w:hAnsi="Tahoma" w:cs="Tahoma"/>
                <w:sz w:val="12"/>
                <w:szCs w:val="12"/>
                <w:lang w:eastAsia="ru-RU"/>
              </w:rPr>
              <w:lastRenderedPageBreak/>
              <w:t>оказания услуг, способа определения поставщика (подрядчика, исполнителя), этапов оплаты и (или) размера аванса и срока исполнения контракта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w:t>
            </w:r>
            <w:proofErr w:type="gramEnd"/>
            <w:r w:rsidRPr="004D15A0">
              <w:rPr>
                <w:rFonts w:ascii="Tahoma" w:eastAsia="Times New Roman" w:hAnsi="Tahoma" w:cs="Tahoma"/>
                <w:sz w:val="12"/>
                <w:szCs w:val="12"/>
                <w:lang w:eastAsia="ru-RU"/>
              </w:rPr>
              <w:t xml:space="preserve"> Уточнение количества Товара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RM1-4250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1160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RF5-2708-000CN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8150dn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Q3985A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Color LaserJet 5550dn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передняя панель 250- лист</w:t>
            </w:r>
            <w:proofErr w:type="gramStart"/>
            <w:r w:rsidRPr="004D15A0">
              <w:rPr>
                <w:rFonts w:ascii="Tahoma" w:eastAsia="Times New Roman" w:hAnsi="Tahoma" w:cs="Tahoma"/>
                <w:sz w:val="12"/>
                <w:szCs w:val="12"/>
                <w:lang w:eastAsia="ru-RU"/>
              </w:rPr>
              <w:t>.</w:t>
            </w:r>
            <w:proofErr w:type="gramEnd"/>
            <w:r w:rsidRPr="004D15A0">
              <w:rPr>
                <w:rFonts w:ascii="Tahoma" w:eastAsia="Times New Roman" w:hAnsi="Tahoma" w:cs="Tahoma"/>
                <w:sz w:val="12"/>
                <w:szCs w:val="12"/>
                <w:lang w:eastAsia="ru-RU"/>
              </w:rPr>
              <w:t xml:space="preserve"> </w:t>
            </w:r>
            <w:proofErr w:type="gramStart"/>
            <w:r w:rsidRPr="004D15A0">
              <w:rPr>
                <w:rFonts w:ascii="Tahoma" w:eastAsia="Times New Roman" w:hAnsi="Tahoma" w:cs="Tahoma"/>
                <w:sz w:val="12"/>
                <w:szCs w:val="12"/>
                <w:lang w:eastAsia="ru-RU"/>
              </w:rPr>
              <w:t>к</w:t>
            </w:r>
            <w:proofErr w:type="gramEnd"/>
            <w:r w:rsidRPr="004D15A0">
              <w:rPr>
                <w:rFonts w:ascii="Tahoma" w:eastAsia="Times New Roman" w:hAnsi="Tahoma" w:cs="Tahoma"/>
                <w:sz w:val="12"/>
                <w:szCs w:val="12"/>
                <w:lang w:eastAsia="ru-RU"/>
              </w:rPr>
              <w:t>ассеты (лотка 2)</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RM1-1323-030CN Модель КМТ, для установки </w:t>
            </w:r>
            <w:proofErr w:type="gramStart"/>
            <w:r w:rsidRPr="004D15A0">
              <w:rPr>
                <w:rFonts w:ascii="Tahoma" w:eastAsia="Times New Roman" w:hAnsi="Tahoma" w:cs="Tahoma"/>
                <w:sz w:val="12"/>
                <w:szCs w:val="12"/>
                <w:lang w:eastAsia="ru-RU"/>
              </w:rPr>
              <w:lastRenderedPageBreak/>
              <w:t>комплектующих</w:t>
            </w:r>
            <w:proofErr w:type="gramEnd"/>
            <w:r w:rsidRPr="004D15A0">
              <w:rPr>
                <w:rFonts w:ascii="Tahoma" w:eastAsia="Times New Roman" w:hAnsi="Tahoma" w:cs="Tahoma"/>
                <w:sz w:val="12"/>
                <w:szCs w:val="12"/>
                <w:lang w:eastAsia="ru-RU"/>
              </w:rPr>
              <w:t xml:space="preserve"> Hewlett Packard Laserjet 1160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комплект переноса изображения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C9734B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Color LaserJet 5550dn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выхода бумаги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RM1-0026-040CN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4250n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RM1-0036-020CN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4300n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шестерня 41t колебательного узла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RU5-0277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4300n</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бумаги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FL2-1046-000000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Canon i-SENSYS MF3010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ремкомплект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CF065A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Enterprise 600 M601dn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RM1-6414-000000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Canon i-SENSYS MF5940DN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FL2-1046-000000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 Base MF3228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регистрации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RG5-5663-000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9050dn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бумаги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RL1-0540-000000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1320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подачи/отделения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RF5-1834-000CN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8150dn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RG5-5751-000CN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9050dn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RL1-0266-000CN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M1005 Mfp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плата форматирования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Q3953-60001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2420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подачи лотка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Q7829-67925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4300n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задняя направляющая печки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302GR93182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KM-3050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печь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RG5-4319-080000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8150dn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бумаги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2F906240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ECOSYS P2035d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RM1-6414-000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P2035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держатель датчика прохождения бумаги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2BL06450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KM-3050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RM1-6467-000CN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P2035n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термопленка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RM1-6405-Film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P2035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держатель (рама) шестерни привода картриджа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RC3-2497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400 M401dn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RM1-6406-000CN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P2035n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из ручной подачи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RL1-3307-000CN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400 M401d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подачи бумаги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302F906230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ECOSYS M2035dn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отделения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302F909171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ECOSYS M3040dn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FK-171E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ECOSYS P2035d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шестерня главного привода z35s</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302HS31210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ECOSYS P2135dn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бумаги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302F906240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ECOSYS M2035dn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Части и принадлежности фотокопировальных аппаратов</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t xml:space="preserve">Партномер RB2-6304-000CN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1160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подшипник вала выхода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RC2-6237-000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P2055d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резиновый вал</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RC1-3685-000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P2055d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из лотков 2, 3</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RM1-9168-000CN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400 M401d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подачи бумаги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FL2-1042-000000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Canon i-SENSYS MF3010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тормозная площадка из ручного лотка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RL1-2115-000CN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400 M401dn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термопленка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RM1-0656-Film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1160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отделения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2BR06520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ECOSYS P2035d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FK-170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FS-1030MFP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узла выхода бумаги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RC3-2447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400 M401dne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подачи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2A806010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FS-1030D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элемент левой дверцы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RB2-6008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9050dn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подачи/отделения из кассеты бумаги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RF5-3338-000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9050dn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из касеты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RF5-3340-000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9050dn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RL1-2593-000000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M1132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ремкомплект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MK-360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FS-4020DN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FK-350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FS-4020DN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FK-171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ECOSYS P2135dn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шестерня привода термоблока 29t</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RU7-0375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400 M401dn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подачи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RM1-0037-020CN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4300n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RM1-7577-000000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M1536dnf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302MS93076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ECOSYS M3040dn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флажок изображения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302LV24100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FS-4200DN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кнопка saver</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302KK94110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TASKalfa 181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шестерня привода магнитного вала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302F931190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FS-4000DN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ремкомплект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MK-320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FS-4000DN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RM1-4248-020CN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M2727nf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ручного лотка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RL1-1525-000000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P2015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RM1-6406-000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P2055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бумаги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2HN06080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FS-4200DN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верхняя крышка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302L294010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FS-4200DN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ремкомплект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 xml:space="preserve">Партномер C9153A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9050dn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флажок датчика выхода бумаги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RB2-5742-000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9050dn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защелки (петли) крышки сканера (комплект 2шт.)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CE538-40006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M1536dnf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шлейф планшетного сканера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CF288-60104-02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400 MFP M425dn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подачи бумаги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302M518720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FS-1120D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ремкомплект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MK-350B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FS-3040MFP+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шестерня 27т привода термоблока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RU5-0307-000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P2055d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муфта привода магнитного вала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302F931600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FS-4000DN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подачи автоподатчика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3BR07040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ECOSYS P2035d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захвата/подачи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302HS94032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ECOSYS P2135dn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ремкомплект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MK-3130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FS-4100DN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подачи бумаги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2F906230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FS-4200DN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ремкомплект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MK-475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FS-6525MFP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штифт привода лотка kyocera fs-6970dn</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302F931350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FS-6970DN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FK-3130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FS-4200DN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термопленка+смазка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RM1-9189-Film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P2035n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из ручной подачи (лотка 1)</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RL1-2120-000000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P2055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ремкомплект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MK-715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KM-3050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шлейф планшетного сканера oem 20 pin</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FF-M1132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M1132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захвата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302F894042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FS-4020DN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FK-150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FS-1128MFP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отделения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302F909170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FS-3540MFP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основной узел подачи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302K394480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FS-6525MFP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плата форматирования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CE832-60001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M1214nfh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RM1-7547-000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P1606dn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отделения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302BR06521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ECOSYS M2035dn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отделения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2F909171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FS-4200DN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вал регистрации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302KK94230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TASKalfa 181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бумаги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302NG94120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TASKalfa 1801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датчик прохождения бумаги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302GR44220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KM-3050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ремонтный комплект для adf</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A8P79-65001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400 MFP M425dn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термопленка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Функциональные, технические, качественные, эксплуатационные </w:t>
            </w:r>
            <w:r w:rsidRPr="004D15A0">
              <w:rPr>
                <w:rFonts w:ascii="Tahoma" w:eastAsia="Times New Roman" w:hAnsi="Tahoma" w:cs="Tahoma"/>
                <w:sz w:val="12"/>
                <w:szCs w:val="12"/>
                <w:lang w:eastAsia="ru-RU"/>
              </w:rPr>
              <w:lastRenderedPageBreak/>
              <w:t>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RM1-4209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M1536dnf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отделения бумаги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302NG94110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TASKalfa 1801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лампа сканера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302GR17120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KM-3050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ремкомплект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MK-410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KM-1620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печь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FK-410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KM-1635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из ручной подачи (лотка 1)</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RL1-2120-000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P2035n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RM1-8809-000CN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Hewlett Packard Laserjet Pro 400 M401dn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кассета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JC90-01143B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ProXpress M4020ND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фотобарабан</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AR-202DM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Sharp AR-5316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резиновая насадка на ролик захвата/отделения (торм.)</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JC66-02939B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SL-M2870FW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блок лазера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JC97-03958A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Xpress M2830DW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смешивания тонера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302H093210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TASKalfa 300i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держатель площадки отделения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JC63-02917A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M L-3310ND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насадка на ролик захвата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JC73-00340A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ML-3310ND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крышка ролика прохода бумаги из многоцелевого лотка (cover-roller)</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JC63-02873A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ML-3710ND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t xml:space="preserve">Партномер JC91-01024A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ML-3710ND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отделения (торм.) в сборе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JC90-01063B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ProXpress M3870FW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захвата / подачи dadf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130N01533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WorkCentre 3325DNI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126K24990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WorkCentre 5222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комплект роликов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604K20360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WorkCentre 5230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деталь транспортера (jam clearance door)</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848K42530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WorkCentre 5745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109R00751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WorkCentre 5845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подачи dadf</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059K85120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WorkCentre 5845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ремкомплект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MK-706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KM-3035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блок роликов захвата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302mv94061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TASKalfa 3510i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ремкомплект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MK-7105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TASKalfa 3510i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дуплекса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3HY07120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TASKalfa 3010i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переноса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JC66-02842A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ProXpress M4020ND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ремкомплект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MK-460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TASKalfa 181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двигатель подъема (12w 24v) dc535</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127K78350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WorkCentre 5745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мотор привода цветных блоков проявки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302K944151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TASKalfa 2550ci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фотобарабан</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AR-205DM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Sharp AR-5516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126K24993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WorkCentre 5230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вал переноса (корот.)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022N02674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WorkCentre 3325DNI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захвата/подачи (рол.) dadf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JC97-03070A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SCX-4833FR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шарнир (кронштейн) dadf правый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JC97-03220A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SCX-4833FR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комплект роликов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604K20530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Phaser 5550DN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комплект роликов 1 и 2 кассет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059K69802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WorkCentre 5745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в сборе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JC93-00310A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ML-3710ND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отделения (торм.) в сборе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JC90-01032A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ProXpress M4020ND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площадка отделения (торм.) dadf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003N01042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Phaser 3320DNI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блок лазера lk-895</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302K093060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TASKalfa 2550ci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накладка (пластиковая) площадки отделения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JC63-02933A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ML-3310ND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отделения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JC90-01063A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ML-3310ND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кронштейн крепления adf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JC97-01707A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ProXpress M3870FW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отделения (торм.) в сборе с держателем</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050N00649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Phaser 3320DN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 xml:space="preserve">Партномер 126N00411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Phaser 3320DNI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захвата в сборе из касеты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130N01677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Phaser 3320DNI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ролик отделения в сборе (торм.) обходного лотка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022N02677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Phaser 3320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шарнир (кронштейн) правый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JC97-04197a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WorkCentre 3325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захвата/подачи обходного лотка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130N01675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Phaser 3320DNI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кассета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050N00650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WorkCentre 3325DNI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FK-460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Kyocera TASKalfa 181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сканер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JC97-04306A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Samsung ProXpress M3870FW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насадка на ролик захвата из кассеты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130N01671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WorkCentre 3325DNI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узел термозакрепления в сборе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DUNTW0327US21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Sharp AR-5316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лезвие очистки (ракель)</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UCLEZ0009QSZ2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Sharp AR-5316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комплект роликов захвата/подачи + ролик отделения 3 и 4 кассет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Партномер 604K83641 Модель КМТ, для установки </w:t>
            </w:r>
            <w:proofErr w:type="gramStart"/>
            <w:r w:rsidRPr="004D15A0">
              <w:rPr>
                <w:rFonts w:ascii="Tahoma" w:eastAsia="Times New Roman" w:hAnsi="Tahoma" w:cs="Tahoma"/>
                <w:sz w:val="12"/>
                <w:szCs w:val="12"/>
                <w:lang w:eastAsia="ru-RU"/>
              </w:rPr>
              <w:t>комплектующих</w:t>
            </w:r>
            <w:proofErr w:type="gramEnd"/>
            <w:r w:rsidRPr="004D15A0">
              <w:rPr>
                <w:rFonts w:ascii="Tahoma" w:eastAsia="Times New Roman" w:hAnsi="Tahoma" w:cs="Tahoma"/>
                <w:sz w:val="12"/>
                <w:szCs w:val="12"/>
                <w:lang w:eastAsia="ru-RU"/>
              </w:rPr>
              <w:t xml:space="preserve"> Xerox WorkCentre 5745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191420507468142050100100470036311242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r w:rsidRPr="004D15A0">
              <w:rPr>
                <w:rFonts w:ascii="Tahoma" w:eastAsia="Times New Roman" w:hAnsi="Tahoma" w:cs="Tahoma"/>
                <w:sz w:val="12"/>
                <w:szCs w:val="12"/>
                <w:lang w:eastAsia="ru-RU"/>
              </w:rPr>
              <w:t xml:space="preserve"> Место оказания услуг: </w:t>
            </w:r>
            <w:proofErr w:type="gramStart"/>
            <w:r w:rsidRPr="004D15A0">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100585.48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92492.40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92492.40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Start"/>
            <w:r w:rsidRPr="004D15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Квартал</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364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191420507468142050100100470046311242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Оказание услуг по информационному обслуживанию справочно - правовой системы "Консультант Плюс" (76 сетевых лицензий). Место оказания услуг: </w:t>
            </w:r>
            <w:proofErr w:type="gramStart"/>
            <w:r w:rsidRPr="004D15A0">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250531.04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230373.36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230373.36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D15A0">
              <w:rPr>
                <w:rFonts w:ascii="Tahoma" w:eastAsia="Times New Roman" w:hAnsi="Tahoma" w:cs="Tahoma"/>
                <w:sz w:val="12"/>
                <w:szCs w:val="12"/>
                <w:lang w:eastAsia="ru-RU"/>
              </w:rPr>
              <w:t>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отражена</w:t>
            </w:r>
            <w:proofErr w:type="gramEnd"/>
            <w:r w:rsidRPr="004D15A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Квартал</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364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21</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191420507468142050100100470066311242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w:t>
            </w:r>
            <w:proofErr w:type="gramStart"/>
            <w:r w:rsidRPr="004D15A0">
              <w:rPr>
                <w:rFonts w:ascii="Tahoma" w:eastAsia="Times New Roman" w:hAnsi="Tahoma" w:cs="Tahoma"/>
                <w:sz w:val="12"/>
                <w:szCs w:val="12"/>
                <w:lang w:eastAsia="ru-RU"/>
              </w:rPr>
              <w:t>.К</w:t>
            </w:r>
            <w:proofErr w:type="gramEnd"/>
            <w:r w:rsidRPr="004D15A0">
              <w:rPr>
                <w:rFonts w:ascii="Tahoma" w:eastAsia="Times New Roman" w:hAnsi="Tahoma" w:cs="Tahoma"/>
                <w:sz w:val="12"/>
                <w:szCs w:val="12"/>
                <w:lang w:eastAsia="ru-RU"/>
              </w:rPr>
              <w:t>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354145.56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325651.08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325651.08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D15A0">
              <w:rPr>
                <w:rFonts w:ascii="Tahoma" w:eastAsia="Times New Roman" w:hAnsi="Tahoma" w:cs="Tahoma"/>
                <w:sz w:val="12"/>
                <w:szCs w:val="12"/>
                <w:lang w:eastAsia="ru-RU"/>
              </w:rPr>
              <w:t>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отражена</w:t>
            </w:r>
            <w:proofErr w:type="gramEnd"/>
            <w:r w:rsidRPr="004D15A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Квартал</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364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191420507468142050100100490472620242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лазерных принтеров формата А</w:t>
            </w:r>
            <w:proofErr w:type="gramStart"/>
            <w:r w:rsidRPr="004D15A0">
              <w:rPr>
                <w:rFonts w:ascii="Tahoma" w:eastAsia="Times New Roman" w:hAnsi="Tahoma" w:cs="Tahoma"/>
                <w:sz w:val="12"/>
                <w:szCs w:val="12"/>
                <w:lang w:eastAsia="ru-RU"/>
              </w:rPr>
              <w:t>4</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Лазерные принтеры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каждый укомплектован дополнительным картриджем и USB-кабелем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2815000.00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2815000.00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2815000.00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28150.00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281500.00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08.2019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4D15A0">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w:t>
            </w:r>
            <w:r w:rsidRPr="004D15A0">
              <w:rPr>
                <w:rFonts w:ascii="Tahoma" w:eastAsia="Times New Roman" w:hAnsi="Tahoma" w:cs="Tahoma"/>
                <w:sz w:val="12"/>
                <w:szCs w:val="12"/>
                <w:lang w:eastAsia="ru-RU"/>
              </w:rPr>
              <w:lastRenderedPageBreak/>
              <w:t>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D15A0">
              <w:rPr>
                <w:rFonts w:ascii="Tahoma" w:eastAsia="Times New Roman" w:hAnsi="Tahoma" w:cs="Tahoma"/>
                <w:sz w:val="12"/>
                <w:szCs w:val="12"/>
                <w:lang w:eastAsia="ru-RU"/>
              </w:rPr>
              <w:t xml:space="preserve"> </w:t>
            </w:r>
            <w:proofErr w:type="gramStart"/>
            <w:r w:rsidRPr="004D15A0">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4D15A0">
              <w:rPr>
                <w:rFonts w:ascii="Tahoma" w:eastAsia="Times New Roman" w:hAnsi="Tahoma" w:cs="Tahoma"/>
                <w:sz w:val="12"/>
                <w:szCs w:val="12"/>
                <w:lang w:eastAsia="ru-RU"/>
              </w:rPr>
              <w:t xml:space="preserve">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w:t>
            </w:r>
            <w:r w:rsidRPr="004D15A0">
              <w:rPr>
                <w:rFonts w:ascii="Tahoma" w:eastAsia="Times New Roman" w:hAnsi="Tahoma" w:cs="Tahoma"/>
                <w:sz w:val="12"/>
                <w:szCs w:val="12"/>
                <w:lang w:eastAsia="ru-RU"/>
              </w:rPr>
              <w:lastRenderedPageBreak/>
              <w:t>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D15A0">
              <w:rPr>
                <w:rFonts w:ascii="Tahoma" w:eastAsia="Times New Roman" w:hAnsi="Tahoma" w:cs="Tahoma"/>
                <w:sz w:val="12"/>
                <w:szCs w:val="12"/>
                <w:lang w:eastAsia="ru-RU"/>
              </w:rPr>
              <w:t>)..</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Принтер</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Разрешение при печати, не ниже 1200х1200 точек на дюйм;  значение характеристики: ≥ 1200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Интерфейс USB 2.0 и/или USB 3;  значение характеристики: наличие,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t>Дуплекс;  значение характеристики: наличие,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печати страниц в месяц;  значение характеристики: ≥ 275000 ; единица измерения характеристики: Штука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Интерфейс Ethernet 10/100;  значение характеристики: наличие,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Скорость печати, страниц в минуту;  значение характеристики: ≥ 60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Формат печати;  значение характеристики: А4,</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Цветность печати;  значение характеристики: Черно-Белая</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 xml:space="preserve">Тип печати;  значение характеристики: </w:t>
            </w:r>
            <w:proofErr w:type="gramStart"/>
            <w:r w:rsidRPr="004D15A0">
              <w:rPr>
                <w:rFonts w:ascii="Tahoma" w:eastAsia="Times New Roman" w:hAnsi="Tahoma" w:cs="Tahoma"/>
                <w:sz w:val="12"/>
                <w:szCs w:val="12"/>
                <w:lang w:eastAsia="ru-RU"/>
              </w:rPr>
              <w:t>Лазерный</w:t>
            </w:r>
            <w:proofErr w:type="gramEnd"/>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xml:space="preserve"> указанных в Приказе ФНС России от 10.08.2018 №ЕД-7-5/493@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23</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191420507468142050100100490492620242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463470.00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463470.00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463470.00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4634.70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46347.00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08.2019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4D15A0">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D15A0">
              <w:rPr>
                <w:rFonts w:ascii="Tahoma" w:eastAsia="Times New Roman" w:hAnsi="Tahoma" w:cs="Tahoma"/>
                <w:sz w:val="12"/>
                <w:szCs w:val="12"/>
                <w:lang w:eastAsia="ru-RU"/>
              </w:rPr>
              <w:t xml:space="preserve"> </w:t>
            </w:r>
            <w:proofErr w:type="gramStart"/>
            <w:r w:rsidRPr="004D15A0">
              <w:rPr>
                <w:rFonts w:ascii="Tahoma" w:eastAsia="Times New Roman" w:hAnsi="Tahoma" w:cs="Tahoma"/>
                <w:sz w:val="12"/>
                <w:szCs w:val="12"/>
                <w:lang w:eastAsia="ru-RU"/>
              </w:rPr>
              <w:t xml:space="preserve">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w:t>
            </w:r>
            <w:r w:rsidRPr="004D15A0">
              <w:rPr>
                <w:rFonts w:ascii="Tahoma" w:eastAsia="Times New Roman" w:hAnsi="Tahoma" w:cs="Tahoma"/>
                <w:sz w:val="12"/>
                <w:szCs w:val="12"/>
                <w:lang w:eastAsia="ru-RU"/>
              </w:rPr>
              <w:lastRenderedPageBreak/>
              <w:t>муниципальных нужд", на территории иностранного государства для обеспечения своей деятельности на этой территории.;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4D15A0">
              <w:rPr>
                <w:rFonts w:ascii="Tahoma" w:eastAsia="Times New Roman" w:hAnsi="Tahoma" w:cs="Tahoma"/>
                <w:sz w:val="12"/>
                <w:szCs w:val="12"/>
                <w:lang w:eastAsia="ru-RU"/>
              </w:rPr>
              <w:t xml:space="preserve">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w:t>
            </w:r>
            <w:r w:rsidRPr="004D15A0">
              <w:rPr>
                <w:rFonts w:ascii="Tahoma" w:eastAsia="Times New Roman" w:hAnsi="Tahoma" w:cs="Tahoma"/>
                <w:sz w:val="12"/>
                <w:szCs w:val="12"/>
                <w:lang w:eastAsia="ru-RU"/>
              </w:rPr>
              <w:lastRenderedPageBreak/>
              <w:t>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D15A0">
              <w:rPr>
                <w:rFonts w:ascii="Tahoma" w:eastAsia="Times New Roman" w:hAnsi="Tahoma" w:cs="Tahoma"/>
                <w:sz w:val="12"/>
                <w:szCs w:val="12"/>
                <w:lang w:eastAsia="ru-RU"/>
              </w:rPr>
              <w:t>)..</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Принтер</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USB-кабель в комплекте каждого принтера;  значение характеристики: 1</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Скорость печати, А3 страниц в минуту;  значение характеристики: ≥ 18 ;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Дополнительный картридж с максимальным ресурсом;  значение характеристики: 1 ; единица измерения характеристики: Штука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Дуплекс;  значение характеристики: наличие,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Интерфейс USB 2.0 и/или USB 3;  значение характеристики: наличие,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Скорость печати, А4 страниц в минуту;  значение характеристики: ≥ 50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Интерфейс Ethernet 10/100;  значение характеристики: наличие</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Цветность печати;  значение характеристики: Черно-Белая</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Тип печати;  значение характеристики: Лазерный,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печати страниц в месяц;  значение характеристики: ≥ 300000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Формат печати;  значение характеристики: А3,</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xml:space="preserve"> указанных в Приказе ФНС России от 10.08.2018 №ЕД-7-5/493@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191420507468142050100100490562620242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подробное описание характеристик приведено в техническом задании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849053.10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849053.10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849053.10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84905.31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09.2019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w:t>
            </w:r>
            <w:r w:rsidRPr="004D15A0">
              <w:rPr>
                <w:rFonts w:ascii="Tahoma" w:eastAsia="Times New Roman" w:hAnsi="Tahoma" w:cs="Tahoma"/>
                <w:sz w:val="12"/>
                <w:szCs w:val="12"/>
                <w:lang w:eastAsia="ru-RU"/>
              </w:rPr>
              <w:lastRenderedPageBreak/>
              <w:t>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D15A0">
              <w:rPr>
                <w:rFonts w:ascii="Tahoma" w:eastAsia="Times New Roman" w:hAnsi="Tahoma" w:cs="Tahoma"/>
                <w:sz w:val="12"/>
                <w:szCs w:val="12"/>
                <w:lang w:eastAsia="ru-RU"/>
              </w:rPr>
              <w:t>)..</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аппаратно-программных модулей доверенной загрузки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 идентификация пользователей должна производиться по личному идентификатору, а аутентификация - по вводимому с клавиатуры паролю; • СЗИ ПАК «Соболь» 3.2 должен иметь возможность контролировать целостность следующих операционных систем: Windows 7 х86/х64, Windows 8/8.1, Windows Server 2003, Windows </w:t>
            </w:r>
            <w:r w:rsidRPr="004D15A0">
              <w:rPr>
                <w:rFonts w:ascii="Tahoma" w:eastAsia="Times New Roman" w:hAnsi="Tahoma" w:cs="Tahoma"/>
                <w:sz w:val="12"/>
                <w:szCs w:val="12"/>
                <w:lang w:eastAsia="ru-RU"/>
              </w:rPr>
              <w:lastRenderedPageBreak/>
              <w:t>Server 2008, Windows Server 2012, ALT Linux 7.0, АльтЛинукс СПТ</w:t>
            </w:r>
            <w:proofErr w:type="gramStart"/>
            <w:r w:rsidRPr="004D15A0">
              <w:rPr>
                <w:rFonts w:ascii="Tahoma" w:eastAsia="Times New Roman" w:hAnsi="Tahoma" w:cs="Tahoma"/>
                <w:sz w:val="12"/>
                <w:szCs w:val="12"/>
                <w:lang w:eastAsia="ru-RU"/>
              </w:rPr>
              <w:t>6</w:t>
            </w:r>
            <w:proofErr w:type="gramEnd"/>
            <w:r w:rsidRPr="004D15A0">
              <w:rPr>
                <w:rFonts w:ascii="Tahoma" w:eastAsia="Times New Roman" w:hAnsi="Tahoma" w:cs="Tahoma"/>
                <w:sz w:val="12"/>
                <w:szCs w:val="12"/>
                <w:lang w:eastAsia="ru-RU"/>
              </w:rPr>
              <w:t xml:space="preserve">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25</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191420507468142050100100500116110242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4600000.00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4600000.00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4600000.00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191420507468142050100100510090000244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224999.92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224999.92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224999.92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01.2019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Подача воды</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Подача воды</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Кубический 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4208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4208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Прием стоков</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Прием стоков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Кубический 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4336.932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4336.932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27</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191420507468142050100100520100000244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2876171.32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1951297.67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1951297.67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28761.71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287617.13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Изменение закупки</w:t>
            </w:r>
            <w:proofErr w:type="gramStart"/>
            <w:r w:rsidRPr="004D15A0">
              <w:rPr>
                <w:rFonts w:ascii="Tahoma" w:eastAsia="Times New Roman" w:hAnsi="Tahoma" w:cs="Tahoma"/>
                <w:sz w:val="12"/>
                <w:szCs w:val="12"/>
                <w:lang w:eastAsia="ru-RU"/>
              </w:rPr>
              <w:t xml:space="preserve">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w:t>
            </w:r>
            <w:proofErr w:type="gramEnd"/>
            <w:r w:rsidRPr="004D15A0">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 Отражена экономия по результата</w:t>
            </w:r>
            <w:r w:rsidRPr="004D15A0">
              <w:rPr>
                <w:rFonts w:ascii="Tahoma" w:eastAsia="Times New Roman" w:hAnsi="Tahoma" w:cs="Tahoma"/>
                <w:sz w:val="12"/>
                <w:szCs w:val="12"/>
                <w:lang w:eastAsia="ru-RU"/>
              </w:rPr>
              <w:lastRenderedPageBreak/>
              <w:t>м расторжения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Экологический класс;  значение характеристики: Не ниже К5,</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24551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24551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Экологический класс;  значение характеристики: Не ниже К5,</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38088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38088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191420507468142050100100530465310244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55000000.00/55000000.00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55000000.00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14000000.00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41000000.00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08.2019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почтовой связи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191420507468142050100100540188020244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4D15A0">
              <w:rPr>
                <w:rFonts w:ascii="Tahoma" w:eastAsia="Times New Roman" w:hAnsi="Tahoma" w:cs="Tahoma"/>
                <w:sz w:val="12"/>
                <w:szCs w:val="12"/>
                <w:lang w:eastAsia="ru-RU"/>
              </w:rPr>
              <w:t>архиве</w:t>
            </w:r>
            <w:proofErr w:type="gramEnd"/>
            <w:r w:rsidRPr="004D15A0">
              <w:rPr>
                <w:rFonts w:ascii="Tahoma" w:eastAsia="Times New Roman" w:hAnsi="Tahoma" w:cs="Tahoma"/>
                <w:sz w:val="12"/>
                <w:szCs w:val="12"/>
                <w:lang w:eastAsia="ru-RU"/>
              </w:rPr>
              <w:t xml:space="preserve"> Управления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4D15A0">
              <w:rPr>
                <w:rFonts w:ascii="Tahoma" w:eastAsia="Times New Roman" w:hAnsi="Tahoma" w:cs="Tahoma"/>
                <w:sz w:val="12"/>
                <w:szCs w:val="12"/>
                <w:lang w:eastAsia="ru-RU"/>
              </w:rPr>
              <w:t>архиве</w:t>
            </w:r>
            <w:proofErr w:type="gramEnd"/>
            <w:r w:rsidRPr="004D15A0">
              <w:rPr>
                <w:rFonts w:ascii="Tahoma" w:eastAsia="Times New Roman" w:hAnsi="Tahoma" w:cs="Tahoma"/>
                <w:sz w:val="12"/>
                <w:szCs w:val="12"/>
                <w:lang w:eastAsia="ru-RU"/>
              </w:rPr>
              <w:t xml:space="preserve"> Управления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411000.00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78653.92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78653.92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41100.00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D15A0">
              <w:rPr>
                <w:rFonts w:ascii="Tahoma" w:eastAsia="Times New Roman" w:hAnsi="Tahoma" w:cs="Tahoma"/>
                <w:sz w:val="12"/>
                <w:szCs w:val="12"/>
                <w:lang w:eastAsia="ru-RU"/>
              </w:rPr>
              <w:t>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Отражена</w:t>
            </w:r>
            <w:proofErr w:type="gramEnd"/>
            <w:r w:rsidRPr="004D15A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4D15A0">
              <w:rPr>
                <w:rFonts w:ascii="Tahoma" w:eastAsia="Times New Roman" w:hAnsi="Tahoma" w:cs="Tahoma"/>
                <w:sz w:val="12"/>
                <w:szCs w:val="12"/>
                <w:lang w:eastAsia="ru-RU"/>
              </w:rPr>
              <w:t>архиве</w:t>
            </w:r>
            <w:proofErr w:type="gramEnd"/>
            <w:r w:rsidRPr="004D15A0">
              <w:rPr>
                <w:rFonts w:ascii="Tahoma" w:eastAsia="Times New Roman" w:hAnsi="Tahoma" w:cs="Tahoma"/>
                <w:sz w:val="12"/>
                <w:szCs w:val="12"/>
                <w:lang w:eastAsia="ru-RU"/>
              </w:rPr>
              <w:t xml:space="preserve"> Управления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4D15A0">
              <w:rPr>
                <w:rFonts w:ascii="Tahoma" w:eastAsia="Times New Roman" w:hAnsi="Tahoma" w:cs="Tahoma"/>
                <w:sz w:val="12"/>
                <w:szCs w:val="12"/>
                <w:lang w:eastAsia="ru-RU"/>
              </w:rPr>
              <w:t>архиве</w:t>
            </w:r>
            <w:proofErr w:type="gramEnd"/>
            <w:r w:rsidRPr="004D15A0">
              <w:rPr>
                <w:rFonts w:ascii="Tahoma" w:eastAsia="Times New Roman" w:hAnsi="Tahoma" w:cs="Tahoma"/>
                <w:sz w:val="12"/>
                <w:szCs w:val="12"/>
                <w:lang w:eastAsia="ru-RU"/>
              </w:rPr>
              <w:t xml:space="preserve"> Управления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Квартал</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364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191420507468142050100100550190000244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Планируемый срок (сроки отдельных этапов) </w:t>
            </w:r>
            <w:r w:rsidRPr="004D15A0">
              <w:rPr>
                <w:rFonts w:ascii="Tahoma" w:eastAsia="Times New Roman" w:hAnsi="Tahoma" w:cs="Tahoma"/>
                <w:sz w:val="12"/>
                <w:szCs w:val="12"/>
                <w:lang w:eastAsia="ru-RU"/>
              </w:rPr>
              <w:lastRenderedPageBreak/>
              <w:t>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04.2019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Изменение объема и (или) стоимости планируемых к приобретению товаров, работ, услуг, выявленное в результате подготовки </w:t>
            </w:r>
            <w:r w:rsidRPr="004D15A0">
              <w:rPr>
                <w:rFonts w:ascii="Tahoma" w:eastAsia="Times New Roman" w:hAnsi="Tahoma" w:cs="Tahoma"/>
                <w:sz w:val="12"/>
                <w:szCs w:val="12"/>
                <w:lang w:eastAsia="ru-RU"/>
              </w:rPr>
              <w:lastRenderedPageBreak/>
              <w:t>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Отмена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Топливо дизельное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Экологического класса не ниже К-5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Экологический класс;  значение характеристики: Не ниже К5,</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Экологический класс;  значение характеристики: Не ниже К5,</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31</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191420507468142050100100550200000244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496582.00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458072.61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458072.61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D15A0">
              <w:rPr>
                <w:rFonts w:ascii="Tahoma" w:eastAsia="Times New Roman" w:hAnsi="Tahoma" w:cs="Tahoma"/>
                <w:sz w:val="12"/>
                <w:szCs w:val="12"/>
                <w:lang w:eastAsia="ru-RU"/>
              </w:rPr>
              <w:t>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Отражена</w:t>
            </w:r>
            <w:proofErr w:type="gramEnd"/>
            <w:r w:rsidRPr="004D15A0">
              <w:rPr>
                <w:rFonts w:ascii="Tahoma" w:eastAsia="Times New Roman" w:hAnsi="Tahoma" w:cs="Tahoma"/>
                <w:sz w:val="12"/>
                <w:szCs w:val="12"/>
                <w:lang w:eastAsia="ru-RU"/>
              </w:rPr>
              <w:t xml:space="preserve"> экономия по результатам торгов. Экономия при расторжении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Топливо дизельное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Топливо дизельное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Экологический класс;  значение характеристики: Не ниже К5,</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5800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5800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Экологический класс;  значение характеристики: Не ниже К5,</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191420507468142050100100550540000244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2870000.00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2870000.00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2152500.00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717500.00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28700.00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287000.00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09.2019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01.2020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Экологический класс;  значение характеристики: Не ниже К5,</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Экологический класс;  значение характеристики: Не ниже К5,</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33</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191420507468142050100100560243530244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386631.11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386631.11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386631.11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03.2019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Гигакалория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128.07859536404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128.07859536404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Кубический 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Гигакалория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117.13432818475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117.13432818475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191420507468142050100100570397112243</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Разработка проектно-сметной документации, </w:t>
            </w:r>
            <w:r w:rsidRPr="004D15A0">
              <w:rPr>
                <w:rFonts w:ascii="Tahoma" w:eastAsia="Times New Roman" w:hAnsi="Tahoma" w:cs="Tahoma"/>
                <w:sz w:val="12"/>
                <w:szCs w:val="12"/>
                <w:lang w:eastAsia="ru-RU"/>
              </w:rPr>
              <w:lastRenderedPageBreak/>
              <w:t>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4D15A0">
              <w:rPr>
                <w:rFonts w:ascii="Tahoma" w:eastAsia="Times New Roman" w:hAnsi="Tahoma" w:cs="Tahoma"/>
                <w:sz w:val="12"/>
                <w:szCs w:val="12"/>
                <w:lang w:eastAsia="ru-RU"/>
              </w:rPr>
              <w:t>.К</w:t>
            </w:r>
            <w:proofErr w:type="gramEnd"/>
            <w:r w:rsidRPr="004D15A0">
              <w:rPr>
                <w:rFonts w:ascii="Tahoma" w:eastAsia="Times New Roman" w:hAnsi="Tahoma" w:cs="Tahoma"/>
                <w:sz w:val="12"/>
                <w:szCs w:val="12"/>
                <w:lang w:eastAsia="ru-RU"/>
              </w:rPr>
              <w:t>емерово, пр-кт Кузнецкий, д.70а»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146770.00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119266.15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119266.15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Периодичность поставки товаров (выполнен</w:t>
            </w:r>
            <w:r w:rsidRPr="004D15A0">
              <w:rPr>
                <w:rFonts w:ascii="Tahoma" w:eastAsia="Times New Roman" w:hAnsi="Tahoma" w:cs="Tahoma"/>
                <w:sz w:val="12"/>
                <w:szCs w:val="12"/>
                <w:lang w:eastAsia="ru-RU"/>
              </w:rPr>
              <w:lastRenderedPageBreak/>
              <w:t xml:space="preserve">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14677.00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04.2019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Использование в соответствии с законодате</w:t>
            </w:r>
            <w:r w:rsidRPr="004D15A0">
              <w:rPr>
                <w:rFonts w:ascii="Tahoma" w:eastAsia="Times New Roman" w:hAnsi="Tahoma" w:cs="Tahoma"/>
                <w:sz w:val="12"/>
                <w:szCs w:val="12"/>
                <w:lang w:eastAsia="ru-RU"/>
              </w:rPr>
              <w:lastRenderedPageBreak/>
              <w:t xml:space="preserve">льством </w:t>
            </w:r>
            <w:proofErr w:type="gramStart"/>
            <w:r w:rsidRPr="004D15A0">
              <w:rPr>
                <w:rFonts w:ascii="Tahoma" w:eastAsia="Times New Roman" w:hAnsi="Tahoma" w:cs="Tahoma"/>
                <w:sz w:val="12"/>
                <w:szCs w:val="12"/>
                <w:lang w:eastAsia="ru-RU"/>
              </w:rPr>
              <w:t>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Внесена</w:t>
            </w:r>
            <w:proofErr w:type="gramEnd"/>
            <w:r w:rsidRPr="004D15A0">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4D15A0">
              <w:rPr>
                <w:rFonts w:ascii="Tahoma" w:eastAsia="Times New Roman" w:hAnsi="Tahoma" w:cs="Tahoma"/>
                <w:sz w:val="12"/>
                <w:szCs w:val="12"/>
                <w:lang w:eastAsia="ru-RU"/>
              </w:rPr>
              <w:t>.К</w:t>
            </w:r>
            <w:proofErr w:type="gramEnd"/>
            <w:r w:rsidRPr="004D15A0">
              <w:rPr>
                <w:rFonts w:ascii="Tahoma" w:eastAsia="Times New Roman" w:hAnsi="Tahoma" w:cs="Tahoma"/>
                <w:sz w:val="12"/>
                <w:szCs w:val="12"/>
                <w:lang w:eastAsia="ru-RU"/>
              </w:rPr>
              <w:t>емерово, пр-кт Кузнецкий, д.70а» (ПИР)</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35</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191420507468142050100100580266120242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93600.00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93600.00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93600.00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9360.00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Возникновение иных обстоятельств, </w:t>
            </w:r>
            <w:proofErr w:type="gramStart"/>
            <w:r w:rsidRPr="004D15A0">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Отмена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Изменен</w:t>
            </w:r>
            <w:proofErr w:type="gramEnd"/>
            <w:r w:rsidRPr="004D15A0">
              <w:rPr>
                <w:rFonts w:ascii="Tahoma" w:eastAsia="Times New Roman" w:hAnsi="Tahoma" w:cs="Tahoma"/>
                <w:sz w:val="12"/>
                <w:szCs w:val="12"/>
                <w:lang w:eastAsia="ru-RU"/>
              </w:rPr>
              <w:t xml:space="preserve"> способ определения поставщика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36</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191420507468142050100100590302620242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2041412.32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829561.00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829561.00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20414.12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612423.70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05.2019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4D15A0">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w:t>
            </w:r>
            <w:r w:rsidRPr="004D15A0">
              <w:rPr>
                <w:rFonts w:ascii="Tahoma" w:eastAsia="Times New Roman" w:hAnsi="Tahoma" w:cs="Tahoma"/>
                <w:sz w:val="12"/>
                <w:szCs w:val="12"/>
                <w:lang w:eastAsia="ru-RU"/>
              </w:rPr>
              <w:lastRenderedPageBreak/>
              <w:t>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D15A0">
              <w:rPr>
                <w:rFonts w:ascii="Tahoma" w:eastAsia="Times New Roman" w:hAnsi="Tahoma" w:cs="Tahoma"/>
                <w:sz w:val="12"/>
                <w:szCs w:val="12"/>
                <w:lang w:eastAsia="ru-RU"/>
              </w:rPr>
              <w:t xml:space="preserve"> </w:t>
            </w:r>
            <w:proofErr w:type="gramStart"/>
            <w:r w:rsidRPr="004D15A0">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4D15A0">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w:t>
            </w:r>
            <w:r w:rsidRPr="004D15A0">
              <w:rPr>
                <w:rFonts w:ascii="Tahoma" w:eastAsia="Times New Roman" w:hAnsi="Tahoma" w:cs="Tahoma"/>
                <w:sz w:val="12"/>
                <w:szCs w:val="12"/>
                <w:lang w:eastAsia="ru-RU"/>
              </w:rPr>
              <w:lastRenderedPageBreak/>
              <w:t>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D15A0">
              <w:rPr>
                <w:rFonts w:ascii="Tahoma" w:eastAsia="Times New Roman" w:hAnsi="Tahoma" w:cs="Tahoma"/>
                <w:sz w:val="12"/>
                <w:szCs w:val="12"/>
                <w:lang w:eastAsia="ru-RU"/>
              </w:rPr>
              <w:t>)..</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Xerox 013R00591</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Xerox 013R00591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Kyocera TK-3110</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Kyocera TK-3110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Lexmark W850H21G</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Lexmark W850H21G</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Kyocera TK-160</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Kyocera TK-160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Kyocera TK-710</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Kyocera TK-710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HP CE278A</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HP CE278A</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HP CE285A</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HP CE285A</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HP CE390X</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t>Картридж HP CE390X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Samsung MLT-D203U</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Samsung MLT-D203U</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Xerox 106R02312</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Xerox 106R02312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HP Q2612A</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HP Q2612A</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Kyocera TK-3100</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Kyocera TK-3100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HP CE390A</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HP CE390A</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Kyocera TK-3130</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Kyocera TK-3130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Kyocera TK-1130</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Kyocera TK-1130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Kyocera TK-170</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Kyocera TK-170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HP CF280X</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HP CF280X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HP C9730A</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HP C9730A</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HP Q7553X</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HP Q7553X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Kyocera TK-1140</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Kyocera TK-1140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Canon 719</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Canon 719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Xerox 106R03396</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Xerox 106R03396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HP CE505X</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HP CE505X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37</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191420507468142050100100590452620242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1564158.85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617408.21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617408.21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Планируемый срок (сроки отдельных этапов) поставки </w:t>
            </w:r>
            <w:r w:rsidRPr="004D15A0">
              <w:rPr>
                <w:rFonts w:ascii="Tahoma" w:eastAsia="Times New Roman" w:hAnsi="Tahoma" w:cs="Tahoma"/>
                <w:sz w:val="12"/>
                <w:szCs w:val="12"/>
                <w:lang w:eastAsia="ru-RU"/>
              </w:rPr>
              <w:lastRenderedPageBreak/>
              <w:t>товаров (выполнения работ, оказания услуг): с момента заключения контракта по 13 сентября 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15641.59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156415.89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07.2019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4D15A0">
              <w:rPr>
                <w:rFonts w:ascii="Tahoma" w:eastAsia="Times New Roman" w:hAnsi="Tahoma" w:cs="Tahoma"/>
                <w:sz w:val="12"/>
                <w:szCs w:val="12"/>
                <w:lang w:eastAsia="ru-RU"/>
              </w:rPr>
              <w:t>Установленны</w:t>
            </w:r>
            <w:r w:rsidRPr="004D15A0">
              <w:rPr>
                <w:rFonts w:ascii="Tahoma" w:eastAsia="Times New Roman" w:hAnsi="Tahoma" w:cs="Tahoma"/>
                <w:sz w:val="12"/>
                <w:szCs w:val="12"/>
                <w:lang w:eastAsia="ru-RU"/>
              </w:rPr>
              <w:lastRenderedPageBreak/>
              <w:t>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D15A0">
              <w:rPr>
                <w:rFonts w:ascii="Tahoma" w:eastAsia="Times New Roman" w:hAnsi="Tahoma" w:cs="Tahoma"/>
                <w:sz w:val="12"/>
                <w:szCs w:val="12"/>
                <w:lang w:eastAsia="ru-RU"/>
              </w:rPr>
              <w:t xml:space="preserve"> </w:t>
            </w:r>
            <w:proofErr w:type="gramStart"/>
            <w:r w:rsidRPr="004D15A0">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4D15A0">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w:t>
            </w:r>
            <w:r w:rsidRPr="004D15A0">
              <w:rPr>
                <w:rFonts w:ascii="Tahoma" w:eastAsia="Times New Roman" w:hAnsi="Tahoma" w:cs="Tahoma"/>
                <w:sz w:val="12"/>
                <w:szCs w:val="12"/>
                <w:lang w:eastAsia="ru-RU"/>
              </w:rPr>
              <w:lastRenderedPageBreak/>
              <w:t>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D15A0">
              <w:rPr>
                <w:rFonts w:ascii="Tahoma" w:eastAsia="Times New Roman" w:hAnsi="Tahoma" w:cs="Tahoma"/>
                <w:sz w:val="12"/>
                <w:szCs w:val="12"/>
                <w:lang w:eastAsia="ru-RU"/>
              </w:rPr>
              <w:t>)..</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Kyocera FS-1120MFP.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xml:space="preserve">, (тысяча страниц) не менее 2,5.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34,0.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20,0.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7,2.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Samsung ProXpress M3870FW, Samsung SL-M3870FD.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5,5.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Картридж для лазерных принтеров Panasonic KX-FL423RUB. Цвет </w:t>
            </w:r>
            <w:r w:rsidRPr="004D15A0">
              <w:rPr>
                <w:rFonts w:ascii="Tahoma" w:eastAsia="Times New Roman" w:hAnsi="Tahoma" w:cs="Tahoma"/>
                <w:sz w:val="12"/>
                <w:szCs w:val="12"/>
                <w:lang w:eastAsia="ru-RU"/>
              </w:rPr>
              <w:lastRenderedPageBreak/>
              <w:t>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6,0.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2,5.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2,1.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64,0.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35,0.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t>Картридж для лазерных принтеров Xerox WorkCentre 5225, Xerox WorkCentre 5230.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2,3.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20,0.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3,5.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12,5.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8,0.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15,5.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(тысяча страниц) не менее 15,0.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38</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191420507468142050100100590512620242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2044082.94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2044082.94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2044082.94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20440.83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204408.29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09.2019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w:t>
            </w:r>
            <w:r w:rsidRPr="004D15A0">
              <w:rPr>
                <w:rFonts w:ascii="Tahoma" w:eastAsia="Times New Roman" w:hAnsi="Tahoma" w:cs="Tahoma"/>
                <w:sz w:val="12"/>
                <w:szCs w:val="12"/>
                <w:lang w:eastAsia="ru-RU"/>
              </w:rPr>
              <w:lastRenderedPageBreak/>
              <w:t xml:space="preserve">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4D15A0">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Постановление Правительства РФ от 26.09.2016 N 968, присутствуют обстоятельства, допускающие</w:t>
            </w:r>
            <w:proofErr w:type="gramEnd"/>
            <w:r w:rsidRPr="004D15A0">
              <w:rPr>
                <w:rFonts w:ascii="Tahoma" w:eastAsia="Times New Roman" w:hAnsi="Tahoma" w:cs="Tahoma"/>
                <w:sz w:val="12"/>
                <w:szCs w:val="12"/>
                <w:lang w:eastAsia="ru-RU"/>
              </w:rPr>
              <w:t xml:space="preserve"> исключение, влекущее неприменение запрета, ограничения допуска: </w:t>
            </w:r>
            <w:proofErr w:type="gramStart"/>
            <w:r w:rsidRPr="004D15A0">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w:t>
            </w:r>
            <w:r w:rsidRPr="004D15A0">
              <w:rPr>
                <w:rFonts w:ascii="Tahoma" w:eastAsia="Times New Roman" w:hAnsi="Tahoma" w:cs="Tahoma"/>
                <w:sz w:val="12"/>
                <w:szCs w:val="12"/>
                <w:lang w:eastAsia="ru-RU"/>
              </w:rPr>
              <w:lastRenderedPageBreak/>
              <w:t>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D15A0">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4D15A0">
              <w:rPr>
                <w:rFonts w:ascii="Tahoma" w:eastAsia="Times New Roman" w:hAnsi="Tahoma" w:cs="Tahoma"/>
                <w:sz w:val="12"/>
                <w:szCs w:val="12"/>
                <w:lang w:eastAsia="ru-RU"/>
              </w:rPr>
              <w:t>..</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менее-7,2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менее-12,5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картриджа: Kyocera </w:t>
            </w:r>
            <w:r w:rsidRPr="004D15A0">
              <w:rPr>
                <w:rFonts w:ascii="Tahoma" w:eastAsia="Times New Roman" w:hAnsi="Tahoma" w:cs="Tahoma"/>
                <w:sz w:val="12"/>
                <w:szCs w:val="12"/>
                <w:lang w:eastAsia="ru-RU"/>
              </w:rPr>
              <w:lastRenderedPageBreak/>
              <w:t>ECOSYS P6035cdn; Цвет тонера картриджа - голубой;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менее-3,5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менее-2,1тыс.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менее-2,3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Canon i-</w:t>
            </w:r>
            <w:r w:rsidRPr="004D15A0">
              <w:rPr>
                <w:rFonts w:ascii="Tahoma" w:eastAsia="Times New Roman" w:hAnsi="Tahoma" w:cs="Tahoma"/>
                <w:sz w:val="12"/>
                <w:szCs w:val="12"/>
                <w:lang w:eastAsia="ru-RU"/>
              </w:rPr>
              <w:lastRenderedPageBreak/>
              <w:t>SENSYS LBP-3010;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менее-2,3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менее-11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менее-31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менее-45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менее-16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менее-2,2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менее-5,5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менее-6,9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Функциональные, технические, качественные, эксплуатационные </w:t>
            </w:r>
            <w:r w:rsidRPr="004D15A0">
              <w:rPr>
                <w:rFonts w:ascii="Tahoma" w:eastAsia="Times New Roman" w:hAnsi="Tahoma" w:cs="Tahoma"/>
                <w:sz w:val="12"/>
                <w:szCs w:val="12"/>
                <w:lang w:eastAsia="ru-RU"/>
              </w:rPr>
              <w:lastRenderedPageBreak/>
              <w:t>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менее-7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менее-7,2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 2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менее-28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менее-30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менее-30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менее-3,2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менее-2,8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менее-11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менее- 2,6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менее-34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менее-1,6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менее-2,1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менее- 3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менее-76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менее-35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менее-30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менее-16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менее-30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менее-13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менее-1,6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менее-2,6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менее-2,6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менее-2,3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менее-2,7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менее-3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менее-3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менее-7,2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менее-12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менее-15,5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менее-25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менее-12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менее-10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Картридж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w:t>
            </w:r>
            <w:proofErr w:type="gramStart"/>
            <w:r w:rsidRPr="004D15A0">
              <w:rPr>
                <w:rFonts w:ascii="Tahoma" w:eastAsia="Times New Roman" w:hAnsi="Tahoma" w:cs="Tahoma"/>
                <w:sz w:val="12"/>
                <w:szCs w:val="12"/>
                <w:lang w:eastAsia="ru-RU"/>
              </w:rPr>
              <w:t>4</w:t>
            </w:r>
            <w:proofErr w:type="gramEnd"/>
            <w:r w:rsidRPr="004D15A0">
              <w:rPr>
                <w:rFonts w:ascii="Tahoma" w:eastAsia="Times New Roman" w:hAnsi="Tahoma" w:cs="Tahoma"/>
                <w:sz w:val="12"/>
                <w:szCs w:val="12"/>
                <w:lang w:eastAsia="ru-RU"/>
              </w:rPr>
              <w:t>, не менее-35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39</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191420507468142050100100590552620242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1520251.92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1520251.92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1520251.92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 октября 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15202.52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152025.19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09.2019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4D15A0">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w:t>
            </w:r>
            <w:r w:rsidRPr="004D15A0">
              <w:rPr>
                <w:rFonts w:ascii="Tahoma" w:eastAsia="Times New Roman" w:hAnsi="Tahoma" w:cs="Tahoma"/>
                <w:sz w:val="12"/>
                <w:szCs w:val="12"/>
                <w:lang w:eastAsia="ru-RU"/>
              </w:rPr>
              <w:lastRenderedPageBreak/>
              <w:t>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4D15A0">
              <w:rPr>
                <w:rFonts w:ascii="Tahoma" w:eastAsia="Times New Roman" w:hAnsi="Tahoma" w:cs="Tahoma"/>
                <w:sz w:val="12"/>
                <w:szCs w:val="12"/>
                <w:lang w:eastAsia="ru-RU"/>
              </w:rPr>
              <w:t xml:space="preserve"> </w:t>
            </w:r>
            <w:proofErr w:type="gramStart"/>
            <w:r w:rsidRPr="004D15A0">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4D15A0">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w:t>
            </w:r>
            <w:r w:rsidRPr="004D15A0">
              <w:rPr>
                <w:rFonts w:ascii="Tahoma" w:eastAsia="Times New Roman" w:hAnsi="Tahoma" w:cs="Tahoma"/>
                <w:sz w:val="12"/>
                <w:szCs w:val="12"/>
                <w:lang w:eastAsia="ru-RU"/>
              </w:rPr>
              <w:lastRenderedPageBreak/>
              <w:t>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4D15A0">
              <w:rPr>
                <w:rFonts w:ascii="Tahoma" w:eastAsia="Times New Roman" w:hAnsi="Tahoma" w:cs="Tahoma"/>
                <w:sz w:val="12"/>
                <w:szCs w:val="12"/>
                <w:lang w:eastAsia="ru-RU"/>
              </w:rPr>
              <w:t>)..</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Kyocera FS-1028MFP; Kyocera FS-1128MFP; Kyocera FS-1300D;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- 100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Panasonic KX-FL423RUB;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- 10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Lexmark MS812dn;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- 100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Xerox Phaser 5500;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- 60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Kyocera FS-6525MFP;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- 300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Kyocera KM-3050; Kyocera KM-3035;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- 400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Xerox VersaLink B7030;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- 80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OKI B431d;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- 25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Kyocera FS-1100; Kyocera FS-1320DN; Kyocera ECOSYS P2135dn; Kyocera FS-1370DN; Kyocera FS-1300D; Kyocera ECOSYS P2035d; Kyocera FS-1120D;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- 100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Kyocera KM-2550;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- 300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Kyocera ES M6030;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- 200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Xerox WC 5330;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- 96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Xerox WC 5845;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- 400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Kyocera FS-1028MFP; Kyocera FS-1128MFP; Kyocera FS-1300D;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- 100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Xerox Phaser 3330,Xerox WC 3335, Xerox WC 3345;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- 30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Xerox WC 5222, Xerox WC 5230, Xerox WC 5225;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- 80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Kyocera FS-4200DN; Kyocera FS-4300DN; FS-4200DN; FS-4200DN;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- 500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Драм-картридж</w:t>
            </w:r>
            <w:proofErr w:type="gramEnd"/>
            <w:r w:rsidRPr="004D15A0">
              <w:rPr>
                <w:rFonts w:ascii="Tahoma" w:eastAsia="Times New Roman" w:hAnsi="Tahoma" w:cs="Tahoma"/>
                <w:sz w:val="12"/>
                <w:szCs w:val="12"/>
                <w:lang w:eastAsia="ru-RU"/>
              </w:rPr>
              <w:t xml:space="preserve"> для лазерного принтера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Модель лазерного принтера, для применения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Kyocera FS-6970DN; Ресурс печати </w:t>
            </w:r>
            <w:proofErr w:type="gramStart"/>
            <w:r w:rsidRPr="004D15A0">
              <w:rPr>
                <w:rFonts w:ascii="Tahoma" w:eastAsia="Times New Roman" w:hAnsi="Tahoma" w:cs="Tahoma"/>
                <w:sz w:val="12"/>
                <w:szCs w:val="12"/>
                <w:lang w:eastAsia="ru-RU"/>
              </w:rPr>
              <w:t>драм-картриджа</w:t>
            </w:r>
            <w:proofErr w:type="gramEnd"/>
            <w:r w:rsidRPr="004D15A0">
              <w:rPr>
                <w:rFonts w:ascii="Tahoma" w:eastAsia="Times New Roman" w:hAnsi="Tahoma" w:cs="Tahoma"/>
                <w:sz w:val="12"/>
                <w:szCs w:val="12"/>
                <w:lang w:eastAsia="ru-RU"/>
              </w:rPr>
              <w:t xml:space="preserve"> - 300 тыс. страниц.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191420507468142050100100600310000244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14771.20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12649.00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12649.00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04.2019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w:t>
            </w:r>
            <w:r w:rsidRPr="004D15A0">
              <w:rPr>
                <w:rFonts w:ascii="Tahoma" w:eastAsia="Times New Roman" w:hAnsi="Tahoma" w:cs="Tahoma"/>
                <w:sz w:val="12"/>
                <w:szCs w:val="12"/>
                <w:lang w:eastAsia="ru-RU"/>
              </w:rPr>
              <w:lastRenderedPageBreak/>
              <w:t>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Стакан одноразовый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упаковка не менее 100 шт.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Батарейка алкалиновая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Start"/>
            <w:r w:rsidRPr="004D15A0">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Батарейка алкалиновая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Start"/>
            <w:r w:rsidRPr="004D15A0">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Моющее средство</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4D15A0">
              <w:rPr>
                <w:rFonts w:ascii="Tahoma" w:eastAsia="Times New Roman" w:hAnsi="Tahoma" w:cs="Tahoma"/>
                <w:sz w:val="12"/>
                <w:szCs w:val="12"/>
                <w:lang w:eastAsia="ru-RU"/>
              </w:rPr>
              <w:t>Р</w:t>
            </w:r>
            <w:proofErr w:type="gramEnd"/>
            <w:r w:rsidRPr="004D15A0">
              <w:rPr>
                <w:rFonts w:ascii="Tahoma" w:eastAsia="Times New Roman" w:hAnsi="Tahoma" w:cs="Tahoma"/>
                <w:sz w:val="12"/>
                <w:szCs w:val="12"/>
                <w:lang w:eastAsia="ru-RU"/>
              </w:rPr>
              <w:t xml:space="preserve"> 51696-2000, ТУ 2383-060-0336562-2002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Соль техническая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Килограмм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166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Мыло туалетное жидкое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41</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191420507468142050100100620270000244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автомобильных шин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234943.45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135864.00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135864.00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23494.35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03.2019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 тип закупки в предложении на закупку </w:t>
            </w:r>
            <w:proofErr w:type="gramStart"/>
            <w:r w:rsidRPr="004D15A0">
              <w:rPr>
                <w:rFonts w:ascii="Tahoma" w:eastAsia="Times New Roman" w:hAnsi="Tahoma" w:cs="Tahoma"/>
                <w:sz w:val="12"/>
                <w:szCs w:val="12"/>
                <w:lang w:eastAsia="ru-RU"/>
              </w:rPr>
              <w:t>на</w:t>
            </w:r>
            <w:proofErr w:type="gramEnd"/>
            <w:r w:rsidRPr="004D15A0">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Шина пневматическая для легкового автомобиля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Категория использования шины;  значение характеристики: Дорожные</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Способ герметизации шины;  значение характеристики: Бескамерные,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Процент</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4D15A0">
              <w:rPr>
                <w:rFonts w:ascii="Tahoma" w:eastAsia="Times New Roman" w:hAnsi="Tahoma" w:cs="Tahoma"/>
                <w:sz w:val="12"/>
                <w:szCs w:val="12"/>
                <w:lang w:eastAsia="ru-RU"/>
              </w:rPr>
              <w:t xml:space="preserve">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Шина пневматическая для легкового автомобиля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Категория использования шины;  значение характеристики: Дорожные,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Дюйм (25,4 мм)</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Способ герметизации шины;  значение характеристики: Бескамерные,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Процент</w:t>
            </w:r>
            <w:proofErr w:type="gramStart"/>
            <w:r w:rsidRPr="004D15A0">
              <w:rPr>
                <w:rFonts w:ascii="Tahoma" w:eastAsia="Times New Roman" w:hAnsi="Tahoma" w:cs="Tahoma"/>
                <w:sz w:val="12"/>
                <w:szCs w:val="12"/>
                <w:lang w:eastAsia="ru-RU"/>
              </w:rPr>
              <w:t xml:space="preserve">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Шина пневматическая для легкового автомобиля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Способ герметизации шины;  значение характеристики: Бескамерные,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Номинальная ширина профиля;  значение характеристики: 205</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4D15A0">
              <w:rPr>
                <w:rFonts w:ascii="Tahoma" w:eastAsia="Times New Roman" w:hAnsi="Tahoma" w:cs="Tahoma"/>
                <w:sz w:val="12"/>
                <w:szCs w:val="12"/>
                <w:lang w:eastAsia="ru-RU"/>
              </w:rPr>
              <w:t xml:space="preserve">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Шина пневматическая для легкового автомобиля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Дюйм (25,4 мм)</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Категория использования шины;  значение характеристики: Дорожные,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Номинальная ширина профиля;  значение характеристики: 205</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Шина пневматическая для легкового автомобиля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Дюйм (25,4 мм)</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191420507468142050100100630250000244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10042.68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8869.20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8869.20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03.2019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 тип закупки в предложении на закупку </w:t>
            </w:r>
            <w:proofErr w:type="gramStart"/>
            <w:r w:rsidRPr="004D15A0">
              <w:rPr>
                <w:rFonts w:ascii="Tahoma" w:eastAsia="Times New Roman" w:hAnsi="Tahoma" w:cs="Tahoma"/>
                <w:sz w:val="12"/>
                <w:szCs w:val="12"/>
                <w:lang w:eastAsia="ru-RU"/>
              </w:rPr>
              <w:t>на</w:t>
            </w:r>
            <w:proofErr w:type="gramEnd"/>
            <w:r w:rsidRPr="004D15A0">
              <w:rPr>
                <w:rFonts w:ascii="Tahoma" w:eastAsia="Times New Roman" w:hAnsi="Tahoma" w:cs="Tahoma"/>
                <w:sz w:val="12"/>
                <w:szCs w:val="12"/>
                <w:lang w:eastAsia="ru-RU"/>
              </w:rPr>
              <w:t xml:space="preserve"> укрупненную. Внесена экономия по результатам проведенной закупки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Бумага туалетная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Форма выпуска;  значение характеристики: Рулон</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Тип бумаги туалетной;  значение характеристики: Многослойная</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Бумага туалетная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Форма выпуска;  значение характеристики: Рулон</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Тип бумаги туалетной;  значение характеристики: Однослойная</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Метлы и щетки для домашней уборки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43</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191420507468142050100100640298010244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50719.40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50719.40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50719.40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03.2019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Отмена закупки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охраны</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Месяц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362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191420507468142050100100660338010244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47982.00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47982.00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47982.00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03.2019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Отмена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изменение объекта закупки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Услуги частной охраны (Охранный (технический) мониторинг)</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Использование мобильной группы;  значение характеристики: Да</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 xml:space="preserve">Принадлежность технических средств охраны;  значение характеристики: </w:t>
            </w:r>
            <w:proofErr w:type="gramStart"/>
            <w:r w:rsidRPr="004D15A0">
              <w:rPr>
                <w:rFonts w:ascii="Tahoma" w:eastAsia="Times New Roman" w:hAnsi="Tahoma" w:cs="Tahoma"/>
                <w:sz w:val="12"/>
                <w:szCs w:val="12"/>
                <w:lang w:eastAsia="ru-RU"/>
              </w:rPr>
              <w:t>Заказчика,  Исполнителя,  Заказчика,  Заказчика,  Исполнителя,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Вид услуги по охране;  значение характеристики:</w:t>
            </w:r>
            <w:proofErr w:type="gramEnd"/>
            <w:r w:rsidRPr="004D15A0">
              <w:rPr>
                <w:rFonts w:ascii="Tahoma" w:eastAsia="Times New Roman" w:hAnsi="Tahoma" w:cs="Tahoma"/>
                <w:sz w:val="12"/>
                <w:szCs w:val="12"/>
                <w:lang w:eastAsia="ru-RU"/>
              </w:rPr>
              <w:t xml:space="preserve">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Час</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356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6600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6600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45</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191420507468142050100100660418010244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дополнительные требования указаны в техническом задан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 xml:space="preserve">кционной документации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40304.88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40304.88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40304.88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04.2019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Отмена закупки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Услуги частной охраны (Охранный (технический) мониторинг)</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Использование мобильной группы;  значение характеристики: Да</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 xml:space="preserve">Принадлежность технических средств охраны;  значение характеристики: </w:t>
            </w:r>
            <w:proofErr w:type="gramStart"/>
            <w:r w:rsidRPr="004D15A0">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Вид услуги по охране;  значение характеристики:</w:t>
            </w:r>
            <w:proofErr w:type="gramEnd"/>
            <w:r w:rsidRPr="004D15A0">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Наличие оружия у сотрудников мобильной группы;  значение характеристики: Да</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Час</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356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5544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5544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46</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191420507468142050100100670370000244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канцелярских принадлеж</w:t>
            </w:r>
            <w:r w:rsidRPr="004D15A0">
              <w:rPr>
                <w:rFonts w:ascii="Tahoma" w:eastAsia="Times New Roman" w:hAnsi="Tahoma" w:cs="Tahoma"/>
                <w:sz w:val="12"/>
                <w:szCs w:val="12"/>
                <w:lang w:eastAsia="ru-RU"/>
              </w:rPr>
              <w:lastRenderedPageBreak/>
              <w:t>ностей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Описание объекта закупки в соответствии с КТРУ</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254034.70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251494.35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251494.35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Периодичность поставки товаров (выполнен</w:t>
            </w:r>
            <w:r w:rsidRPr="004D15A0">
              <w:rPr>
                <w:rFonts w:ascii="Tahoma" w:eastAsia="Times New Roman" w:hAnsi="Tahoma" w:cs="Tahoma"/>
                <w:sz w:val="12"/>
                <w:szCs w:val="12"/>
                <w:lang w:eastAsia="ru-RU"/>
              </w:rPr>
              <w:lastRenderedPageBreak/>
              <w:t xml:space="preserve">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25403.47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04.2019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Использование в соответствии с законодате</w:t>
            </w:r>
            <w:r w:rsidRPr="004D15A0">
              <w:rPr>
                <w:rFonts w:ascii="Tahoma" w:eastAsia="Times New Roman" w:hAnsi="Tahoma" w:cs="Tahoma"/>
                <w:sz w:val="12"/>
                <w:szCs w:val="12"/>
                <w:lang w:eastAsia="ru-RU"/>
              </w:rPr>
              <w:lastRenderedPageBreak/>
              <w:t xml:space="preserve">льством </w:t>
            </w:r>
            <w:proofErr w:type="gramStart"/>
            <w:r w:rsidRPr="004D15A0">
              <w:rPr>
                <w:rFonts w:ascii="Tahoma" w:eastAsia="Times New Roman" w:hAnsi="Tahoma" w:cs="Tahoma"/>
                <w:sz w:val="12"/>
                <w:szCs w:val="12"/>
                <w:lang w:eastAsia="ru-RU"/>
              </w:rPr>
              <w:t>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Сведения о товаре занесены</w:t>
            </w:r>
            <w:proofErr w:type="gramEnd"/>
            <w:r w:rsidRPr="004D15A0">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Расшиватель для скоб</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Возможность расшивания скоб (размер);  значение характеристики: №10,</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Тип конструкции расшивателя;  значение характеристики: Ручной</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Степлер</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Для скоб размером;  значение характеристики: №10,</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Тип;  значение характеристики: Ручной,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сшиваемых листов(80г/м2);  значение характеристики: ≥ 10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Дырокол</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Расстояние между отверстиями;  значение характеристики: 80мм,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пробиваемых листов, max;  значение характеристики: ≤ 40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пробиваемых отверстий;  значение характеристики: 2,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Дырокол для люверсов;  значение характеристики: Нет,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пробиваемых листов, min;  значение характеристики: ≥ 15</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Наличие линейки;  значение характеристики: Да</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Зажим для бумаг</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скрепляемых листов, min;  значение характеристики: ≥ 80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Цвет;  значение характеристики: Черный,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скрепляемых листов, max;  значение характеристики: ≤ 80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Зажим для бумаг</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Цвет;  значение характеристики: Черный,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скрепляемых листов, min;  значение характеристики: ≥ 100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Зажим для бумаг</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скрепляемых листов, max;  значение характеристики: ≤ 240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t>Количество скрепляемых листов, min;  значение характеристики: ≥ 240 ;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Цвет;  значение характеристики: Черный</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Скобы для степлера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в упаковке, max;  значение характеристики: ≤ 1000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Скобы для степлера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Размер скоб;  значение характеристики: №23/23,</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Скобы для степлера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в упаковке, max;  значение характеристики: ≤ 1000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Скрепки металлические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Длина, min;  значение характеристики: ≥ 26</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Длина, max;  значение характеристики: ≤ 30 ;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Скрепки металлические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Длина, max;  значение характеристики: ≤ 50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Длина, min;  значение характеристики: ≥ 50 ;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47</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191420507468142050100100680402680242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215173.95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142397.08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142397.08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4D15A0">
              <w:rPr>
                <w:rFonts w:ascii="Tahoma" w:eastAsia="Times New Roman" w:hAnsi="Tahoma" w:cs="Tahoma"/>
                <w:sz w:val="12"/>
                <w:szCs w:val="12"/>
                <w:lang w:eastAsia="ru-RU"/>
              </w:rPr>
              <w:t>с даты заключения</w:t>
            </w:r>
            <w:proofErr w:type="gramEnd"/>
            <w:r w:rsidRPr="004D15A0">
              <w:rPr>
                <w:rFonts w:ascii="Tahoma" w:eastAsia="Times New Roman" w:hAnsi="Tahoma" w:cs="Tahoma"/>
                <w:sz w:val="12"/>
                <w:szCs w:val="12"/>
                <w:lang w:eastAsia="ru-RU"/>
              </w:rPr>
              <w:t xml:space="preserve"> контракта по 31 мая 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21517.40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04.2019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4D15A0">
              <w:rPr>
                <w:rFonts w:ascii="Tahoma" w:eastAsia="Times New Roman" w:hAnsi="Tahoma" w:cs="Tahoma"/>
                <w:sz w:val="12"/>
                <w:szCs w:val="12"/>
                <w:lang w:eastAsia="ru-RU"/>
              </w:rPr>
              <w:t>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уточнен</w:t>
            </w:r>
            <w:proofErr w:type="gramEnd"/>
            <w:r w:rsidRPr="004D15A0">
              <w:rPr>
                <w:rFonts w:ascii="Tahoma" w:eastAsia="Times New Roman" w:hAnsi="Tahoma" w:cs="Tahoma"/>
                <w:sz w:val="12"/>
                <w:szCs w:val="12"/>
                <w:lang w:eastAsia="ru-RU"/>
              </w:rPr>
              <w:t xml:space="preserve"> объем и цена закупаемого товара. Внесена экономия по результатам проведенной закупки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Оптические носители BD-R DL</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w:t>
            </w:r>
            <w:r w:rsidRPr="004D15A0">
              <w:rPr>
                <w:rFonts w:ascii="Tahoma" w:eastAsia="Times New Roman" w:hAnsi="Tahoma" w:cs="Tahoma"/>
                <w:sz w:val="12"/>
                <w:szCs w:val="12"/>
                <w:lang w:eastAsia="ru-RU"/>
              </w:rPr>
              <w:lastRenderedPageBreak/>
              <w:t>Box) 10 шт. При поставке на шпинделе, каждый диск должен быть снабжен индивидуальным бумажным конвертом.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Оптические носители BD-R</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3900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3900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48</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191420507468142050100100690380000244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1152343.00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581306.28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581306.28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11523.43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115234.30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04.2019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Блокнот</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4D15A0">
              <w:rPr>
                <w:rFonts w:ascii="Tahoma" w:eastAsia="Times New Roman" w:hAnsi="Tahoma" w:cs="Tahoma"/>
                <w:sz w:val="12"/>
                <w:szCs w:val="12"/>
                <w:lang w:eastAsia="ru-RU"/>
              </w:rPr>
              <w:t>2</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Блоки для записей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Длина;  значение характеристики: &gt; 80  и  ≤ 90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цветов;  значение характеристики: Более 1 ,</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Фигурные;  значение характеристики: Нет</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Тип;  значение характеристики: Без клейкого края</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 боксе;  значение характеристики: Нет,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листов в блоке;  значение характеристики: ≥ 400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Блоки для записей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листов в блоке;  значение характеристики: ≥ 100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Тип;  значение характеристики: С клейким краем</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 боксе;  значение характеристики: Нет</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Количество цветов;  значение характеристики: Более 1 ,</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Фигурные;  значение характеристики: Нет</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Клейкие закладки пластиковые</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Конверт почтовый бумажный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r>
            <w:proofErr w:type="gramStart"/>
            <w:r w:rsidRPr="004D15A0">
              <w:rPr>
                <w:rFonts w:ascii="Tahoma" w:eastAsia="Times New Roman" w:hAnsi="Tahoma" w:cs="Tahoma"/>
                <w:sz w:val="12"/>
                <w:szCs w:val="12"/>
                <w:lang w:eastAsia="ru-RU"/>
              </w:rPr>
              <w:t>Лицевая сторона конверта;  значение характеристики: без адресной зоны,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Цвет;  значение характеристики: белый,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Материал;  значение характеристики: бумага,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Тип заклеивания;  значение характеристики:</w:t>
            </w:r>
            <w:proofErr w:type="gramEnd"/>
            <w:r w:rsidRPr="004D15A0">
              <w:rPr>
                <w:rFonts w:ascii="Tahoma" w:eastAsia="Times New Roman" w:hAnsi="Tahoma" w:cs="Tahoma"/>
                <w:sz w:val="12"/>
                <w:szCs w:val="12"/>
                <w:lang w:eastAsia="ru-RU"/>
              </w:rPr>
              <w:t xml:space="preserve"> С клеем,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Ширина;  значение характеристики: ≥ 160  и  &lt; 220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4D15A0">
              <w:rPr>
                <w:rFonts w:ascii="Tahoma" w:eastAsia="Times New Roman" w:hAnsi="Tahoma" w:cs="Tahoma"/>
                <w:sz w:val="12"/>
                <w:szCs w:val="12"/>
                <w:lang w:eastAsia="ru-RU"/>
              </w:rPr>
              <w:t>Р</w:t>
            </w:r>
            <w:proofErr w:type="gramEnd"/>
            <w:r w:rsidRPr="004D15A0">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Клей канцелярский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Тип</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значение характеристики: Твердый</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Масса, min;  значение характеристики: ≥ 15 ; единица измерения характеристики: Грамм</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Масса, max;  значение характеристики: ≤ 25 ; единица измерения характеристики: Грамм</w:t>
            </w:r>
            <w:proofErr w:type="gramStart"/>
            <w:r w:rsidRPr="004D15A0">
              <w:rPr>
                <w:rFonts w:ascii="Tahoma" w:eastAsia="Times New Roman" w:hAnsi="Tahoma" w:cs="Tahoma"/>
                <w:sz w:val="12"/>
                <w:szCs w:val="12"/>
                <w:lang w:eastAsia="ru-RU"/>
              </w:rPr>
              <w:t xml:space="preserve">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клейкая лента скотч</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Файл-вкладыш</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Плотность, мкм;  значение характеристики: ≥ 45  и  &lt; 55</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Формат;  значение характеристики: А4,</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Вид;  значение характеристики: Глянцевый</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Точилка для карандашей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Лоток для бумаги вертикальный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xml:space="preserve"> ширина не менее 85 мм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Папка пластиковая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Ширина корешка, max;  значение характеристики: ≤ 30</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Тип;  значение характеристики: Папка файловая</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Формат;  значение характеристики: A4,</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Линейка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Материал;  значение характеристики: Пластик</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Шкала измерения;  значение характеристики: Сантиметровая</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w:t>
            </w:r>
            <w:proofErr w:type="gramStart"/>
            <w:r w:rsidRPr="004D15A0">
              <w:rPr>
                <w:rFonts w:ascii="Tahoma" w:eastAsia="Times New Roman" w:hAnsi="Tahoma" w:cs="Tahoma"/>
                <w:sz w:val="12"/>
                <w:szCs w:val="12"/>
                <w:lang w:eastAsia="ru-RU"/>
              </w:rPr>
              <w:t xml:space="preserve">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Карандаш чернографитный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Наличие ластика;  значение характеристики: Да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Тип карандаша;  значение характеристики: ТМ (твердомягкий</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lastRenderedPageBreak/>
              <w:t>Наличие заточенного стержня;  значение характеристики: Да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Корректирующая жидкость</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Маркер</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Форма наконечника;  значение характеристики: </w:t>
            </w:r>
            <w:proofErr w:type="gramStart"/>
            <w:r w:rsidRPr="004D15A0">
              <w:rPr>
                <w:rFonts w:ascii="Tahoma" w:eastAsia="Times New Roman" w:hAnsi="Tahoma" w:cs="Tahoma"/>
                <w:sz w:val="12"/>
                <w:szCs w:val="12"/>
                <w:lang w:eastAsia="ru-RU"/>
              </w:rPr>
              <w:t>Скошенная</w:t>
            </w:r>
            <w:proofErr w:type="gramEnd"/>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Вид маркера;  значение характеристики: Текстовыделитель</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Ручка канцелярская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Ручка автоматическая;  значение характеристики: Нет</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Цвет чернил;  значение характеристики: Синий,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Толщина линии письма;  значение характеристики: 0.5</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Вид;  значение характеристики: Гелевая</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Ручка канцелярская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Вид;  значение характеристики: Гелевая</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Цвет чернил;  значение характеристики: Черный,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Толщина линии письма;  значение характеристики: 0.5</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Ручка автоматическая;  значение характеристики: Нет</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Ручка канцелярская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Возможность замены пишущего стержня;  значение характеристики: Да,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Толщина линии письма;  значение характеристики: 0.5</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единица измерения характеристики: Миллиметр</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цветов;  значение характеристики: 1,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Вид;  значение характеристики: Шариковая</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Ручка автоматическая;  значение характеристики: Нет</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Цвет чернил;  значение характеристики: Синий</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Стержни для шариковых ручек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Стержни для гелевых ручек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Цвет чернил: синий.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Стержни для гелевых ручек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Цвет чернил: черный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49</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191420507468142050100100700430000244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1581143.93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932874.89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932874.89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с момента заключения контракта не позднее 19 июля 2019 года, срок действия </w:t>
            </w:r>
            <w:r w:rsidRPr="004D15A0">
              <w:rPr>
                <w:rFonts w:ascii="Tahoma" w:eastAsia="Times New Roman" w:hAnsi="Tahoma" w:cs="Tahoma"/>
                <w:sz w:val="12"/>
                <w:szCs w:val="12"/>
                <w:lang w:eastAsia="ru-RU"/>
              </w:rPr>
              <w:lastRenderedPageBreak/>
              <w:t>контракта до 25.12.2019</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15811.44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158114.39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05.2019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 xml:space="preserve">Отражена </w:t>
            </w:r>
            <w:proofErr w:type="gramStart"/>
            <w:r w:rsidRPr="004D15A0">
              <w:rPr>
                <w:rFonts w:ascii="Tahoma" w:eastAsia="Times New Roman" w:hAnsi="Tahoma" w:cs="Tahoma"/>
                <w:sz w:val="12"/>
                <w:szCs w:val="12"/>
                <w:lang w:eastAsia="ru-RU"/>
              </w:rPr>
              <w:t>экономия</w:t>
            </w:r>
            <w:proofErr w:type="gramEnd"/>
            <w:r w:rsidRPr="004D15A0">
              <w:rPr>
                <w:rFonts w:ascii="Tahoma" w:eastAsia="Times New Roman" w:hAnsi="Tahoma" w:cs="Tahoma"/>
                <w:sz w:val="12"/>
                <w:szCs w:val="12"/>
                <w:lang w:eastAsia="ru-RU"/>
              </w:rPr>
              <w:t xml:space="preserve"> полученная по результатам торгов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Демонтаж ранее установленного кондиционера в кабинете №404</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Кондиционер с учетом монтажа в кабинет №404</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4D15A0">
              <w:rPr>
                <w:rFonts w:ascii="Tahoma" w:eastAsia="Times New Roman" w:hAnsi="Tahoma" w:cs="Tahoma"/>
                <w:sz w:val="12"/>
                <w:szCs w:val="12"/>
                <w:lang w:eastAsia="ru-RU"/>
              </w:rPr>
              <w:t>.</w:t>
            </w:r>
            <w:proofErr w:type="gramEnd"/>
            <w:r w:rsidRPr="004D15A0">
              <w:rPr>
                <w:rFonts w:ascii="Tahoma" w:eastAsia="Times New Roman" w:hAnsi="Tahoma" w:cs="Tahoma"/>
                <w:sz w:val="12"/>
                <w:szCs w:val="12"/>
                <w:lang w:eastAsia="ru-RU"/>
              </w:rPr>
              <w:t xml:space="preserve"> </w:t>
            </w:r>
            <w:proofErr w:type="gramStart"/>
            <w:r w:rsidRPr="004D15A0">
              <w:rPr>
                <w:rFonts w:ascii="Tahoma" w:eastAsia="Times New Roman" w:hAnsi="Tahoma" w:cs="Tahoma"/>
                <w:sz w:val="12"/>
                <w:szCs w:val="12"/>
                <w:lang w:eastAsia="ru-RU"/>
              </w:rPr>
              <w:t>т</w:t>
            </w:r>
            <w:proofErr w:type="gramEnd"/>
            <w:r w:rsidRPr="004D15A0">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Демонтаж ранее установленного кондиционера в кабинете №406</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Кондиционер с учетом монтажа в кабинет №406</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4D15A0">
              <w:rPr>
                <w:rFonts w:ascii="Tahoma" w:eastAsia="Times New Roman" w:hAnsi="Tahoma" w:cs="Tahoma"/>
                <w:sz w:val="12"/>
                <w:szCs w:val="12"/>
                <w:lang w:eastAsia="ru-RU"/>
              </w:rPr>
              <w:t>.</w:t>
            </w:r>
            <w:proofErr w:type="gramEnd"/>
            <w:r w:rsidRPr="004D15A0">
              <w:rPr>
                <w:rFonts w:ascii="Tahoma" w:eastAsia="Times New Roman" w:hAnsi="Tahoma" w:cs="Tahoma"/>
                <w:sz w:val="12"/>
                <w:szCs w:val="12"/>
                <w:lang w:eastAsia="ru-RU"/>
              </w:rPr>
              <w:t xml:space="preserve"> </w:t>
            </w:r>
            <w:proofErr w:type="gramStart"/>
            <w:r w:rsidRPr="004D15A0">
              <w:rPr>
                <w:rFonts w:ascii="Tahoma" w:eastAsia="Times New Roman" w:hAnsi="Tahoma" w:cs="Tahoma"/>
                <w:sz w:val="12"/>
                <w:szCs w:val="12"/>
                <w:lang w:eastAsia="ru-RU"/>
              </w:rPr>
              <w:t>т</w:t>
            </w:r>
            <w:proofErr w:type="gramEnd"/>
            <w:r w:rsidRPr="004D15A0">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Демонтаж ранее установленного кондиционера в кабинете №402</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Кондиционер с учетом монтажа в кабинет №402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4D15A0">
              <w:rPr>
                <w:rFonts w:ascii="Tahoma" w:eastAsia="Times New Roman" w:hAnsi="Tahoma" w:cs="Tahoma"/>
                <w:sz w:val="12"/>
                <w:szCs w:val="12"/>
                <w:lang w:eastAsia="ru-RU"/>
              </w:rPr>
              <w:t>.</w:t>
            </w:r>
            <w:proofErr w:type="gramEnd"/>
            <w:r w:rsidRPr="004D15A0">
              <w:rPr>
                <w:rFonts w:ascii="Tahoma" w:eastAsia="Times New Roman" w:hAnsi="Tahoma" w:cs="Tahoma"/>
                <w:sz w:val="12"/>
                <w:szCs w:val="12"/>
                <w:lang w:eastAsia="ru-RU"/>
              </w:rPr>
              <w:t xml:space="preserve"> </w:t>
            </w:r>
            <w:proofErr w:type="gramStart"/>
            <w:r w:rsidRPr="004D15A0">
              <w:rPr>
                <w:rFonts w:ascii="Tahoma" w:eastAsia="Times New Roman" w:hAnsi="Tahoma" w:cs="Tahoma"/>
                <w:sz w:val="12"/>
                <w:szCs w:val="12"/>
                <w:lang w:eastAsia="ru-RU"/>
              </w:rPr>
              <w:t>т</w:t>
            </w:r>
            <w:proofErr w:type="gramEnd"/>
            <w:r w:rsidRPr="004D15A0">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191420507468142050100100710426512244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4D15A0" w:rsidRPr="004D15A0" w:rsidRDefault="009C437C" w:rsidP="009C437C">
            <w:pPr>
              <w:spacing w:after="0" w:line="240" w:lineRule="auto"/>
              <w:jc w:val="center"/>
              <w:rPr>
                <w:rFonts w:ascii="Tahoma" w:eastAsia="Times New Roman" w:hAnsi="Tahoma" w:cs="Tahoma"/>
                <w:sz w:val="12"/>
                <w:szCs w:val="12"/>
                <w:lang w:eastAsia="ru-RU"/>
              </w:rPr>
            </w:pPr>
            <w:r>
              <w:rPr>
                <w:rFonts w:ascii="Tahoma" w:eastAsia="Times New Roman" w:hAnsi="Tahoma" w:cs="Tahoma"/>
                <w:sz w:val="12"/>
                <w:szCs w:val="12"/>
                <w:lang w:val="en-US" w:eastAsia="ru-RU"/>
              </w:rPr>
              <w:t>0</w:t>
            </w:r>
            <w:r w:rsidR="004D15A0" w:rsidRPr="004D15A0">
              <w:rPr>
                <w:rFonts w:ascii="Tahoma" w:eastAsia="Times New Roman" w:hAnsi="Tahoma" w:cs="Tahoma"/>
                <w:sz w:val="12"/>
                <w:szCs w:val="12"/>
                <w:lang w:eastAsia="ru-RU"/>
              </w:rPr>
              <w:t>.</w:t>
            </w:r>
            <w:r>
              <w:rPr>
                <w:rFonts w:ascii="Tahoma" w:eastAsia="Times New Roman" w:hAnsi="Tahoma" w:cs="Tahoma"/>
                <w:sz w:val="12"/>
                <w:szCs w:val="12"/>
                <w:lang w:val="en-US" w:eastAsia="ru-RU"/>
              </w:rPr>
              <w:t>0</w:t>
            </w:r>
            <w:r w:rsidR="004D15A0" w:rsidRPr="004D15A0">
              <w:rPr>
                <w:rFonts w:ascii="Tahoma" w:eastAsia="Times New Roman" w:hAnsi="Tahoma" w:cs="Tahoma"/>
                <w:sz w:val="12"/>
                <w:szCs w:val="12"/>
                <w:lang w:eastAsia="ru-RU"/>
              </w:rPr>
              <w:t>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9C437C" w:rsidP="004D15A0">
            <w:pPr>
              <w:spacing w:after="0" w:line="240" w:lineRule="auto"/>
              <w:jc w:val="center"/>
              <w:rPr>
                <w:rFonts w:ascii="Tahoma" w:eastAsia="Times New Roman" w:hAnsi="Tahoma" w:cs="Tahoma"/>
                <w:sz w:val="12"/>
                <w:szCs w:val="12"/>
                <w:lang w:eastAsia="ru-RU"/>
              </w:rPr>
            </w:pPr>
            <w:r>
              <w:rPr>
                <w:rFonts w:ascii="Tahoma" w:eastAsia="Times New Roman" w:hAnsi="Tahoma" w:cs="Tahoma"/>
                <w:sz w:val="12"/>
                <w:szCs w:val="12"/>
                <w:lang w:val="en-US" w:eastAsia="ru-RU"/>
              </w:rPr>
              <w:t>0</w:t>
            </w:r>
            <w:r w:rsidRPr="004D15A0">
              <w:rPr>
                <w:rFonts w:ascii="Tahoma" w:eastAsia="Times New Roman" w:hAnsi="Tahoma" w:cs="Tahoma"/>
                <w:sz w:val="12"/>
                <w:szCs w:val="12"/>
                <w:lang w:eastAsia="ru-RU"/>
              </w:rPr>
              <w:t>.</w:t>
            </w:r>
            <w:r>
              <w:rPr>
                <w:rFonts w:ascii="Tahoma" w:eastAsia="Times New Roman" w:hAnsi="Tahoma" w:cs="Tahoma"/>
                <w:sz w:val="12"/>
                <w:szCs w:val="12"/>
                <w:lang w:val="en-US" w:eastAsia="ru-RU"/>
              </w:rPr>
              <w:t>0</w:t>
            </w:r>
            <w:r w:rsidRPr="004D15A0">
              <w:rPr>
                <w:rFonts w:ascii="Tahoma" w:eastAsia="Times New Roman" w:hAnsi="Tahoma" w:cs="Tahoma"/>
                <w:sz w:val="12"/>
                <w:szCs w:val="12"/>
                <w:lang w:eastAsia="ru-RU"/>
              </w:rPr>
              <w:t>0</w:t>
            </w:r>
          </w:p>
        </w:tc>
        <w:tc>
          <w:tcPr>
            <w:tcW w:w="0" w:type="auto"/>
            <w:vAlign w:val="center"/>
            <w:hideMark/>
          </w:tcPr>
          <w:p w:rsidR="004D15A0" w:rsidRPr="004D15A0" w:rsidRDefault="009C437C" w:rsidP="004D15A0">
            <w:pPr>
              <w:spacing w:after="0" w:line="240" w:lineRule="auto"/>
              <w:jc w:val="center"/>
              <w:rPr>
                <w:rFonts w:ascii="Tahoma" w:eastAsia="Times New Roman" w:hAnsi="Tahoma" w:cs="Tahoma"/>
                <w:sz w:val="12"/>
                <w:szCs w:val="12"/>
                <w:lang w:eastAsia="ru-RU"/>
              </w:rPr>
            </w:pPr>
            <w:r>
              <w:rPr>
                <w:rFonts w:ascii="Tahoma" w:eastAsia="Times New Roman" w:hAnsi="Tahoma" w:cs="Tahoma"/>
                <w:sz w:val="12"/>
                <w:szCs w:val="12"/>
                <w:lang w:val="en-US" w:eastAsia="ru-RU"/>
              </w:rPr>
              <w:t>0</w:t>
            </w:r>
            <w:r w:rsidRPr="004D15A0">
              <w:rPr>
                <w:rFonts w:ascii="Tahoma" w:eastAsia="Times New Roman" w:hAnsi="Tahoma" w:cs="Tahoma"/>
                <w:sz w:val="12"/>
                <w:szCs w:val="12"/>
                <w:lang w:eastAsia="ru-RU"/>
              </w:rPr>
              <w:t>.</w:t>
            </w:r>
            <w:r>
              <w:rPr>
                <w:rFonts w:ascii="Tahoma" w:eastAsia="Times New Roman" w:hAnsi="Tahoma" w:cs="Tahoma"/>
                <w:sz w:val="12"/>
                <w:szCs w:val="12"/>
                <w:lang w:val="en-US" w:eastAsia="ru-RU"/>
              </w:rPr>
              <w:t>0</w:t>
            </w:r>
            <w:r w:rsidRPr="004D15A0">
              <w:rPr>
                <w:rFonts w:ascii="Tahoma" w:eastAsia="Times New Roman" w:hAnsi="Tahoma" w:cs="Tahoma"/>
                <w:sz w:val="12"/>
                <w:szCs w:val="12"/>
                <w:lang w:eastAsia="ru-RU"/>
              </w:rPr>
              <w:t>0</w:t>
            </w:r>
            <w:bookmarkStart w:id="0" w:name="_GoBack"/>
            <w:bookmarkEnd w:id="0"/>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Планируемый срок (сроки отдельных этапов) поставки </w:t>
            </w:r>
            <w:r w:rsidRPr="004D15A0">
              <w:rPr>
                <w:rFonts w:ascii="Tahoma" w:eastAsia="Times New Roman" w:hAnsi="Tahoma" w:cs="Tahoma"/>
                <w:sz w:val="12"/>
                <w:szCs w:val="12"/>
                <w:lang w:eastAsia="ru-RU"/>
              </w:rPr>
              <w:lastRenderedPageBreak/>
              <w:t>товаров (выполнения работ, оказания услуг): с момента заключения контракта и по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05.2019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Отмена заказчиком закупки, предусмотренной планом-графиком закупок</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Отмена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Отмена запуки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51</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191420507468142050100100720440000244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2998932.00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2833650.72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2833650.72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29989.32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299893.20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05.2019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Экологический класс;  значение характеристики: Не ниже К5,</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40500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40500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Экологический класс;  значение характеристики: Не ниже К5,</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22150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22150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Тип топлива дизельного;  значение характеристики: Летнее</w:t>
            </w:r>
            <w:proofErr w:type="gramStart"/>
            <w:r w:rsidRPr="004D15A0">
              <w:rPr>
                <w:rFonts w:ascii="Tahoma" w:eastAsia="Times New Roman" w:hAnsi="Tahoma" w:cs="Tahoma"/>
                <w:sz w:val="12"/>
                <w:szCs w:val="12"/>
                <w:lang w:eastAsia="ru-RU"/>
              </w:rPr>
              <w:t>,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r>
            <w:proofErr w:type="gramEnd"/>
            <w:r w:rsidRPr="004D15A0">
              <w:rPr>
                <w:rFonts w:ascii="Tahoma" w:eastAsia="Times New Roman" w:hAnsi="Tahoma" w:cs="Tahoma"/>
                <w:sz w:val="12"/>
                <w:szCs w:val="12"/>
                <w:lang w:eastAsia="ru-RU"/>
              </w:rPr>
              <w:t>Сорт/класс топлива;  значение характеристики: Не ниже C,</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Экологический класс;  значение характеристики: Не ниже К5,</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Литр;^кубический дециметр</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52</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191420507468142050100100740443811244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101994.82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101994.82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101994.82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07.2019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обращению с твердыми коммунальными отходами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53</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191420507468142050100100750430000244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1054054.03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595166.32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595166.32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10540.54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105405.40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07.2019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Кондиционер с учетом монтажа в серверную Инспекции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4D15A0">
              <w:rPr>
                <w:rFonts w:ascii="Cambria Math" w:eastAsia="Times New Roman" w:hAnsi="Cambria Math" w:cs="Cambria Math"/>
                <w:sz w:val="12"/>
                <w:szCs w:val="12"/>
                <w:lang w:eastAsia="ru-RU"/>
              </w:rPr>
              <w:t>℃</w:t>
            </w:r>
            <w:r w:rsidRPr="004D15A0">
              <w:rPr>
                <w:rFonts w:ascii="Tahoma" w:eastAsia="Times New Roman" w:hAnsi="Tahoma" w:cs="Tahoma"/>
                <w:sz w:val="12"/>
                <w:szCs w:val="12"/>
                <w:lang w:eastAsia="ru-RU"/>
              </w:rPr>
              <w:t>»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w:t>
            </w:r>
            <w:proofErr w:type="gramEnd"/>
            <w:r w:rsidRPr="004D15A0">
              <w:rPr>
                <w:rFonts w:ascii="Tahoma" w:eastAsia="Times New Roman" w:hAnsi="Tahoma" w:cs="Tahoma"/>
                <w:sz w:val="12"/>
                <w:szCs w:val="12"/>
                <w:lang w:eastAsia="ru-RU"/>
              </w:rPr>
              <w:t xml:space="preserve"> перезапуск после устранения перебоев с электропитанием.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Кондиционер с учетом монтажа в помещение №006 Управления</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4D15A0">
              <w:rPr>
                <w:rFonts w:ascii="Cambria Math" w:eastAsia="Times New Roman" w:hAnsi="Cambria Math" w:cs="Cambria Math"/>
                <w:sz w:val="12"/>
                <w:szCs w:val="12"/>
                <w:lang w:eastAsia="ru-RU"/>
              </w:rPr>
              <w:t>℃</w:t>
            </w:r>
            <w:r w:rsidRPr="004D15A0">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Демонтаж ранее установленного кондиционера в серверной Инспекции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191420507468142050100100760487120243</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Проверка достоверности определения сметной стоимости капитального ремонта крыльца с пандусом главного входа объекта «Административное здание УФНС России по Кемеровской области, расположенное по адресу: г</w:t>
            </w:r>
            <w:proofErr w:type="gramStart"/>
            <w:r w:rsidRPr="004D15A0">
              <w:rPr>
                <w:rFonts w:ascii="Tahoma" w:eastAsia="Times New Roman" w:hAnsi="Tahoma" w:cs="Tahoma"/>
                <w:sz w:val="12"/>
                <w:szCs w:val="12"/>
                <w:lang w:eastAsia="ru-RU"/>
              </w:rPr>
              <w:t>.К</w:t>
            </w:r>
            <w:proofErr w:type="gramEnd"/>
            <w:r w:rsidRPr="004D15A0">
              <w:rPr>
                <w:rFonts w:ascii="Tahoma" w:eastAsia="Times New Roman" w:hAnsi="Tahoma" w:cs="Tahoma"/>
                <w:sz w:val="12"/>
                <w:szCs w:val="12"/>
                <w:lang w:eastAsia="ru-RU"/>
              </w:rPr>
              <w:t>емерово, пр.Кузнецкий,70А»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08.2019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Функциональные, технические, качественные, эксплуатационные </w:t>
            </w:r>
            <w:r w:rsidRPr="004D15A0">
              <w:rPr>
                <w:rFonts w:ascii="Tahoma" w:eastAsia="Times New Roman" w:hAnsi="Tahoma" w:cs="Tahoma"/>
                <w:sz w:val="12"/>
                <w:szCs w:val="12"/>
                <w:lang w:eastAsia="ru-RU"/>
              </w:rPr>
              <w:lastRenderedPageBreak/>
              <w:t>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Единица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55</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191420507468142050100100770531721244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669130.00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669130.00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669130.00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4D15A0">
              <w:rPr>
                <w:rFonts w:ascii="Tahoma" w:eastAsia="Times New Roman" w:hAnsi="Tahoma" w:cs="Tahoma"/>
                <w:sz w:val="12"/>
                <w:szCs w:val="12"/>
                <w:lang w:eastAsia="ru-RU"/>
              </w:rPr>
              <w:t>с даты заключения</w:t>
            </w:r>
            <w:proofErr w:type="gramEnd"/>
            <w:r w:rsidRPr="004D15A0">
              <w:rPr>
                <w:rFonts w:ascii="Tahoma" w:eastAsia="Times New Roman" w:hAnsi="Tahoma" w:cs="Tahoma"/>
                <w:sz w:val="12"/>
                <w:szCs w:val="12"/>
                <w:lang w:eastAsia="ru-RU"/>
              </w:rPr>
              <w:t xml:space="preserve">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66913.00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09.2019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Короб архивный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w:t>
            </w:r>
            <w:proofErr w:type="gramStart"/>
            <w:r w:rsidRPr="004D15A0">
              <w:rPr>
                <w:rFonts w:ascii="Tahoma" w:eastAsia="Times New Roman" w:hAnsi="Tahoma" w:cs="Tahoma"/>
                <w:sz w:val="12"/>
                <w:szCs w:val="12"/>
                <w:lang w:eastAsia="ru-RU"/>
              </w:rPr>
              <w:t xml:space="preserve"> Н</w:t>
            </w:r>
            <w:proofErr w:type="gramEnd"/>
            <w:r w:rsidRPr="004D15A0">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Короб архивный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w:t>
            </w:r>
            <w:proofErr w:type="gramStart"/>
            <w:r w:rsidRPr="004D15A0">
              <w:rPr>
                <w:rFonts w:ascii="Tahoma" w:eastAsia="Times New Roman" w:hAnsi="Tahoma" w:cs="Tahoma"/>
                <w:sz w:val="12"/>
                <w:szCs w:val="12"/>
                <w:lang w:eastAsia="ru-RU"/>
              </w:rPr>
              <w:t xml:space="preserve"> Н</w:t>
            </w:r>
            <w:proofErr w:type="gramEnd"/>
            <w:r w:rsidRPr="004D15A0">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Короб архивный</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w:t>
            </w:r>
            <w:proofErr w:type="gramStart"/>
            <w:r w:rsidRPr="004D15A0">
              <w:rPr>
                <w:rFonts w:ascii="Tahoma" w:eastAsia="Times New Roman" w:hAnsi="Tahoma" w:cs="Tahoma"/>
                <w:sz w:val="12"/>
                <w:szCs w:val="12"/>
                <w:lang w:eastAsia="ru-RU"/>
              </w:rPr>
              <w:t xml:space="preserve"> Н</w:t>
            </w:r>
            <w:proofErr w:type="gramEnd"/>
            <w:r w:rsidRPr="004D15A0">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Штука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796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56</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191420507468142050100100780521712244</w:t>
            </w:r>
          </w:p>
        </w:tc>
        <w:tc>
          <w:tcPr>
            <w:tcW w:w="0" w:type="auto"/>
            <w:vMerge w:val="restart"/>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7074628.50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7074628.50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7074628.50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4D15A0">
              <w:rPr>
                <w:rFonts w:ascii="Tahoma" w:eastAsia="Times New Roman" w:hAnsi="Tahoma" w:cs="Tahoma"/>
                <w:sz w:val="12"/>
                <w:szCs w:val="12"/>
                <w:lang w:eastAsia="ru-RU"/>
              </w:rPr>
              <w:t>с даты заключения</w:t>
            </w:r>
            <w:proofErr w:type="gramEnd"/>
            <w:r w:rsidRPr="004D15A0">
              <w:rPr>
                <w:rFonts w:ascii="Tahoma" w:eastAsia="Times New Roman" w:hAnsi="Tahoma" w:cs="Tahoma"/>
                <w:sz w:val="12"/>
                <w:szCs w:val="12"/>
                <w:lang w:eastAsia="ru-RU"/>
              </w:rPr>
              <w:t xml:space="preserve">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70746.29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707462.85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09.2019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12.2019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нет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да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Нет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Бумага для офисной техники белая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Формат;  значение характеристики: A4,</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Марка бумаги, не ниже;  значение характеристики: B,</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lastRenderedPageBreak/>
              <w:br/>
              <w:t>Количество листов в пачке;  значение характеристики: 500 ;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Масса бумаги площадью 1м2 , г;  значение характеристики: ≥ 80  и  &lt; 90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Пачка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728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28410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28410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Бумага для офисной техники белая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Марка бумаги, не ниже;  значение характеристики: B,</w:t>
            </w:r>
            <w:proofErr w:type="gramStart"/>
            <w:r w:rsidRPr="004D15A0">
              <w:rPr>
                <w:rFonts w:ascii="Tahoma" w:eastAsia="Times New Roman" w:hAnsi="Tahoma" w:cs="Tahoma"/>
                <w:sz w:val="12"/>
                <w:szCs w:val="12"/>
                <w:lang w:eastAsia="ru-RU"/>
              </w:rPr>
              <w:t>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4D15A0">
              <w:rPr>
                <w:rFonts w:ascii="Tahoma" w:eastAsia="Times New Roman" w:hAnsi="Tahoma" w:cs="Tahoma"/>
                <w:sz w:val="12"/>
                <w:szCs w:val="12"/>
                <w:lang w:eastAsia="ru-RU"/>
              </w:rPr>
              <w:t xml:space="preserve"> ;</w:t>
            </w:r>
            <w:proofErr w:type="gramEnd"/>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Масса бумаги площадью 1м2 , г;  значение характеристики: ≥ 80  и  &lt; 90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Формат;  значение характеристики: A3,</w:t>
            </w:r>
            <w:proofErr w:type="gramStart"/>
            <w:r w:rsidRPr="004D15A0">
              <w:rPr>
                <w:rFonts w:ascii="Tahoma" w:eastAsia="Times New Roman" w:hAnsi="Tahoma" w:cs="Tahoma"/>
                <w:sz w:val="12"/>
                <w:szCs w:val="12"/>
                <w:lang w:eastAsia="ru-RU"/>
              </w:rPr>
              <w:t>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Пачка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728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3880808.71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3880808.71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Изменение закупки </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191420507468142050100100010150000000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2694367.41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2694367.41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191420507468142050100100010160000000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1186441.30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1186441.30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gridSpan w:val="4"/>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120208744.64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117363376.83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75226001.15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42137375.68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r w:rsidR="004D15A0" w:rsidRPr="004D15A0" w:rsidTr="004D15A0">
        <w:tc>
          <w:tcPr>
            <w:tcW w:w="0" w:type="auto"/>
            <w:gridSpan w:val="4"/>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1308960.32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1173302.65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X</w:t>
            </w:r>
          </w:p>
        </w:tc>
      </w:tr>
    </w:tbl>
    <w:p w:rsidR="004D15A0" w:rsidRPr="004D15A0" w:rsidRDefault="004D15A0" w:rsidP="004D15A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главный госналогинспектор</w:t>
            </w:r>
          </w:p>
        </w:tc>
        <w:tc>
          <w:tcPr>
            <w:tcW w:w="250" w:type="pct"/>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p>
        </w:tc>
        <w:tc>
          <w:tcPr>
            <w:tcW w:w="250" w:type="pct"/>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Беляев Е. В. </w:t>
            </w: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2500" w:type="pct"/>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(должность) </w:t>
            </w:r>
          </w:p>
        </w:tc>
        <w:tc>
          <w:tcPr>
            <w:tcW w:w="250" w:type="pct"/>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w:t>
            </w:r>
          </w:p>
        </w:tc>
        <w:tc>
          <w:tcPr>
            <w:tcW w:w="1000" w:type="pct"/>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(подпись) </w:t>
            </w:r>
          </w:p>
        </w:tc>
        <w:tc>
          <w:tcPr>
            <w:tcW w:w="250" w:type="pct"/>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1000" w:type="pct"/>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(расшифровка подписи) </w:t>
            </w:r>
          </w:p>
        </w:tc>
      </w:tr>
      <w:tr w:rsidR="004D15A0" w:rsidRPr="004D15A0" w:rsidTr="004D15A0">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r>
    </w:tbl>
    <w:p w:rsidR="004D15A0" w:rsidRPr="004D15A0" w:rsidRDefault="004D15A0" w:rsidP="004D15A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29"/>
        <w:gridCol w:w="198"/>
        <w:gridCol w:w="718"/>
        <w:gridCol w:w="198"/>
        <w:gridCol w:w="629"/>
        <w:gridCol w:w="230"/>
        <w:gridCol w:w="18944"/>
      </w:tblGrid>
      <w:tr w:rsidR="004D15A0" w:rsidRPr="004D15A0" w:rsidTr="004D15A0">
        <w:tc>
          <w:tcPr>
            <w:tcW w:w="150" w:type="pct"/>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«26» </w:t>
            </w:r>
          </w:p>
        </w:tc>
        <w:tc>
          <w:tcPr>
            <w:tcW w:w="50" w:type="pct"/>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августа</w:t>
            </w:r>
          </w:p>
        </w:tc>
        <w:tc>
          <w:tcPr>
            <w:tcW w:w="50" w:type="pct"/>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4D15A0" w:rsidRPr="004D15A0" w:rsidRDefault="004D15A0" w:rsidP="004D15A0">
            <w:pPr>
              <w:spacing w:after="0" w:line="240" w:lineRule="auto"/>
              <w:jc w:val="right"/>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19</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roofErr w:type="gramStart"/>
            <w:r w:rsidRPr="004D15A0">
              <w:rPr>
                <w:rFonts w:ascii="Tahoma" w:eastAsia="Times New Roman" w:hAnsi="Tahoma" w:cs="Tahoma"/>
                <w:sz w:val="21"/>
                <w:szCs w:val="21"/>
                <w:lang w:eastAsia="ru-RU"/>
              </w:rPr>
              <w:t>г</w:t>
            </w:r>
            <w:proofErr w:type="gramEnd"/>
            <w:r w:rsidRPr="004D15A0">
              <w:rPr>
                <w:rFonts w:ascii="Tahoma" w:eastAsia="Times New Roman" w:hAnsi="Tahoma" w:cs="Tahoma"/>
                <w:sz w:val="21"/>
                <w:szCs w:val="21"/>
                <w:lang w:eastAsia="ru-RU"/>
              </w:rPr>
              <w:t xml:space="preserve">. </w:t>
            </w:r>
          </w:p>
        </w:tc>
      </w:tr>
    </w:tbl>
    <w:p w:rsidR="00433A33" w:rsidRDefault="00433A33" w:rsidP="004D15A0">
      <w:pPr>
        <w:spacing w:after="240" w:line="240" w:lineRule="auto"/>
        <w:rPr>
          <w:rFonts w:ascii="Tahoma" w:eastAsia="Times New Roman" w:hAnsi="Tahoma" w:cs="Tahoma"/>
          <w:sz w:val="21"/>
          <w:szCs w:val="21"/>
          <w:lang w:eastAsia="ru-RU"/>
        </w:rPr>
      </w:pPr>
    </w:p>
    <w:p w:rsidR="00433A33" w:rsidRDefault="00433A33">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4D15A0" w:rsidRPr="004D15A0" w:rsidRDefault="004D15A0" w:rsidP="004D15A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4D15A0" w:rsidRPr="004D15A0" w:rsidTr="004D15A0">
        <w:tc>
          <w:tcPr>
            <w:tcW w:w="0" w:type="auto"/>
            <w:vAlign w:val="center"/>
            <w:hideMark/>
          </w:tcPr>
          <w:p w:rsidR="004D15A0" w:rsidRPr="004D15A0" w:rsidRDefault="004D15A0" w:rsidP="004D15A0">
            <w:pPr>
              <w:spacing w:before="100" w:beforeAutospacing="1" w:after="100" w:afterAutospacing="1"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ФОРМА </w:t>
            </w:r>
            <w:r w:rsidRPr="004D15A0">
              <w:rPr>
                <w:rFonts w:ascii="Tahoma" w:eastAsia="Times New Roman" w:hAnsi="Tahoma" w:cs="Tahoma"/>
                <w:sz w:val="21"/>
                <w:szCs w:val="21"/>
                <w:lang w:eastAsia="ru-RU"/>
              </w:rPr>
              <w:br/>
            </w:r>
            <w:r w:rsidRPr="004D15A0">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4D15A0">
              <w:rPr>
                <w:rFonts w:ascii="Tahoma" w:eastAsia="Times New Roman" w:hAnsi="Tahoma" w:cs="Tahoma"/>
                <w:sz w:val="21"/>
                <w:szCs w:val="21"/>
                <w:lang w:eastAsia="ru-RU"/>
              </w:rPr>
              <w:br/>
            </w:r>
            <w:r w:rsidRPr="004D15A0">
              <w:rPr>
                <w:rFonts w:ascii="Tahoma" w:eastAsia="Times New Roman" w:hAnsi="Tahoma" w:cs="Tahoma"/>
                <w:sz w:val="21"/>
                <w:szCs w:val="21"/>
                <w:lang w:eastAsia="ru-RU"/>
              </w:rPr>
              <w:br/>
              <w:t>при формировании и утверждении плана-графика закупок</w:t>
            </w:r>
          </w:p>
        </w:tc>
      </w:tr>
    </w:tbl>
    <w:p w:rsidR="004D15A0" w:rsidRPr="004D15A0" w:rsidRDefault="004D15A0" w:rsidP="004D15A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4D15A0" w:rsidRPr="004D15A0" w:rsidTr="004D15A0">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roofErr w:type="gramStart"/>
            <w:r w:rsidRPr="004D15A0">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изменения </w:t>
            </w:r>
          </w:p>
        </w:tc>
        <w:tc>
          <w:tcPr>
            <w:tcW w:w="0" w:type="auto"/>
            <w:vMerge w:val="restart"/>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16</w:t>
            </w:r>
          </w:p>
        </w:tc>
      </w:tr>
      <w:tr w:rsidR="004D15A0" w:rsidRPr="004D15A0" w:rsidTr="004D15A0">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измененный</w:t>
            </w: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r>
    </w:tbl>
    <w:p w:rsidR="004D15A0" w:rsidRPr="004D15A0" w:rsidRDefault="004D15A0" w:rsidP="004D15A0">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
        <w:gridCol w:w="2369"/>
        <w:gridCol w:w="2057"/>
        <w:gridCol w:w="2190"/>
        <w:gridCol w:w="2421"/>
        <w:gridCol w:w="3274"/>
        <w:gridCol w:w="3239"/>
        <w:gridCol w:w="1085"/>
        <w:gridCol w:w="3239"/>
        <w:gridCol w:w="1435"/>
      </w:tblGrid>
      <w:tr w:rsidR="004D15A0" w:rsidRPr="004D15A0" w:rsidTr="004D15A0">
        <w:tc>
          <w:tcPr>
            <w:tcW w:w="0" w:type="auto"/>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 </w:t>
            </w:r>
            <w:proofErr w:type="gramStart"/>
            <w:r w:rsidRPr="004D15A0">
              <w:rPr>
                <w:rFonts w:ascii="Tahoma" w:eastAsia="Times New Roman" w:hAnsi="Tahoma" w:cs="Tahoma"/>
                <w:b/>
                <w:bCs/>
                <w:sz w:val="12"/>
                <w:szCs w:val="12"/>
                <w:lang w:eastAsia="ru-RU"/>
              </w:rPr>
              <w:t>п</w:t>
            </w:r>
            <w:proofErr w:type="gramEnd"/>
            <w:r w:rsidRPr="004D15A0">
              <w:rPr>
                <w:rFonts w:ascii="Tahoma" w:eastAsia="Times New Roman" w:hAnsi="Tahoma" w:cs="Tahoma"/>
                <w:b/>
                <w:bCs/>
                <w:sz w:val="12"/>
                <w:szCs w:val="12"/>
                <w:lang w:eastAsia="ru-RU"/>
              </w:rPr>
              <w:t xml:space="preserve">/п </w:t>
            </w:r>
          </w:p>
        </w:tc>
        <w:tc>
          <w:tcPr>
            <w:tcW w:w="0" w:type="auto"/>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Идентификационный код закупки </w:t>
            </w:r>
          </w:p>
        </w:tc>
        <w:tc>
          <w:tcPr>
            <w:tcW w:w="0" w:type="auto"/>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Наименование объекта закупки </w:t>
            </w:r>
          </w:p>
        </w:tc>
        <w:tc>
          <w:tcPr>
            <w:tcW w:w="0" w:type="auto"/>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proofErr w:type="gramStart"/>
            <w:r w:rsidRPr="004D15A0">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roofErr w:type="gramEnd"/>
          </w:p>
        </w:tc>
        <w:tc>
          <w:tcPr>
            <w:tcW w:w="0" w:type="auto"/>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0" w:type="auto"/>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proofErr w:type="gramStart"/>
            <w:r w:rsidRPr="004D15A0">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4D15A0">
              <w:rPr>
                <w:rFonts w:ascii="Tahoma" w:eastAsia="Times New Roman" w:hAnsi="Tahoma" w:cs="Tahoma"/>
                <w:b/>
                <w:bCs/>
                <w:sz w:val="12"/>
                <w:szCs w:val="12"/>
                <w:lang w:eastAsia="ru-RU"/>
              </w:rPr>
              <w:t xml:space="preserve">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0" w:type="auto"/>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proofErr w:type="gramStart"/>
            <w:r w:rsidRPr="004D15A0">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roofErr w:type="gramEnd"/>
          </w:p>
        </w:tc>
        <w:tc>
          <w:tcPr>
            <w:tcW w:w="0" w:type="auto"/>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4D15A0" w:rsidRPr="004D15A0" w:rsidRDefault="004D15A0" w:rsidP="004D15A0">
            <w:pPr>
              <w:spacing w:after="0" w:line="240" w:lineRule="auto"/>
              <w:jc w:val="center"/>
              <w:rPr>
                <w:rFonts w:ascii="Tahoma" w:eastAsia="Times New Roman" w:hAnsi="Tahoma" w:cs="Tahoma"/>
                <w:b/>
                <w:bCs/>
                <w:sz w:val="12"/>
                <w:szCs w:val="12"/>
                <w:lang w:eastAsia="ru-RU"/>
              </w:rPr>
            </w:pPr>
            <w:r w:rsidRPr="004D15A0">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191420507468142050100100030282680244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33333.36</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D15A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191420507468142050100100100015310244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почтовой связи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10668691.18</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D15A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191420507468142050100100180237120244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4D15A0">
              <w:rPr>
                <w:rFonts w:ascii="Tahoma" w:eastAsia="Times New Roman" w:hAnsi="Tahoma" w:cs="Tahoma"/>
                <w:sz w:val="12"/>
                <w:szCs w:val="12"/>
                <w:lang w:eastAsia="ru-RU"/>
              </w:rPr>
              <w:t>1</w:t>
            </w:r>
            <w:proofErr w:type="gramEnd"/>
            <w:r w:rsidRPr="004D15A0">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48969.00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D15A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191420507468142050100100230173821244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80946.03</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D15A0">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191420507468142050100100240053530244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2336945.04</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w:t>
            </w:r>
            <w:r w:rsidRPr="004D15A0">
              <w:rPr>
                <w:rFonts w:ascii="Tahoma" w:eastAsia="Times New Roman" w:hAnsi="Tahoma" w:cs="Tahoma"/>
                <w:sz w:val="12"/>
                <w:szCs w:val="12"/>
                <w:lang w:eastAsia="ru-RU"/>
              </w:rPr>
              <w:lastRenderedPageBreak/>
              <w:t xml:space="preserve">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D15A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 xml:space="preserve">Закупка у единственного поставщика (подрядчика, </w:t>
            </w:r>
            <w:r w:rsidRPr="004D15A0">
              <w:rPr>
                <w:rFonts w:ascii="Tahoma" w:eastAsia="Times New Roman" w:hAnsi="Tahoma" w:cs="Tahoma"/>
                <w:sz w:val="12"/>
                <w:szCs w:val="12"/>
                <w:lang w:eastAsia="ru-RU"/>
              </w:rPr>
              <w:lastRenderedPageBreak/>
              <w:t>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w:t>
            </w:r>
            <w:r w:rsidRPr="004D15A0">
              <w:rPr>
                <w:rFonts w:ascii="Tahoma" w:eastAsia="Times New Roman" w:hAnsi="Tahoma" w:cs="Tahoma"/>
                <w:sz w:val="12"/>
                <w:szCs w:val="12"/>
                <w:lang w:eastAsia="ru-RU"/>
              </w:rPr>
              <w:lastRenderedPageBreak/>
              <w:t xml:space="preserve">естественных монополиях", в соответствии с п.8 ч.1 ст.93 Федерального закона 44-ФЗ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191420507468142050100100270211712244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офисной бумаги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2899652.25</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4D15A0">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191420507468142050100100280404520244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2479840.96</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191420507468142050100100290501723244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бланочной продукции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213683.83</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191420507468142050100100300221723244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конвертов почтовых</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1253473.58</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191420507468142050100100320075320244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59871.90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D15A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D15A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191420507468142050100100330146399244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95666.70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191420507468142050100100340323312244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200000.00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w:t>
            </w:r>
            <w:r w:rsidRPr="004D15A0">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w:t>
            </w:r>
            <w:r w:rsidRPr="004D15A0">
              <w:rPr>
                <w:rFonts w:ascii="Tahoma" w:eastAsia="Times New Roman" w:hAnsi="Tahoma" w:cs="Tahoma"/>
                <w:sz w:val="12"/>
                <w:szCs w:val="12"/>
                <w:lang w:eastAsia="ru-RU"/>
              </w:rPr>
              <w:lastRenderedPageBreak/>
              <w:t>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Информация о закупке сообщается заказчиком неограниченному кругу лиц путем размещения в единой </w:t>
            </w:r>
            <w:r w:rsidRPr="004D15A0">
              <w:rPr>
                <w:rFonts w:ascii="Tahoma" w:eastAsia="Times New Roman" w:hAnsi="Tahoma" w:cs="Tahoma"/>
                <w:sz w:val="12"/>
                <w:szCs w:val="12"/>
                <w:lang w:eastAsia="ru-RU"/>
              </w:rPr>
              <w:lastRenderedPageBreak/>
              <w:t>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13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191420507468142050100100350021723244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900128.00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4D15A0">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191420507468142050100100380138010244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1187931.58</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D15A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D15A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191420507468142050100100390088424244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1496838.84</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D15A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D15A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191420507468142050100100400125320244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29130.00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D15A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4D15A0">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191420507468142050100100430159511242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12308475.1</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191420507468142050100100450162823242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2992058.26</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191420507468142050100100470036311242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Оказание услуг по </w:t>
            </w:r>
            <w:r w:rsidRPr="004D15A0">
              <w:rPr>
                <w:rFonts w:ascii="Tahoma" w:eastAsia="Times New Roman" w:hAnsi="Tahoma" w:cs="Tahoma"/>
                <w:sz w:val="12"/>
                <w:szCs w:val="12"/>
                <w:lang w:eastAsia="ru-RU"/>
              </w:rPr>
              <w:lastRenderedPageBreak/>
              <w:t>информационному обслуживанию справочно - правовой системы "Консультант Плюс" (294 локальных лицензий)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100585.48</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w:t>
            </w:r>
            <w:r w:rsidRPr="004D15A0">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 xml:space="preserve">В соответствии с ч.2 ст.22 Федерального закона №44-ФЗ </w:t>
            </w:r>
            <w:r w:rsidRPr="004D15A0">
              <w:rPr>
                <w:rFonts w:ascii="Tahoma" w:eastAsia="Times New Roman" w:hAnsi="Tahoma" w:cs="Tahoma"/>
                <w:sz w:val="12"/>
                <w:szCs w:val="12"/>
                <w:lang w:eastAsia="ru-RU"/>
              </w:rPr>
              <w:lastRenderedPageBreak/>
              <w:t>-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 xml:space="preserve">Запрос котировок </w:t>
            </w:r>
            <w:r w:rsidRPr="004D15A0">
              <w:rPr>
                <w:rFonts w:ascii="Tahoma" w:eastAsia="Times New Roman" w:hAnsi="Tahoma" w:cs="Tahoma"/>
                <w:sz w:val="12"/>
                <w:szCs w:val="12"/>
                <w:lang w:eastAsia="ru-RU"/>
              </w:rPr>
              <w:lastRenderedPageBreak/>
              <w:t>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lastRenderedPageBreak/>
              <w:t xml:space="preserve">Конкурентный способ закупки, при котором НМЦК не </w:t>
            </w:r>
            <w:r w:rsidRPr="004D15A0">
              <w:rPr>
                <w:rFonts w:ascii="Tahoma" w:eastAsia="Times New Roman" w:hAnsi="Tahoma" w:cs="Tahoma"/>
                <w:sz w:val="12"/>
                <w:szCs w:val="12"/>
                <w:lang w:eastAsia="ru-RU"/>
              </w:rPr>
              <w:lastRenderedPageBreak/>
              <w:t>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D15A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20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191420507468142050100100470046311242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250531.04</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Вв</w:t>
            </w:r>
            <w:proofErr w:type="gramEnd"/>
            <w:r w:rsidRPr="004D15A0">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D15A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191420507468142050100100470066311242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354145.56</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D15A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191420507468142050100100490472620242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лазерных принтеров формата А</w:t>
            </w:r>
            <w:proofErr w:type="gramStart"/>
            <w:r w:rsidRPr="004D15A0">
              <w:rPr>
                <w:rFonts w:ascii="Tahoma" w:eastAsia="Times New Roman" w:hAnsi="Tahoma" w:cs="Tahoma"/>
                <w:sz w:val="12"/>
                <w:szCs w:val="12"/>
                <w:lang w:eastAsia="ru-RU"/>
              </w:rPr>
              <w:t>4</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2815000.00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191420507468142050100100490492620242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463470.00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191420507468142050100100490562620242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849053.10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191420507468142050100100500116110242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4600000.00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D15A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w:t>
            </w:r>
            <w:r w:rsidRPr="004D15A0">
              <w:rPr>
                <w:rFonts w:ascii="Tahoma" w:eastAsia="Times New Roman" w:hAnsi="Tahoma" w:cs="Tahoma"/>
                <w:sz w:val="12"/>
                <w:szCs w:val="12"/>
                <w:lang w:eastAsia="ru-RU"/>
              </w:rPr>
              <w:lastRenderedPageBreak/>
              <w:t xml:space="preserve">(подрядчиком,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26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191420507468142050100100510090000244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224999.92</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D15A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191420507468142050100100520100000244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2876171.32</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191420507468142050100100530465310244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55000000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191420507468142050100100540188020244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4D15A0">
              <w:rPr>
                <w:rFonts w:ascii="Tahoma" w:eastAsia="Times New Roman" w:hAnsi="Tahoma" w:cs="Tahoma"/>
                <w:sz w:val="12"/>
                <w:szCs w:val="12"/>
                <w:lang w:eastAsia="ru-RU"/>
              </w:rPr>
              <w:t>архиве</w:t>
            </w:r>
            <w:proofErr w:type="gramEnd"/>
            <w:r w:rsidRPr="004D15A0">
              <w:rPr>
                <w:rFonts w:ascii="Tahoma" w:eastAsia="Times New Roman" w:hAnsi="Tahoma" w:cs="Tahoma"/>
                <w:sz w:val="12"/>
                <w:szCs w:val="12"/>
                <w:lang w:eastAsia="ru-RU"/>
              </w:rPr>
              <w:t xml:space="preserve"> Управления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411000.00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191420507468142050100100550190000244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0.00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D15A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191420507468142050100100550200000244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496582.00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D15A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191420507468142050100100550540000244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2870000.00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w:t>
            </w:r>
            <w:r w:rsidRPr="004D15A0">
              <w:rPr>
                <w:rFonts w:ascii="Tahoma" w:eastAsia="Times New Roman" w:hAnsi="Tahoma" w:cs="Tahoma"/>
                <w:sz w:val="12"/>
                <w:szCs w:val="12"/>
                <w:lang w:eastAsia="ru-RU"/>
              </w:rPr>
              <w:lastRenderedPageBreak/>
              <w:t>(подрядчиком,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33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191420507468142050100100560243530244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386631.11</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D15A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191420507468142050100100570397112243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4D15A0">
              <w:rPr>
                <w:rFonts w:ascii="Tahoma" w:eastAsia="Times New Roman" w:hAnsi="Tahoma" w:cs="Tahoma"/>
                <w:sz w:val="12"/>
                <w:szCs w:val="12"/>
                <w:lang w:eastAsia="ru-RU"/>
              </w:rPr>
              <w:t>.К</w:t>
            </w:r>
            <w:proofErr w:type="gramEnd"/>
            <w:r w:rsidRPr="004D15A0">
              <w:rPr>
                <w:rFonts w:ascii="Tahoma" w:eastAsia="Times New Roman" w:hAnsi="Tahoma" w:cs="Tahoma"/>
                <w:sz w:val="12"/>
                <w:szCs w:val="12"/>
                <w:lang w:eastAsia="ru-RU"/>
              </w:rPr>
              <w:t>емерово, пр-кт Кузнецкий, д.70а»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146770.00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Проектно-сметный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4D15A0">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191420507468142050100100580266120242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93600.00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191420507468142050100100590302620242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2041412.32</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191420507468142050100100590452620242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1564158.85</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191420507468142050100100590512620242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2044082.94</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39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191420507468142050100100590552620242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1520251.92</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w:t>
            </w:r>
            <w:r w:rsidRPr="004D15A0">
              <w:rPr>
                <w:rFonts w:ascii="Tahoma" w:eastAsia="Times New Roman" w:hAnsi="Tahoma" w:cs="Tahoma"/>
                <w:sz w:val="12"/>
                <w:szCs w:val="12"/>
                <w:lang w:eastAsia="ru-RU"/>
              </w:rPr>
              <w:lastRenderedPageBreak/>
              <w:t>02.10.2013</w:t>
            </w:r>
            <w:proofErr w:type="gramEnd"/>
            <w:r w:rsidRPr="004D15A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40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191420507468142050100100600310000244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14771.20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D15A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191420507468142050100100620270000244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автомобильных шин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234943.45</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191420507468142050100100630250000244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10042.68</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4D15A0">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D15A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191420507468142050100100640298010244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50719.40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D15A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D15A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191420507468142050100100660338010244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47982.00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4D15A0">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D15A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191420507468142050100100660418010244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40304.88</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D15A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191420507468142050100100670370000244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254034.70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w:t>
            </w:r>
            <w:r w:rsidRPr="004D15A0">
              <w:rPr>
                <w:rFonts w:ascii="Tahoma" w:eastAsia="Times New Roman" w:hAnsi="Tahoma" w:cs="Tahoma"/>
                <w:sz w:val="12"/>
                <w:szCs w:val="12"/>
                <w:lang w:eastAsia="ru-RU"/>
              </w:rPr>
              <w:lastRenderedPageBreak/>
              <w:t>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 xml:space="preserve">кциона и документации о нем, к участникам закупки </w:t>
            </w:r>
            <w:r w:rsidRPr="004D15A0">
              <w:rPr>
                <w:rFonts w:ascii="Tahoma" w:eastAsia="Times New Roman" w:hAnsi="Tahoma" w:cs="Tahoma"/>
                <w:sz w:val="12"/>
                <w:szCs w:val="12"/>
                <w:lang w:eastAsia="ru-RU"/>
              </w:rPr>
              <w:lastRenderedPageBreak/>
              <w:t xml:space="preserve">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47</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191420507468142050100100680402680242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215173.95</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48</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191420507468142050100100690380000244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1152343.00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49</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191420507468142050100100700430000244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1581143.93</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191420507468142050100100710426512244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84790.90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4D15A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51</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191420507468142050100100720440000244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2998932.00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52</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191420507468142050100100740443811244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101994.82</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4D15A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w:t>
            </w:r>
            <w:r w:rsidRPr="004D15A0">
              <w:rPr>
                <w:rFonts w:ascii="Tahoma" w:eastAsia="Times New Roman" w:hAnsi="Tahoma" w:cs="Tahoma"/>
                <w:sz w:val="12"/>
                <w:szCs w:val="12"/>
                <w:lang w:eastAsia="ru-RU"/>
              </w:rPr>
              <w:lastRenderedPageBreak/>
              <w:t xml:space="preserve">услуги. </w:t>
            </w:r>
            <w:proofErr w:type="gramEnd"/>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lastRenderedPageBreak/>
              <w:t>53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191420507468142050100100750430000244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1054054.03</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191420507468142050100100760487120243</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Проверка достоверности определения сметной стоимости капитального ремонта крыльца с пандусом главного входа объекта «Административное здание УФНС России по Кемеровской области, расположенное по адресу: г</w:t>
            </w:r>
            <w:proofErr w:type="gramStart"/>
            <w:r w:rsidRPr="004D15A0">
              <w:rPr>
                <w:rFonts w:ascii="Tahoma" w:eastAsia="Times New Roman" w:hAnsi="Tahoma" w:cs="Tahoma"/>
                <w:sz w:val="12"/>
                <w:szCs w:val="12"/>
                <w:lang w:eastAsia="ru-RU"/>
              </w:rPr>
              <w:t>.К</w:t>
            </w:r>
            <w:proofErr w:type="gramEnd"/>
            <w:r w:rsidRPr="004D15A0">
              <w:rPr>
                <w:rFonts w:ascii="Tahoma" w:eastAsia="Times New Roman" w:hAnsi="Tahoma" w:cs="Tahoma"/>
                <w:sz w:val="12"/>
                <w:szCs w:val="12"/>
                <w:lang w:eastAsia="ru-RU"/>
              </w:rPr>
              <w:t>емерово, пр.Кузнецкий,70А»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12000.00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4D15A0">
              <w:rPr>
                <w:rFonts w:ascii="Tahoma" w:eastAsia="Times New Roman" w:hAnsi="Tahoma" w:cs="Tahoma"/>
                <w:sz w:val="12"/>
                <w:szCs w:val="12"/>
                <w:lang w:eastAsia="ru-RU"/>
              </w:rPr>
              <w:t xml:space="preserve"> соответствующего субъекта Российской Федерации.</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55</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191420507468142050100100770531721244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669130.00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56</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191420507468142050100100780521712244</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7074628.50</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proofErr w:type="gramStart"/>
            <w:r w:rsidRPr="004D15A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4D15A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Электронный аукцион</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4D15A0">
              <w:rPr>
                <w:rFonts w:ascii="Tahoma" w:eastAsia="Times New Roman" w:hAnsi="Tahoma" w:cs="Tahoma"/>
                <w:sz w:val="12"/>
                <w:szCs w:val="12"/>
                <w:lang w:eastAsia="ru-RU"/>
              </w:rPr>
              <w:t>ии ау</w:t>
            </w:r>
            <w:proofErr w:type="gramEnd"/>
            <w:r w:rsidRPr="004D15A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57</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191420507468142050100100010150000000</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191420507468142050100100010160000000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4D15A0" w:rsidRPr="004D15A0" w:rsidRDefault="004D15A0" w:rsidP="004D15A0">
            <w:pPr>
              <w:spacing w:after="240" w:line="240" w:lineRule="auto"/>
              <w:jc w:val="center"/>
              <w:rPr>
                <w:rFonts w:ascii="Tahoma" w:eastAsia="Times New Roman" w:hAnsi="Tahoma" w:cs="Tahoma"/>
                <w:sz w:val="12"/>
                <w:szCs w:val="12"/>
                <w:lang w:eastAsia="ru-RU"/>
              </w:rPr>
            </w:pPr>
            <w:r w:rsidRPr="004D15A0">
              <w:rPr>
                <w:rFonts w:ascii="Tahoma" w:eastAsia="Times New Roman" w:hAnsi="Tahoma" w:cs="Tahoma"/>
                <w:sz w:val="12"/>
                <w:szCs w:val="12"/>
                <w:lang w:eastAsia="ru-RU"/>
              </w:rPr>
              <w:t>2694367.41</w:t>
            </w:r>
            <w:r w:rsidRPr="004D15A0">
              <w:rPr>
                <w:rFonts w:ascii="Tahoma" w:eastAsia="Times New Roman" w:hAnsi="Tahoma" w:cs="Tahoma"/>
                <w:sz w:val="12"/>
                <w:szCs w:val="12"/>
                <w:lang w:eastAsia="ru-RU"/>
              </w:rPr>
              <w:br/>
            </w:r>
            <w:r w:rsidRPr="004D15A0">
              <w:rPr>
                <w:rFonts w:ascii="Tahoma" w:eastAsia="Times New Roman" w:hAnsi="Tahoma" w:cs="Tahoma"/>
                <w:sz w:val="12"/>
                <w:szCs w:val="12"/>
                <w:lang w:eastAsia="ru-RU"/>
              </w:rPr>
              <w:br/>
              <w:t>1186441.30</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12"/>
                <w:szCs w:val="12"/>
                <w:lang w:eastAsia="ru-RU"/>
              </w:rPr>
            </w:pPr>
          </w:p>
        </w:tc>
      </w:tr>
    </w:tbl>
    <w:p w:rsidR="004D15A0" w:rsidRPr="004D15A0" w:rsidRDefault="004D15A0" w:rsidP="004D15A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4D15A0" w:rsidRPr="004D15A0" w:rsidTr="004D15A0">
        <w:tc>
          <w:tcPr>
            <w:tcW w:w="0" w:type="auto"/>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350" w:type="pct"/>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«27» </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августа</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19</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roofErr w:type="gramStart"/>
            <w:r w:rsidRPr="004D15A0">
              <w:rPr>
                <w:rFonts w:ascii="Tahoma" w:eastAsia="Times New Roman" w:hAnsi="Tahoma" w:cs="Tahoma"/>
                <w:sz w:val="21"/>
                <w:szCs w:val="21"/>
                <w:lang w:eastAsia="ru-RU"/>
              </w:rPr>
              <w:t>г</w:t>
            </w:r>
            <w:proofErr w:type="gramEnd"/>
            <w:r w:rsidRPr="004D15A0">
              <w:rPr>
                <w:rFonts w:ascii="Tahoma" w:eastAsia="Times New Roman" w:hAnsi="Tahoma" w:cs="Tahoma"/>
                <w:sz w:val="21"/>
                <w:szCs w:val="21"/>
                <w:lang w:eastAsia="ru-RU"/>
              </w:rPr>
              <w:t xml:space="preserve">. </w:t>
            </w: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(подпись) </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(дата утверждения) </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r>
      <w:tr w:rsidR="004D15A0" w:rsidRPr="004D15A0" w:rsidTr="004D15A0">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r>
      <w:tr w:rsidR="004D15A0" w:rsidRPr="004D15A0" w:rsidTr="004D15A0">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r>
      <w:tr w:rsidR="004D15A0" w:rsidRPr="004D15A0" w:rsidTr="004D15A0">
        <w:tc>
          <w:tcPr>
            <w:tcW w:w="0" w:type="auto"/>
            <w:tcBorders>
              <w:bottom w:val="single" w:sz="6" w:space="0" w:color="000000"/>
            </w:tcBorders>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Беляев Евгений Валентинович</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М.П. </w:t>
            </w: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r>
      <w:tr w:rsidR="004D15A0" w:rsidRPr="004D15A0" w:rsidTr="004D15A0">
        <w:tc>
          <w:tcPr>
            <w:tcW w:w="0" w:type="auto"/>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vAlign w:val="center"/>
            <w:hideMark/>
          </w:tcPr>
          <w:p w:rsidR="004D15A0" w:rsidRPr="004D15A0" w:rsidRDefault="004D15A0" w:rsidP="004D15A0">
            <w:pPr>
              <w:spacing w:after="0" w:line="240" w:lineRule="auto"/>
              <w:jc w:val="center"/>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(подпись) </w:t>
            </w:r>
          </w:p>
        </w:tc>
        <w:tc>
          <w:tcPr>
            <w:tcW w:w="0" w:type="auto"/>
            <w:vAlign w:val="center"/>
            <w:hideMark/>
          </w:tcPr>
          <w:p w:rsidR="004D15A0" w:rsidRPr="004D15A0" w:rsidRDefault="004D15A0" w:rsidP="004D15A0">
            <w:pPr>
              <w:spacing w:after="0" w:line="240" w:lineRule="auto"/>
              <w:rPr>
                <w:rFonts w:ascii="Tahoma" w:eastAsia="Times New Roman" w:hAnsi="Tahoma" w:cs="Tahoma"/>
                <w:sz w:val="21"/>
                <w:szCs w:val="21"/>
                <w:lang w:eastAsia="ru-RU"/>
              </w:rPr>
            </w:pPr>
            <w:r w:rsidRPr="004D15A0">
              <w:rPr>
                <w:rFonts w:ascii="Tahoma" w:eastAsia="Times New Roman" w:hAnsi="Tahoma" w:cs="Tahoma"/>
                <w:sz w:val="21"/>
                <w:szCs w:val="21"/>
                <w:lang w:eastAsia="ru-RU"/>
              </w:rPr>
              <w:t xml:space="preserve">  </w:t>
            </w: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D15A0" w:rsidRPr="004D15A0" w:rsidRDefault="004D15A0" w:rsidP="004D15A0">
            <w:pPr>
              <w:spacing w:after="0" w:line="240" w:lineRule="auto"/>
              <w:rPr>
                <w:rFonts w:ascii="Times New Roman" w:eastAsia="Times New Roman" w:hAnsi="Times New Roman" w:cs="Times New Roman"/>
                <w:sz w:val="20"/>
                <w:szCs w:val="20"/>
                <w:lang w:eastAsia="ru-RU"/>
              </w:rPr>
            </w:pPr>
          </w:p>
        </w:tc>
      </w:tr>
    </w:tbl>
    <w:p w:rsidR="00721EDE" w:rsidRDefault="009C437C"/>
    <w:sectPr w:rsidR="00721EDE" w:rsidSect="00433A33">
      <w:pgSz w:w="23814" w:h="16839" w:orient="landscape" w:code="8"/>
      <w:pgMar w:top="709"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A0"/>
    <w:rsid w:val="00044220"/>
    <w:rsid w:val="00112B3B"/>
    <w:rsid w:val="00433A33"/>
    <w:rsid w:val="004D15A0"/>
    <w:rsid w:val="009C4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D15A0"/>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4D15A0"/>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5A0"/>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4D15A0"/>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4D15A0"/>
    <w:rPr>
      <w:strike w:val="0"/>
      <w:dstrike w:val="0"/>
      <w:color w:val="0075C5"/>
      <w:u w:val="none"/>
      <w:effect w:val="none"/>
    </w:rPr>
  </w:style>
  <w:style w:type="character" w:styleId="a4">
    <w:name w:val="FollowedHyperlink"/>
    <w:basedOn w:val="a0"/>
    <w:uiPriority w:val="99"/>
    <w:semiHidden/>
    <w:unhideWhenUsed/>
    <w:rsid w:val="004D15A0"/>
    <w:rPr>
      <w:strike w:val="0"/>
      <w:dstrike w:val="0"/>
      <w:color w:val="0075C5"/>
      <w:u w:val="none"/>
      <w:effect w:val="none"/>
    </w:rPr>
  </w:style>
  <w:style w:type="character" w:styleId="a5">
    <w:name w:val="Strong"/>
    <w:basedOn w:val="a0"/>
    <w:uiPriority w:val="22"/>
    <w:qFormat/>
    <w:rsid w:val="004D15A0"/>
    <w:rPr>
      <w:b/>
      <w:bCs/>
    </w:rPr>
  </w:style>
  <w:style w:type="paragraph" w:styleId="a6">
    <w:name w:val="Normal (Web)"/>
    <w:basedOn w:val="a"/>
    <w:uiPriority w:val="99"/>
    <w:semiHidden/>
    <w:unhideWhenUsed/>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4D15A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4D15A0"/>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4D15A0"/>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4D15A0"/>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4D15A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4D15A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4D15A0"/>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4D15A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4D15A0"/>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4D15A0"/>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4D15A0"/>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4D15A0"/>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4D15A0"/>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4D15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4D15A0"/>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4D15A0"/>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4D15A0"/>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4D15A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4D15A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4D15A0"/>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4D15A0"/>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4D15A0"/>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4D15A0"/>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4D15A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4D15A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4D15A0"/>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4D15A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4D15A0"/>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4D15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4D15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4D15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4D15A0"/>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4D15A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4D15A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4D15A0"/>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4D15A0"/>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4D15A0"/>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4D15A0"/>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4D15A0"/>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4D15A0"/>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4D15A0"/>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4D15A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4D15A0"/>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4D15A0"/>
  </w:style>
  <w:style w:type="character" w:customStyle="1" w:styleId="dynatree-vline">
    <w:name w:val="dynatree-vline"/>
    <w:basedOn w:val="a0"/>
    <w:rsid w:val="004D15A0"/>
  </w:style>
  <w:style w:type="character" w:customStyle="1" w:styleId="dynatree-connector">
    <w:name w:val="dynatree-connector"/>
    <w:basedOn w:val="a0"/>
    <w:rsid w:val="004D15A0"/>
  </w:style>
  <w:style w:type="character" w:customStyle="1" w:styleId="dynatree-expander">
    <w:name w:val="dynatree-expander"/>
    <w:basedOn w:val="a0"/>
    <w:rsid w:val="004D15A0"/>
  </w:style>
  <w:style w:type="character" w:customStyle="1" w:styleId="dynatree-icon">
    <w:name w:val="dynatree-icon"/>
    <w:basedOn w:val="a0"/>
    <w:rsid w:val="004D15A0"/>
  </w:style>
  <w:style w:type="character" w:customStyle="1" w:styleId="dynatree-checkbox">
    <w:name w:val="dynatree-checkbox"/>
    <w:basedOn w:val="a0"/>
    <w:rsid w:val="004D15A0"/>
  </w:style>
  <w:style w:type="character" w:customStyle="1" w:styleId="dynatree-radio">
    <w:name w:val="dynatree-radio"/>
    <w:basedOn w:val="a0"/>
    <w:rsid w:val="004D15A0"/>
  </w:style>
  <w:style w:type="character" w:customStyle="1" w:styleId="dynatree-drag-helper-img">
    <w:name w:val="dynatree-drag-helper-img"/>
    <w:basedOn w:val="a0"/>
    <w:rsid w:val="004D15A0"/>
  </w:style>
  <w:style w:type="character" w:customStyle="1" w:styleId="dynatree-drag-source">
    <w:name w:val="dynatree-drag-source"/>
    <w:basedOn w:val="a0"/>
    <w:rsid w:val="004D15A0"/>
    <w:rPr>
      <w:shd w:val="clear" w:color="auto" w:fill="E0E0E0"/>
    </w:rPr>
  </w:style>
  <w:style w:type="paragraph" w:customStyle="1" w:styleId="mainlink1">
    <w:name w:val="mainlink1"/>
    <w:basedOn w:val="a"/>
    <w:rsid w:val="004D15A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4D15A0"/>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4D15A0"/>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4D15A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4D15A0"/>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4D15A0"/>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4D15A0"/>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4D15A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4D15A0"/>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4D15A0"/>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4D15A0"/>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4D15A0"/>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4D15A0"/>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4D15A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4D15A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4D15A0"/>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4D15A0"/>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4D15A0"/>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4D15A0"/>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4D15A0"/>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4D15A0"/>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4D15A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4D15A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4D15A0"/>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4D15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4D15A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4D15A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4D15A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4D15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4D15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4D15A0"/>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4D15A0"/>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4D15A0"/>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4D15A0"/>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4D15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4D15A0"/>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4D15A0"/>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4D15A0"/>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4D15A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4D15A0"/>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4D15A0"/>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4D15A0"/>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4D15A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4D15A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4D15A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4D15A0"/>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4D15A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4D15A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4D15A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4D15A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4D15A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4D15A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4D15A0"/>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4D15A0"/>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4D15A0"/>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4D15A0"/>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4D15A0"/>
  </w:style>
  <w:style w:type="character" w:customStyle="1" w:styleId="dynatree-icon1">
    <w:name w:val="dynatree-icon1"/>
    <w:basedOn w:val="a0"/>
    <w:rsid w:val="004D15A0"/>
  </w:style>
  <w:style w:type="paragraph" w:customStyle="1" w:styleId="confirmdialogheader1">
    <w:name w:val="confirmdialogheader1"/>
    <w:basedOn w:val="a"/>
    <w:rsid w:val="004D15A0"/>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4D15A0"/>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4D15A0"/>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4D15A0"/>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4D15A0"/>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4D15A0"/>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4D15A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4D15A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4D15A0"/>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4D15A0"/>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D15A0"/>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4D15A0"/>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15A0"/>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4D15A0"/>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4D15A0"/>
    <w:rPr>
      <w:strike w:val="0"/>
      <w:dstrike w:val="0"/>
      <w:color w:val="0075C5"/>
      <w:u w:val="none"/>
      <w:effect w:val="none"/>
    </w:rPr>
  </w:style>
  <w:style w:type="character" w:styleId="a4">
    <w:name w:val="FollowedHyperlink"/>
    <w:basedOn w:val="a0"/>
    <w:uiPriority w:val="99"/>
    <w:semiHidden/>
    <w:unhideWhenUsed/>
    <w:rsid w:val="004D15A0"/>
    <w:rPr>
      <w:strike w:val="0"/>
      <w:dstrike w:val="0"/>
      <w:color w:val="0075C5"/>
      <w:u w:val="none"/>
      <w:effect w:val="none"/>
    </w:rPr>
  </w:style>
  <w:style w:type="character" w:styleId="a5">
    <w:name w:val="Strong"/>
    <w:basedOn w:val="a0"/>
    <w:uiPriority w:val="22"/>
    <w:qFormat/>
    <w:rsid w:val="004D15A0"/>
    <w:rPr>
      <w:b/>
      <w:bCs/>
    </w:rPr>
  </w:style>
  <w:style w:type="paragraph" w:styleId="a6">
    <w:name w:val="Normal (Web)"/>
    <w:basedOn w:val="a"/>
    <w:uiPriority w:val="99"/>
    <w:semiHidden/>
    <w:unhideWhenUsed/>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4D15A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4D15A0"/>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4D15A0"/>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4D15A0"/>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4D15A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4D15A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4D15A0"/>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4D15A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4D15A0"/>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4D15A0"/>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4D15A0"/>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4D15A0"/>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4D15A0"/>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4D15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4D15A0"/>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4D15A0"/>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4D15A0"/>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4D15A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4D15A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4D15A0"/>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4D15A0"/>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4D15A0"/>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4D15A0"/>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4D15A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4D15A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4D15A0"/>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4D15A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4D15A0"/>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4D15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4D15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4D15A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4D15A0"/>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4D15A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4D15A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4D15A0"/>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4D15A0"/>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4D15A0"/>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4D15A0"/>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4D15A0"/>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4D15A0"/>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4D15A0"/>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4D15A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4D15A0"/>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4D15A0"/>
  </w:style>
  <w:style w:type="character" w:customStyle="1" w:styleId="dynatree-vline">
    <w:name w:val="dynatree-vline"/>
    <w:basedOn w:val="a0"/>
    <w:rsid w:val="004D15A0"/>
  </w:style>
  <w:style w:type="character" w:customStyle="1" w:styleId="dynatree-connector">
    <w:name w:val="dynatree-connector"/>
    <w:basedOn w:val="a0"/>
    <w:rsid w:val="004D15A0"/>
  </w:style>
  <w:style w:type="character" w:customStyle="1" w:styleId="dynatree-expander">
    <w:name w:val="dynatree-expander"/>
    <w:basedOn w:val="a0"/>
    <w:rsid w:val="004D15A0"/>
  </w:style>
  <w:style w:type="character" w:customStyle="1" w:styleId="dynatree-icon">
    <w:name w:val="dynatree-icon"/>
    <w:basedOn w:val="a0"/>
    <w:rsid w:val="004D15A0"/>
  </w:style>
  <w:style w:type="character" w:customStyle="1" w:styleId="dynatree-checkbox">
    <w:name w:val="dynatree-checkbox"/>
    <w:basedOn w:val="a0"/>
    <w:rsid w:val="004D15A0"/>
  </w:style>
  <w:style w:type="character" w:customStyle="1" w:styleId="dynatree-radio">
    <w:name w:val="dynatree-radio"/>
    <w:basedOn w:val="a0"/>
    <w:rsid w:val="004D15A0"/>
  </w:style>
  <w:style w:type="character" w:customStyle="1" w:styleId="dynatree-drag-helper-img">
    <w:name w:val="dynatree-drag-helper-img"/>
    <w:basedOn w:val="a0"/>
    <w:rsid w:val="004D15A0"/>
  </w:style>
  <w:style w:type="character" w:customStyle="1" w:styleId="dynatree-drag-source">
    <w:name w:val="dynatree-drag-source"/>
    <w:basedOn w:val="a0"/>
    <w:rsid w:val="004D15A0"/>
    <w:rPr>
      <w:shd w:val="clear" w:color="auto" w:fill="E0E0E0"/>
    </w:rPr>
  </w:style>
  <w:style w:type="paragraph" w:customStyle="1" w:styleId="mainlink1">
    <w:name w:val="mainlink1"/>
    <w:basedOn w:val="a"/>
    <w:rsid w:val="004D15A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4D15A0"/>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4D15A0"/>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4D15A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4D15A0"/>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4D15A0"/>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4D15A0"/>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4D15A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4D15A0"/>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4D15A0"/>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4D15A0"/>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4D15A0"/>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4D15A0"/>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4D15A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4D15A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4D15A0"/>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4D15A0"/>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4D15A0"/>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4D15A0"/>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4D15A0"/>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4D15A0"/>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4D15A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4D15A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4D15A0"/>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4D15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4D15A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4D15A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4D15A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4D15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4D15A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4D15A0"/>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4D15A0"/>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4D15A0"/>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4D15A0"/>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4D15A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4D15A0"/>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4D15A0"/>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4D15A0"/>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4D15A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4D15A0"/>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4D15A0"/>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4D15A0"/>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4D15A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4D15A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4D15A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4D15A0"/>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4D15A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4D15A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4D15A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4D15A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4D15A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4D15A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4D15A0"/>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4D15A0"/>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4D15A0"/>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4D15A0"/>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4D15A0"/>
  </w:style>
  <w:style w:type="character" w:customStyle="1" w:styleId="dynatree-icon1">
    <w:name w:val="dynatree-icon1"/>
    <w:basedOn w:val="a0"/>
    <w:rsid w:val="004D15A0"/>
  </w:style>
  <w:style w:type="paragraph" w:customStyle="1" w:styleId="confirmdialogheader1">
    <w:name w:val="confirmdialogheader1"/>
    <w:basedOn w:val="a"/>
    <w:rsid w:val="004D15A0"/>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4D15A0"/>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4D15A0"/>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4D15A0"/>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4D15A0"/>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4D15A0"/>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4D15A0"/>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4D15A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4D15A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4D15A0"/>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4D15A0"/>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4D15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065015">
      <w:bodyDiv w:val="1"/>
      <w:marLeft w:val="0"/>
      <w:marRight w:val="0"/>
      <w:marTop w:val="0"/>
      <w:marBottom w:val="0"/>
      <w:divBdr>
        <w:top w:val="none" w:sz="0" w:space="0" w:color="auto"/>
        <w:left w:val="none" w:sz="0" w:space="0" w:color="auto"/>
        <w:bottom w:val="none" w:sz="0" w:space="0" w:color="auto"/>
        <w:right w:val="none" w:sz="0" w:space="0" w:color="auto"/>
      </w:divBdr>
      <w:divsChild>
        <w:div w:id="111095305">
          <w:marLeft w:val="0"/>
          <w:marRight w:val="0"/>
          <w:marTop w:val="30"/>
          <w:marBottom w:val="0"/>
          <w:divBdr>
            <w:top w:val="none" w:sz="0" w:space="0" w:color="auto"/>
            <w:left w:val="none" w:sz="0" w:space="0" w:color="auto"/>
            <w:bottom w:val="none" w:sz="0" w:space="0" w:color="auto"/>
            <w:right w:val="none" w:sz="0" w:space="0" w:color="auto"/>
          </w:divBdr>
          <w:divsChild>
            <w:div w:id="1212572863">
              <w:marLeft w:val="0"/>
              <w:marRight w:val="0"/>
              <w:marTop w:val="0"/>
              <w:marBottom w:val="0"/>
              <w:divBdr>
                <w:top w:val="none" w:sz="0" w:space="0" w:color="auto"/>
                <w:left w:val="none" w:sz="0" w:space="0" w:color="auto"/>
                <w:bottom w:val="none" w:sz="0" w:space="0" w:color="auto"/>
                <w:right w:val="none" w:sz="0" w:space="0" w:color="auto"/>
              </w:divBdr>
              <w:divsChild>
                <w:div w:id="678240737">
                  <w:marLeft w:val="0"/>
                  <w:marRight w:val="0"/>
                  <w:marTop w:val="0"/>
                  <w:marBottom w:val="0"/>
                  <w:divBdr>
                    <w:top w:val="none" w:sz="0" w:space="0" w:color="auto"/>
                    <w:left w:val="none" w:sz="0" w:space="0" w:color="auto"/>
                    <w:bottom w:val="none" w:sz="0" w:space="0" w:color="auto"/>
                    <w:right w:val="none" w:sz="0" w:space="0" w:color="auto"/>
                  </w:divBdr>
                  <w:divsChild>
                    <w:div w:id="1687561099">
                      <w:marLeft w:val="0"/>
                      <w:marRight w:val="0"/>
                      <w:marTop w:val="0"/>
                      <w:marBottom w:val="0"/>
                      <w:divBdr>
                        <w:top w:val="none" w:sz="0" w:space="0" w:color="auto"/>
                        <w:left w:val="none" w:sz="0" w:space="0" w:color="auto"/>
                        <w:bottom w:val="none" w:sz="0" w:space="0" w:color="auto"/>
                        <w:right w:val="none" w:sz="0" w:space="0" w:color="auto"/>
                      </w:divBdr>
                      <w:divsChild>
                        <w:div w:id="1500729315">
                          <w:marLeft w:val="0"/>
                          <w:marRight w:val="0"/>
                          <w:marTop w:val="0"/>
                          <w:marBottom w:val="0"/>
                          <w:divBdr>
                            <w:top w:val="none" w:sz="0" w:space="0" w:color="auto"/>
                            <w:left w:val="none" w:sz="0" w:space="0" w:color="auto"/>
                            <w:bottom w:val="none" w:sz="0" w:space="0" w:color="auto"/>
                            <w:right w:val="none" w:sz="0" w:space="0" w:color="auto"/>
                          </w:divBdr>
                          <w:divsChild>
                            <w:div w:id="562839535">
                              <w:marLeft w:val="0"/>
                              <w:marRight w:val="0"/>
                              <w:marTop w:val="0"/>
                              <w:marBottom w:val="0"/>
                              <w:divBdr>
                                <w:top w:val="none" w:sz="0" w:space="0" w:color="auto"/>
                                <w:left w:val="none" w:sz="0" w:space="0" w:color="auto"/>
                                <w:bottom w:val="none" w:sz="0" w:space="0" w:color="auto"/>
                                <w:right w:val="none" w:sz="0" w:space="0" w:color="auto"/>
                              </w:divBdr>
                              <w:divsChild>
                                <w:div w:id="377701612">
                                  <w:marLeft w:val="0"/>
                                  <w:marRight w:val="0"/>
                                  <w:marTop w:val="0"/>
                                  <w:marBottom w:val="0"/>
                                  <w:divBdr>
                                    <w:top w:val="none" w:sz="0" w:space="0" w:color="auto"/>
                                    <w:left w:val="none" w:sz="0" w:space="0" w:color="auto"/>
                                    <w:bottom w:val="none" w:sz="0" w:space="0" w:color="auto"/>
                                    <w:right w:val="none" w:sz="0" w:space="0" w:color="auto"/>
                                  </w:divBdr>
                                  <w:divsChild>
                                    <w:div w:id="5683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74</Pages>
  <Words>42305</Words>
  <Characters>241141</Characters>
  <Application>Microsoft Office Word</Application>
  <DocSecurity>0</DocSecurity>
  <Lines>2009</Lines>
  <Paragraphs>565</Paragraphs>
  <ScaleCrop>false</ScaleCrop>
  <Company/>
  <LinksUpToDate>false</LinksUpToDate>
  <CharactersWithSpaces>282881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3</cp:revision>
  <dcterms:created xsi:type="dcterms:W3CDTF">2019-08-26T10:16:00Z</dcterms:created>
  <dcterms:modified xsi:type="dcterms:W3CDTF">2019-08-27T02:55:00Z</dcterms:modified>
</cp:coreProperties>
</file>