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right" w:tblpY="-210"/>
        <w:tblW w:w="1850" w:type="pct"/>
        <w:tblCellMar>
          <w:left w:w="0" w:type="dxa"/>
          <w:right w:w="0" w:type="dxa"/>
        </w:tblCellMar>
        <w:tblLook w:val="04A0" w:firstRow="1" w:lastRow="0" w:firstColumn="1" w:lastColumn="0" w:noHBand="0" w:noVBand="1"/>
      </w:tblPr>
      <w:tblGrid>
        <w:gridCol w:w="2801"/>
        <w:gridCol w:w="214"/>
        <w:gridCol w:w="2156"/>
        <w:gridCol w:w="215"/>
        <w:gridCol w:w="2586"/>
      </w:tblGrid>
      <w:tr w:rsidR="00364934" w:rsidRPr="00AD297C" w:rsidTr="00364934">
        <w:tc>
          <w:tcPr>
            <w:tcW w:w="5000" w:type="pct"/>
            <w:gridSpan w:val="5"/>
            <w:vAlign w:val="center"/>
            <w:hideMark/>
          </w:tcPr>
          <w:p w:rsidR="00364934" w:rsidRPr="00AD297C" w:rsidRDefault="00364934" w:rsidP="00364934">
            <w:pPr>
              <w:spacing w:after="24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УТВЕРЖДАЮ </w:t>
            </w:r>
            <w:r w:rsidRPr="00AD297C">
              <w:rPr>
                <w:rFonts w:ascii="Tahoma" w:eastAsia="Times New Roman" w:hAnsi="Tahoma" w:cs="Tahoma"/>
                <w:sz w:val="21"/>
                <w:szCs w:val="21"/>
                <w:lang w:eastAsia="ru-RU"/>
              </w:rPr>
              <w:br/>
            </w:r>
            <w:r w:rsidRPr="00AD297C">
              <w:rPr>
                <w:rFonts w:ascii="Tahoma" w:eastAsia="Times New Roman" w:hAnsi="Tahoma" w:cs="Tahoma"/>
                <w:sz w:val="21"/>
                <w:szCs w:val="21"/>
                <w:lang w:eastAsia="ru-RU"/>
              </w:rPr>
              <w:br/>
              <w:t xml:space="preserve">Руководитель (уполномоченное лицо) </w:t>
            </w:r>
          </w:p>
        </w:tc>
      </w:tr>
      <w:tr w:rsidR="00364934" w:rsidRPr="00AD297C" w:rsidTr="00364934">
        <w:tc>
          <w:tcPr>
            <w:tcW w:w="1757" w:type="pct"/>
            <w:tcBorders>
              <w:bottom w:val="single" w:sz="6" w:space="0" w:color="000000"/>
            </w:tcBorders>
            <w:vAlign w:val="center"/>
            <w:hideMark/>
          </w:tcPr>
          <w:p w:rsidR="00364934" w:rsidRPr="00AD297C" w:rsidRDefault="00364934" w:rsidP="00364934">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исполняющий обязанности руководителя Управления</w:t>
            </w:r>
          </w:p>
        </w:tc>
        <w:tc>
          <w:tcPr>
            <w:tcW w:w="134" w:type="pct"/>
            <w:vAlign w:val="center"/>
            <w:hideMark/>
          </w:tcPr>
          <w:p w:rsidR="00364934" w:rsidRPr="00AD297C" w:rsidRDefault="00364934" w:rsidP="00364934">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w:t>
            </w:r>
          </w:p>
        </w:tc>
        <w:tc>
          <w:tcPr>
            <w:tcW w:w="1352" w:type="pct"/>
            <w:tcBorders>
              <w:bottom w:val="single" w:sz="6" w:space="0" w:color="000000"/>
            </w:tcBorders>
            <w:vAlign w:val="center"/>
            <w:hideMark/>
          </w:tcPr>
          <w:p w:rsidR="00364934" w:rsidRPr="00AD297C" w:rsidRDefault="00364934" w:rsidP="00364934">
            <w:pPr>
              <w:spacing w:after="0" w:line="240" w:lineRule="auto"/>
              <w:jc w:val="center"/>
              <w:rPr>
                <w:rFonts w:ascii="Tahoma" w:eastAsia="Times New Roman" w:hAnsi="Tahoma" w:cs="Tahoma"/>
                <w:sz w:val="21"/>
                <w:szCs w:val="21"/>
                <w:lang w:eastAsia="ru-RU"/>
              </w:rPr>
            </w:pPr>
          </w:p>
        </w:tc>
        <w:tc>
          <w:tcPr>
            <w:tcW w:w="135" w:type="pct"/>
            <w:vAlign w:val="center"/>
            <w:hideMark/>
          </w:tcPr>
          <w:p w:rsidR="00364934" w:rsidRPr="00AD297C" w:rsidRDefault="00364934" w:rsidP="00364934">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w:t>
            </w:r>
          </w:p>
        </w:tc>
        <w:tc>
          <w:tcPr>
            <w:tcW w:w="1622" w:type="pct"/>
            <w:tcBorders>
              <w:bottom w:val="single" w:sz="6" w:space="0" w:color="000000"/>
            </w:tcBorders>
            <w:vAlign w:val="center"/>
            <w:hideMark/>
          </w:tcPr>
          <w:p w:rsidR="00364934" w:rsidRPr="00AD297C" w:rsidRDefault="00364934" w:rsidP="00364934">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Антонова И. И. </w:t>
            </w:r>
          </w:p>
        </w:tc>
      </w:tr>
      <w:tr w:rsidR="00364934" w:rsidRPr="00AD297C" w:rsidTr="00364934">
        <w:tc>
          <w:tcPr>
            <w:tcW w:w="1757" w:type="pct"/>
            <w:vAlign w:val="center"/>
            <w:hideMark/>
          </w:tcPr>
          <w:p w:rsidR="00364934" w:rsidRPr="00AD297C" w:rsidRDefault="00364934" w:rsidP="00364934">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(должность) </w:t>
            </w:r>
          </w:p>
        </w:tc>
        <w:tc>
          <w:tcPr>
            <w:tcW w:w="134" w:type="pct"/>
            <w:vAlign w:val="center"/>
            <w:hideMark/>
          </w:tcPr>
          <w:p w:rsidR="00364934" w:rsidRPr="00AD297C" w:rsidRDefault="00364934" w:rsidP="00364934">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w:t>
            </w:r>
          </w:p>
        </w:tc>
        <w:tc>
          <w:tcPr>
            <w:tcW w:w="1352" w:type="pct"/>
            <w:vAlign w:val="center"/>
            <w:hideMark/>
          </w:tcPr>
          <w:p w:rsidR="00364934" w:rsidRPr="00AD297C" w:rsidRDefault="00364934" w:rsidP="00364934">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(подпись) </w:t>
            </w:r>
          </w:p>
        </w:tc>
        <w:tc>
          <w:tcPr>
            <w:tcW w:w="135" w:type="pct"/>
            <w:vAlign w:val="center"/>
            <w:hideMark/>
          </w:tcPr>
          <w:p w:rsidR="00364934" w:rsidRPr="00AD297C" w:rsidRDefault="00364934" w:rsidP="00364934">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  </w:t>
            </w:r>
          </w:p>
        </w:tc>
        <w:tc>
          <w:tcPr>
            <w:tcW w:w="1622" w:type="pct"/>
            <w:vAlign w:val="center"/>
            <w:hideMark/>
          </w:tcPr>
          <w:p w:rsidR="00364934" w:rsidRPr="00AD297C" w:rsidRDefault="00364934" w:rsidP="00364934">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(расшифровка подписи) </w:t>
            </w:r>
          </w:p>
        </w:tc>
      </w:tr>
      <w:tr w:rsidR="00364934" w:rsidRPr="00AD297C" w:rsidTr="00364934">
        <w:tc>
          <w:tcPr>
            <w:tcW w:w="0" w:type="auto"/>
            <w:vAlign w:val="center"/>
            <w:hideMark/>
          </w:tcPr>
          <w:p w:rsidR="00364934" w:rsidRPr="00AD297C" w:rsidRDefault="00364934" w:rsidP="00364934">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  </w:t>
            </w:r>
          </w:p>
        </w:tc>
        <w:tc>
          <w:tcPr>
            <w:tcW w:w="0" w:type="auto"/>
            <w:vAlign w:val="center"/>
            <w:hideMark/>
          </w:tcPr>
          <w:p w:rsidR="00364934" w:rsidRPr="00AD297C" w:rsidRDefault="00364934" w:rsidP="0036493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64934" w:rsidRPr="00AD297C" w:rsidRDefault="00364934" w:rsidP="0036493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64934" w:rsidRPr="00AD297C" w:rsidRDefault="00364934" w:rsidP="0036493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64934" w:rsidRPr="00AD297C" w:rsidRDefault="00364934" w:rsidP="00364934">
            <w:pPr>
              <w:spacing w:after="0" w:line="240" w:lineRule="auto"/>
              <w:rPr>
                <w:rFonts w:ascii="Times New Roman" w:eastAsia="Times New Roman" w:hAnsi="Times New Roman" w:cs="Times New Roman"/>
                <w:sz w:val="20"/>
                <w:szCs w:val="20"/>
                <w:lang w:eastAsia="ru-RU"/>
              </w:rPr>
            </w:pPr>
          </w:p>
        </w:tc>
      </w:tr>
    </w:tbl>
    <w:p w:rsidR="00AD297C" w:rsidRPr="00AD297C" w:rsidRDefault="00AD297C" w:rsidP="00AD297C">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64"/>
        <w:gridCol w:w="621"/>
        <w:gridCol w:w="190"/>
        <w:gridCol w:w="785"/>
        <w:gridCol w:w="190"/>
        <w:gridCol w:w="621"/>
        <w:gridCol w:w="230"/>
        <w:gridCol w:w="2345"/>
      </w:tblGrid>
      <w:tr w:rsidR="00AD297C" w:rsidRPr="00AD297C" w:rsidTr="00AD297C">
        <w:tc>
          <w:tcPr>
            <w:tcW w:w="3850" w:type="pct"/>
            <w:vMerge w:val="restart"/>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AD297C" w:rsidRPr="00AD297C" w:rsidRDefault="00AD297C" w:rsidP="00364934">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«1</w:t>
            </w:r>
            <w:r w:rsidR="00364934">
              <w:rPr>
                <w:rFonts w:ascii="Tahoma" w:eastAsia="Times New Roman" w:hAnsi="Tahoma" w:cs="Tahoma"/>
                <w:sz w:val="21"/>
                <w:szCs w:val="21"/>
                <w:lang w:eastAsia="ru-RU"/>
              </w:rPr>
              <w:t>9</w:t>
            </w:r>
            <w:r w:rsidRPr="00AD297C">
              <w:rPr>
                <w:rFonts w:ascii="Tahoma" w:eastAsia="Times New Roman" w:hAnsi="Tahoma" w:cs="Tahoma"/>
                <w:sz w:val="21"/>
                <w:szCs w:val="21"/>
                <w:lang w:eastAsia="ru-RU"/>
              </w:rPr>
              <w:t xml:space="preserve">» </w:t>
            </w:r>
          </w:p>
        </w:tc>
        <w:tc>
          <w:tcPr>
            <w:tcW w:w="50" w:type="pct"/>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AD297C" w:rsidRPr="00AD297C" w:rsidRDefault="00364934" w:rsidP="00364934">
            <w:pPr>
              <w:spacing w:after="0" w:line="240" w:lineRule="auto"/>
              <w:jc w:val="center"/>
              <w:rPr>
                <w:rFonts w:ascii="Tahoma" w:eastAsia="Times New Roman" w:hAnsi="Tahoma" w:cs="Tahoma"/>
                <w:sz w:val="21"/>
                <w:szCs w:val="21"/>
                <w:lang w:eastAsia="ru-RU"/>
              </w:rPr>
            </w:pPr>
            <w:r>
              <w:rPr>
                <w:rFonts w:ascii="Tahoma" w:eastAsia="Times New Roman" w:hAnsi="Tahoma" w:cs="Tahoma"/>
                <w:sz w:val="21"/>
                <w:szCs w:val="21"/>
                <w:lang w:eastAsia="ru-RU"/>
              </w:rPr>
              <w:t>декаб</w:t>
            </w:r>
            <w:r w:rsidR="00AD297C" w:rsidRPr="00AD297C">
              <w:rPr>
                <w:rFonts w:ascii="Tahoma" w:eastAsia="Times New Roman" w:hAnsi="Tahoma" w:cs="Tahoma"/>
                <w:sz w:val="21"/>
                <w:szCs w:val="21"/>
                <w:lang w:eastAsia="ru-RU"/>
              </w:rPr>
              <w:t>ря</w:t>
            </w:r>
          </w:p>
        </w:tc>
        <w:tc>
          <w:tcPr>
            <w:tcW w:w="50" w:type="pct"/>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AD297C" w:rsidRPr="00AD297C" w:rsidRDefault="00AD297C" w:rsidP="00AD297C">
            <w:pPr>
              <w:spacing w:after="0" w:line="240" w:lineRule="auto"/>
              <w:jc w:val="right"/>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19</w:t>
            </w:r>
          </w:p>
        </w:t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г. </w:t>
            </w:r>
          </w:p>
        </w:tc>
      </w:tr>
      <w:tr w:rsidR="00AD297C" w:rsidRPr="00AD297C" w:rsidTr="00AD297C">
        <w:tc>
          <w:tcPr>
            <w:tcW w:w="0" w:type="auto"/>
            <w:vMerge/>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p>
        </w:t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  </w:t>
            </w: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r>
      <w:tr w:rsidR="00AD297C" w:rsidRPr="00AD297C" w:rsidTr="00AD297C">
        <w:tc>
          <w:tcPr>
            <w:tcW w:w="0" w:type="auto"/>
            <w:vMerge/>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p>
        </w:t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  </w:t>
            </w: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r>
    </w:tbl>
    <w:p w:rsidR="00AD297C" w:rsidRPr="00AD297C" w:rsidRDefault="00AD297C" w:rsidP="00AD297C">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AD297C" w:rsidRPr="00AD297C" w:rsidTr="00AD297C">
        <w:tc>
          <w:tcPr>
            <w:tcW w:w="0" w:type="auto"/>
            <w:vAlign w:val="center"/>
            <w:hideMark/>
          </w:tcPr>
          <w:p w:rsidR="00AD297C" w:rsidRPr="00AD297C" w:rsidRDefault="00AD297C" w:rsidP="00364934">
            <w:pPr>
              <w:spacing w:before="100" w:beforeAutospacing="1" w:after="100" w:afterAutospacing="1"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ПЛАН-ГРАФИК </w:t>
            </w:r>
            <w:r w:rsidRPr="00AD297C">
              <w:rPr>
                <w:rFonts w:ascii="Tahoma" w:eastAsia="Times New Roman" w:hAnsi="Tahoma" w:cs="Tahoma"/>
                <w:sz w:val="21"/>
                <w:szCs w:val="21"/>
                <w:lang w:eastAsia="ru-RU"/>
              </w:rPr>
              <w:br/>
            </w:r>
            <w:r w:rsidRPr="00AD297C">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AD297C">
              <w:rPr>
                <w:rFonts w:ascii="Tahoma" w:eastAsia="Times New Roman" w:hAnsi="Tahoma" w:cs="Tahoma"/>
                <w:sz w:val="21"/>
                <w:szCs w:val="21"/>
                <w:lang w:eastAsia="ru-RU"/>
              </w:rPr>
              <w:br/>
            </w:r>
            <w:r w:rsidRPr="00AD297C">
              <w:rPr>
                <w:rFonts w:ascii="Tahoma" w:eastAsia="Times New Roman" w:hAnsi="Tahoma" w:cs="Tahoma"/>
                <w:sz w:val="21"/>
                <w:szCs w:val="21"/>
                <w:lang w:eastAsia="ru-RU"/>
              </w:rPr>
              <w:br/>
              <w:t xml:space="preserve">на 20 </w:t>
            </w:r>
            <w:r w:rsidRPr="00AD297C">
              <w:rPr>
                <w:rFonts w:ascii="Tahoma" w:eastAsia="Times New Roman" w:hAnsi="Tahoma" w:cs="Tahoma"/>
                <w:sz w:val="21"/>
                <w:szCs w:val="21"/>
                <w:u w:val="single"/>
                <w:lang w:eastAsia="ru-RU"/>
              </w:rPr>
              <w:t>19</w:t>
            </w:r>
            <w:r w:rsidRPr="00AD297C">
              <w:rPr>
                <w:rFonts w:ascii="Tahoma" w:eastAsia="Times New Roman" w:hAnsi="Tahoma" w:cs="Tahoma"/>
                <w:sz w:val="21"/>
                <w:szCs w:val="21"/>
                <w:lang w:eastAsia="ru-RU"/>
              </w:rPr>
              <w:t xml:space="preserve"> год</w:t>
            </w:r>
          </w:p>
        </w:tc>
      </w:tr>
    </w:tbl>
    <w:p w:rsidR="00AD297C" w:rsidRPr="00AD297C" w:rsidRDefault="00AD297C" w:rsidP="00AD297C">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1873"/>
        <w:gridCol w:w="6716"/>
        <w:gridCol w:w="1805"/>
        <w:gridCol w:w="1152"/>
      </w:tblGrid>
      <w:tr w:rsidR="00AD297C" w:rsidRPr="00AD297C" w:rsidTr="00AD297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p>
        </w:t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p>
        </w:t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p>
        </w:t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Коды </w:t>
            </w:r>
          </w:p>
        </w:tc>
      </w:tr>
      <w:tr w:rsidR="00AD297C" w:rsidRPr="00AD297C" w:rsidTr="00364934">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p>
        </w:t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p>
        </w:t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Дата </w:t>
            </w:r>
          </w:p>
        </w:t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21.01.2019</w:t>
            </w:r>
          </w:p>
        </w:tc>
      </w:tr>
      <w:tr w:rsidR="00AD297C" w:rsidRPr="00AD297C" w:rsidTr="00364934">
        <w:tc>
          <w:tcPr>
            <w:tcW w:w="0" w:type="auto"/>
            <w:vMerge w:val="restart"/>
            <w:tcBorders>
              <w:bottom w:val="single" w:sz="4" w:space="0" w:color="auto"/>
              <w:right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left w:val="single" w:sz="4" w:space="0" w:color="auto"/>
              <w:bottom w:val="single" w:sz="4" w:space="0" w:color="auto"/>
              <w:right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tcBorders>
              <w:left w:val="single" w:sz="4" w:space="0" w:color="auto"/>
              <w:bottom w:val="single" w:sz="4" w:space="0" w:color="auto"/>
              <w:right w:val="single" w:sz="4" w:space="0" w:color="auto"/>
            </w:tcBorders>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по ОКПО </w:t>
            </w:r>
          </w:p>
        </w:tc>
        <w:tc>
          <w:tcPr>
            <w:tcW w:w="0" w:type="auto"/>
            <w:tcBorders>
              <w:left w:val="single" w:sz="4" w:space="0" w:color="auto"/>
              <w:bottom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22930745 </w:t>
            </w:r>
          </w:p>
        </w:tc>
      </w:tr>
      <w:tr w:rsidR="00AD297C" w:rsidRPr="00AD297C" w:rsidTr="00364934">
        <w:tc>
          <w:tcPr>
            <w:tcW w:w="0" w:type="auto"/>
            <w:vMerge/>
            <w:tcBorders>
              <w:top w:val="single" w:sz="4" w:space="0" w:color="auto"/>
              <w:bottom w:val="single" w:sz="4" w:space="0" w:color="auto"/>
              <w:right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ИНН </w:t>
            </w:r>
          </w:p>
        </w:tc>
        <w:tc>
          <w:tcPr>
            <w:tcW w:w="0" w:type="auto"/>
            <w:tcBorders>
              <w:top w:val="single" w:sz="4" w:space="0" w:color="auto"/>
              <w:left w:val="single" w:sz="4" w:space="0" w:color="auto"/>
              <w:bottom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4205074681</w:t>
            </w:r>
          </w:p>
        </w:tc>
      </w:tr>
      <w:tr w:rsidR="00AD297C" w:rsidRPr="00AD297C" w:rsidTr="00364934">
        <w:tc>
          <w:tcPr>
            <w:tcW w:w="0" w:type="auto"/>
            <w:vMerge/>
            <w:tcBorders>
              <w:top w:val="single" w:sz="4" w:space="0" w:color="auto"/>
              <w:bottom w:val="single" w:sz="4" w:space="0" w:color="auto"/>
              <w:right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КПП </w:t>
            </w:r>
          </w:p>
        </w:tc>
        <w:tc>
          <w:tcPr>
            <w:tcW w:w="0" w:type="auto"/>
            <w:tcBorders>
              <w:top w:val="single" w:sz="4" w:space="0" w:color="auto"/>
              <w:left w:val="single" w:sz="4" w:space="0" w:color="auto"/>
              <w:bottom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420501001</w:t>
            </w:r>
          </w:p>
        </w:tc>
      </w:tr>
      <w:tr w:rsidR="00AD297C" w:rsidRPr="00AD297C" w:rsidTr="00364934">
        <w:tc>
          <w:tcPr>
            <w:tcW w:w="0" w:type="auto"/>
            <w:tcBorders>
              <w:top w:val="single" w:sz="4" w:space="0" w:color="auto"/>
              <w:bottom w:val="single" w:sz="4" w:space="0" w:color="auto"/>
              <w:right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Организационно-правовая форма </w:t>
            </w:r>
          </w:p>
        </w:tc>
        <w:tc>
          <w:tcPr>
            <w:tcW w:w="0" w:type="auto"/>
            <w:tcBorders>
              <w:top w:val="single" w:sz="4" w:space="0" w:color="auto"/>
              <w:left w:val="single" w:sz="4" w:space="0" w:color="auto"/>
              <w:bottom w:val="single" w:sz="4" w:space="0" w:color="auto"/>
              <w:right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Федеральные государственные казенные учреждения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по ОКОПФ </w:t>
            </w:r>
          </w:p>
        </w:tc>
        <w:tc>
          <w:tcPr>
            <w:tcW w:w="0" w:type="auto"/>
            <w:tcBorders>
              <w:top w:val="single" w:sz="4" w:space="0" w:color="auto"/>
              <w:left w:val="single" w:sz="4" w:space="0" w:color="auto"/>
              <w:bottom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75104</w:t>
            </w:r>
          </w:p>
        </w:tc>
      </w:tr>
      <w:tr w:rsidR="00AD297C" w:rsidRPr="00AD297C" w:rsidTr="00364934">
        <w:tc>
          <w:tcPr>
            <w:tcW w:w="0" w:type="auto"/>
            <w:tcBorders>
              <w:top w:val="single" w:sz="4" w:space="0" w:color="auto"/>
              <w:bottom w:val="single" w:sz="4" w:space="0" w:color="auto"/>
              <w:right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Форма собственности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Федеральная собственность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по ОКФС </w:t>
            </w:r>
          </w:p>
        </w:tc>
        <w:tc>
          <w:tcPr>
            <w:tcW w:w="0" w:type="auto"/>
            <w:tcBorders>
              <w:top w:val="single" w:sz="4" w:space="0" w:color="auto"/>
              <w:left w:val="single" w:sz="4" w:space="0" w:color="auto"/>
              <w:bottom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12</w:t>
            </w:r>
          </w:p>
        </w:tc>
      </w:tr>
      <w:tr w:rsidR="00AD297C" w:rsidRPr="00AD297C" w:rsidTr="00364934">
        <w:tc>
          <w:tcPr>
            <w:tcW w:w="0" w:type="auto"/>
            <w:tcBorders>
              <w:top w:val="single" w:sz="4" w:space="0" w:color="auto"/>
              <w:bottom w:val="single" w:sz="4" w:space="0" w:color="auto"/>
              <w:right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Наименование публично-правового образования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Российская Федерация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32701000</w:t>
            </w:r>
          </w:p>
        </w:tc>
      </w:tr>
      <w:tr w:rsidR="00AD297C" w:rsidRPr="00AD297C" w:rsidTr="00364934">
        <w:tc>
          <w:tcPr>
            <w:tcW w:w="0" w:type="auto"/>
            <w:tcBorders>
              <w:top w:val="single" w:sz="4" w:space="0" w:color="auto"/>
              <w:bottom w:val="single" w:sz="4" w:space="0" w:color="auto"/>
              <w:right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tcBorders>
              <w:top w:val="single" w:sz="4" w:space="0" w:color="auto"/>
              <w:left w:val="single" w:sz="4" w:space="0" w:color="auto"/>
              <w:bottom w:val="single" w:sz="4" w:space="0" w:color="auto"/>
              <w:right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Российская Федерация, 650025, Кемеровская обл, Кемерово г, ПР-КТ КУЗНЕЦКИЙ, 70 , 7-3842-325709 , r4200@nalog.ru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p>
        </w:tc>
      </w:tr>
      <w:tr w:rsidR="00AD297C" w:rsidRPr="00AD297C" w:rsidTr="00364934">
        <w:tc>
          <w:tcPr>
            <w:tcW w:w="0" w:type="auto"/>
            <w:vMerge w:val="restart"/>
            <w:tcBorders>
              <w:top w:val="single" w:sz="4" w:space="0" w:color="auto"/>
              <w:bottom w:val="single" w:sz="4" w:space="0" w:color="auto"/>
              <w:right w:val="single" w:sz="4" w:space="0" w:color="auto"/>
            </w:tcBorders>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Вид документа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измененный (31) </w:t>
            </w:r>
          </w:p>
        </w:tc>
        <w:tc>
          <w:tcPr>
            <w:tcW w:w="0" w:type="auto"/>
            <w:tcBorders>
              <w:top w:val="single" w:sz="4" w:space="0" w:color="auto"/>
              <w:left w:val="single" w:sz="4" w:space="0" w:color="auto"/>
              <w:bottom w:val="single" w:sz="4" w:space="0" w:color="auto"/>
              <w:right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p>
        </w:tc>
      </w:tr>
      <w:tr w:rsidR="00AD297C" w:rsidRPr="00AD297C" w:rsidTr="00364934">
        <w:tc>
          <w:tcPr>
            <w:tcW w:w="0" w:type="auto"/>
            <w:vMerge/>
            <w:tcBorders>
              <w:top w:val="single" w:sz="4" w:space="0" w:color="auto"/>
              <w:bottom w:val="single" w:sz="4" w:space="0" w:color="auto"/>
              <w:right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15"/>
                <w:szCs w:val="15"/>
                <w:lang w:eastAsia="ru-RU"/>
              </w:rPr>
              <w:t>(базовый (0), измененный (порядковый код изменения))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Дата внесения изменений </w:t>
            </w:r>
          </w:p>
        </w:tc>
        <w:tc>
          <w:tcPr>
            <w:tcW w:w="0" w:type="auto"/>
            <w:tcBorders>
              <w:top w:val="single" w:sz="4" w:space="0" w:color="auto"/>
              <w:left w:val="single" w:sz="4" w:space="0" w:color="auto"/>
              <w:bottom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19.12.2019</w:t>
            </w:r>
          </w:p>
        </w:tc>
      </w:tr>
      <w:tr w:rsidR="00AD297C" w:rsidRPr="00AD297C" w:rsidTr="00364934">
        <w:tc>
          <w:tcPr>
            <w:tcW w:w="0" w:type="auto"/>
            <w:tcBorders>
              <w:top w:val="single" w:sz="4" w:space="0" w:color="auto"/>
              <w:right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Единица измерения: рубль </w:t>
            </w:r>
          </w:p>
        </w:tc>
        <w:tc>
          <w:tcPr>
            <w:tcW w:w="0" w:type="auto"/>
            <w:tcBorders>
              <w:top w:val="single" w:sz="4" w:space="0" w:color="auto"/>
              <w:left w:val="single" w:sz="4" w:space="0" w:color="auto"/>
              <w:right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  </w:t>
            </w:r>
          </w:p>
        </w:tc>
        <w:tc>
          <w:tcPr>
            <w:tcW w:w="0" w:type="auto"/>
            <w:tcBorders>
              <w:top w:val="single" w:sz="4" w:space="0" w:color="auto"/>
              <w:left w:val="single" w:sz="4" w:space="0" w:color="auto"/>
              <w:right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по ОКЕИ </w:t>
            </w:r>
          </w:p>
        </w:tc>
        <w:tc>
          <w:tcPr>
            <w:tcW w:w="0" w:type="auto"/>
            <w:tcBorders>
              <w:top w:val="single" w:sz="4" w:space="0" w:color="auto"/>
              <w:left w:val="single" w:sz="4" w:space="0" w:color="auto"/>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383 </w:t>
            </w:r>
          </w:p>
        </w:tc>
      </w:tr>
      <w:tr w:rsidR="00AD297C" w:rsidRPr="00AD297C" w:rsidTr="00AD297C">
        <w:tc>
          <w:tcPr>
            <w:tcW w:w="0" w:type="auto"/>
            <w:gridSpan w:val="2"/>
            <w:vAlign w:val="center"/>
            <w:hideMark/>
          </w:tcPr>
          <w:p w:rsidR="00AD297C" w:rsidRPr="00AD297C" w:rsidRDefault="00AD297C" w:rsidP="00AD297C">
            <w:pPr>
              <w:spacing w:after="0" w:line="240" w:lineRule="auto"/>
              <w:jc w:val="right"/>
              <w:rPr>
                <w:rFonts w:ascii="Tahoma" w:eastAsia="Times New Roman" w:hAnsi="Tahoma" w:cs="Tahoma"/>
                <w:sz w:val="21"/>
                <w:szCs w:val="21"/>
                <w:lang w:eastAsia="ru-RU"/>
              </w:rPr>
            </w:pPr>
            <w:r w:rsidRPr="00AD297C">
              <w:rPr>
                <w:rFonts w:ascii="Tahoma" w:eastAsia="Times New Roman" w:hAnsi="Tahoma" w:cs="Tahoma"/>
                <w:sz w:val="21"/>
                <w:szCs w:val="21"/>
                <w:lang w:eastAsia="ru-RU"/>
              </w:rPr>
              <w:t>Совокупный годовой объем закупок</w:t>
            </w:r>
            <w:r w:rsidRPr="00AD297C">
              <w:rPr>
                <w:rFonts w:ascii="Tahoma" w:eastAsia="Times New Roman" w:hAnsi="Tahoma" w:cs="Tahoma"/>
                <w:i/>
                <w:iCs/>
                <w:sz w:val="21"/>
                <w:szCs w:val="21"/>
                <w:lang w:eastAsia="ru-RU"/>
              </w:rPr>
              <w:t>(справочно)</w:t>
            </w:r>
            <w:r w:rsidRPr="00AD297C">
              <w:rPr>
                <w:rFonts w:ascii="Tahoma" w:eastAsia="Times New Roman" w:hAnsi="Tahoma" w:cs="Tahoma"/>
                <w:sz w:val="21"/>
                <w:szCs w:val="21"/>
                <w:lang w:eastAsia="ru-RU"/>
              </w:rPr>
              <w:t xml:space="preserve">, рублей </w:t>
            </w:r>
          </w:p>
        </w:tc>
        <w:tc>
          <w:tcPr>
            <w:tcW w:w="0" w:type="auto"/>
            <w:gridSpan w:val="2"/>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82159274.95</w:t>
            </w:r>
          </w:p>
        </w:tc>
      </w:tr>
    </w:tbl>
    <w:p w:rsidR="00AD297C" w:rsidRPr="00AD297C" w:rsidRDefault="00AD297C" w:rsidP="00AD297C">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
        <w:gridCol w:w="1382"/>
        <w:gridCol w:w="758"/>
        <w:gridCol w:w="3829"/>
        <w:gridCol w:w="603"/>
        <w:gridCol w:w="397"/>
        <w:gridCol w:w="450"/>
        <w:gridCol w:w="477"/>
        <w:gridCol w:w="413"/>
        <w:gridCol w:w="265"/>
        <w:gridCol w:w="524"/>
        <w:gridCol w:w="611"/>
        <w:gridCol w:w="210"/>
        <w:gridCol w:w="565"/>
        <w:gridCol w:w="565"/>
        <w:gridCol w:w="374"/>
        <w:gridCol w:w="265"/>
        <w:gridCol w:w="524"/>
        <w:gridCol w:w="662"/>
        <w:gridCol w:w="298"/>
        <w:gridCol w:w="447"/>
        <w:gridCol w:w="573"/>
        <w:gridCol w:w="447"/>
        <w:gridCol w:w="515"/>
        <w:gridCol w:w="605"/>
        <w:gridCol w:w="624"/>
        <w:gridCol w:w="947"/>
        <w:gridCol w:w="641"/>
        <w:gridCol w:w="573"/>
        <w:gridCol w:w="980"/>
        <w:gridCol w:w="677"/>
        <w:gridCol w:w="664"/>
        <w:gridCol w:w="550"/>
      </w:tblGrid>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 п/п </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максимальное значение цены контракта </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Преимущества, предоставля</w:t>
            </w:r>
            <w:r w:rsidRPr="00AD297C">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AD297C">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Осуществление закупки у субъектов малого предпринима</w:t>
            </w:r>
            <w:r w:rsidRPr="00AD297C">
              <w:rPr>
                <w:rFonts w:ascii="Tahoma" w:eastAsia="Times New Roman" w:hAnsi="Tahoma" w:cs="Tahoma"/>
                <w:b/>
                <w:bCs/>
                <w:sz w:val="12"/>
                <w:szCs w:val="12"/>
                <w:lang w:eastAsia="ru-RU"/>
              </w:rPr>
              <w:softHyphen/>
              <w:t>тельства и социально ориентирова</w:t>
            </w:r>
            <w:r w:rsidRPr="00AD297C">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наимено</w:t>
            </w:r>
            <w:r w:rsidRPr="00AD297C">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описание </w:t>
            </w: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всего </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наимено</w:t>
            </w:r>
            <w:r w:rsidRPr="00AD297C">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всего </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последующие годы </w:t>
            </w: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заявки </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на первый год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на второй год </w:t>
            </w: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на первый год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на второй год </w:t>
            </w: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b/>
                <w:bCs/>
                <w:sz w:val="12"/>
                <w:szCs w:val="12"/>
                <w:lang w:eastAsia="ru-RU"/>
              </w:rPr>
            </w:pPr>
          </w:p>
        </w:tc>
      </w:tr>
      <w:tr w:rsidR="00AD297C" w:rsidRPr="00AD297C" w:rsidTr="00364934">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33</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191420507468142050100100030282680244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33333.36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6800.00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6800.00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w:t>
            </w:r>
            <w:r w:rsidRPr="00AD297C">
              <w:rPr>
                <w:rFonts w:ascii="Tahoma" w:eastAsia="Times New Roman" w:hAnsi="Tahoma" w:cs="Tahoma"/>
                <w:sz w:val="12"/>
                <w:szCs w:val="12"/>
                <w:lang w:eastAsia="ru-RU"/>
              </w:rPr>
              <w:lastRenderedPageBreak/>
              <w:t>ый срок (сроки отдельных этапов) поставки товаров (выполнения работ, оказания услуг): срок поставки карт магнитных до 30.11.2019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03.2019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w:t>
            </w:r>
            <w:r w:rsidRPr="00AD297C">
              <w:rPr>
                <w:rFonts w:ascii="Tahoma" w:eastAsia="Times New Roman" w:hAnsi="Tahoma" w:cs="Tahoma"/>
                <w:sz w:val="12"/>
                <w:szCs w:val="12"/>
                <w:lang w:eastAsia="ru-RU"/>
              </w:rPr>
              <w:lastRenderedPageBreak/>
              <w:t>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Отражена экономия по заключенному государственному контракту</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Карты магнитные предприятия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Карта магнитная предприятия для тахографов со средством криптографической защиты информации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Карта магнитная водителя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Карта магнитная водителя для тахографов со средством криптографической защиты информации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191420507468142050100100070623514244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Продажа электрической энергии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Продажа электрической энергии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5800000.00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5800000.00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5600000.00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01.12.2019 по 30.11.2020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Продажа электрической энергии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Продажа электрической энергии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191420507468142050100100100015310244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почтовой связи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почтовой связи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10668691.18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10668105.00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10668105.00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почтовой связи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Оказание услуг почтовой связи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191420507468142050100100160575320244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59684.95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59684.95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59684.95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 </w:t>
            </w:r>
            <w:r w:rsidRPr="00AD297C">
              <w:rPr>
                <w:rFonts w:ascii="Tahoma" w:eastAsia="Times New Roman" w:hAnsi="Tahoma" w:cs="Tahoma"/>
                <w:sz w:val="12"/>
                <w:szCs w:val="12"/>
                <w:lang w:eastAsia="ru-RU"/>
              </w:rPr>
              <w:lastRenderedPageBreak/>
              <w:t>31.12.2020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Изменение суммы закупки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191420507468142050100100170585320244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35381.55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35381.55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35381.55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Изменение сроков закупки. Изменение суммы закупки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191420507468142050100100180237120244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Проведение годового технического осмотра автомобилей категорий М1,N1, М2, М3 и полугодового технического осмотра автомобилей категорий М2, М3.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48969.00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17995.00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17995.00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техническому осмотру автотранспортных средств категории N1</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техническому осмотру автотранспортных средств категории М1</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Услуги по техническому осмотру автотранспортных средств категории М1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техническому осмотру автотранспортных средств категории М2</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Услуги по техническому осмотру автотранспортных средств категории М2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техническому осмотру автотранспортных средств категории М3</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191420507468142050100100190613530244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2050000.00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2050000.00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2050000.00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w:t>
            </w:r>
            <w:r w:rsidRPr="00AD297C">
              <w:rPr>
                <w:rFonts w:ascii="Tahoma" w:eastAsia="Times New Roman" w:hAnsi="Tahoma" w:cs="Tahoma"/>
                <w:sz w:val="12"/>
                <w:szCs w:val="12"/>
                <w:lang w:eastAsia="ru-RU"/>
              </w:rPr>
              <w:lastRenderedPageBreak/>
              <w:t xml:space="preserve">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30.11.2020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Закупка у единственного поставщика (подрядчика, </w:t>
            </w:r>
            <w:r w:rsidRPr="00AD297C">
              <w:rPr>
                <w:rFonts w:ascii="Tahoma" w:eastAsia="Times New Roman" w:hAnsi="Tahoma" w:cs="Tahoma"/>
                <w:sz w:val="12"/>
                <w:szCs w:val="12"/>
                <w:lang w:eastAsia="ru-RU"/>
              </w:rPr>
              <w:lastRenderedPageBreak/>
              <w:t>исполнителя)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Изменение планируемой даты начала осуществления закупки, сроков и </w:t>
            </w:r>
            <w:r w:rsidRPr="00AD297C">
              <w:rPr>
                <w:rFonts w:ascii="Tahoma" w:eastAsia="Times New Roman" w:hAnsi="Tahoma" w:cs="Tahoma"/>
                <w:sz w:val="12"/>
                <w:szCs w:val="12"/>
                <w:lang w:eastAsia="ru-RU"/>
              </w:rPr>
              <w:lastRenderedPageBreak/>
              <w:t>(или)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Изменение сроков закупки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Тепловая энергия и теплоноситель (горячая вода)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191420507468142050100100230173821244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80946.03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исполнения контракта до 31.12.2019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06.2019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Отмена заказчиком закупки, предусмотренной планом-графиком закупок</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Отмена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в связи со сменой регионального оператора по обращению с твердыми коммунальными отходами, контракт планируется заключить на период с 01.07.2019 по 31.12.2019 перераспределение финансирования.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9</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191420507468142050100100240053530244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2336945.04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2336945.04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1917069.36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419875.68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Тепловая энергия и теплоноситель (горячая вода)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lastRenderedPageBreak/>
              <w:br/>
              <w:t>Тепловая энергия и теплоноситель (горячая вода)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Гигакалория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233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659.4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659.4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Тепловая энергия и теплоноситель (горячая вода)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Гигакалория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233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140.5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140.5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Тепловая энергия и теплоноситель (горячая вода)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Гигакалория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233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Тепловая энергия и теплоноситель (горячая вода)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Гигакалория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233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191420507468142050100100270211712244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офисной бумаги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Офисная бумага формата А3, А4 для печати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2899652.25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2665642.34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2665642.34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28996.52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289965.23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Офисная бумага формата А4</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класс- В, пачка (штука) не менее 500л</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12485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12485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Офисная бумага формата А3</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Класс - В, в пачке (шт.) не менее 500 листов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191420507468142050100100280404520244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задании аукционной документации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500000.00 / 2479840.96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50000.00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04.2019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техническому обслуживанию и ремонту автотранспортных средств</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r w:rsidRPr="00AD297C">
              <w:rPr>
                <w:rFonts w:ascii="Tahoma" w:eastAsia="Times New Roman" w:hAnsi="Tahoma" w:cs="Tahoma"/>
                <w:sz w:val="12"/>
                <w:szCs w:val="12"/>
                <w:lang w:eastAsia="ru-RU"/>
              </w:rPr>
              <w:lastRenderedPageBreak/>
              <w:t>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19142050746814205010</w:t>
            </w:r>
            <w:r w:rsidRPr="00AD297C">
              <w:rPr>
                <w:rFonts w:ascii="Tahoma" w:eastAsia="Times New Roman" w:hAnsi="Tahoma" w:cs="Tahoma"/>
                <w:sz w:val="12"/>
                <w:szCs w:val="12"/>
                <w:lang w:eastAsia="ru-RU"/>
              </w:rPr>
              <w:lastRenderedPageBreak/>
              <w:t>0100280744520244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 xml:space="preserve">Услуги по </w:t>
            </w:r>
            <w:r w:rsidRPr="00AD297C">
              <w:rPr>
                <w:rFonts w:ascii="Tahoma" w:eastAsia="Times New Roman" w:hAnsi="Tahoma" w:cs="Tahoma"/>
                <w:sz w:val="12"/>
                <w:szCs w:val="12"/>
                <w:lang w:eastAsia="ru-RU"/>
              </w:rPr>
              <w:lastRenderedPageBreak/>
              <w:t>техническому обслуживанию и ремонту автотранспортных средств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 xml:space="preserve">на торги выставлена начальная (максимальная) цена запасных </w:t>
            </w:r>
            <w:r w:rsidRPr="00AD297C">
              <w:rPr>
                <w:rFonts w:ascii="Tahoma" w:eastAsia="Times New Roman" w:hAnsi="Tahoma" w:cs="Tahoma"/>
                <w:sz w:val="12"/>
                <w:szCs w:val="12"/>
                <w:lang w:eastAsia="ru-RU"/>
              </w:rPr>
              <w:lastRenderedPageBreak/>
              <w:t>частей, количество которых определить невозможно. Перечень запасных частей приведен в техническом задании аукционной документации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 xml:space="preserve">500000.00 </w:t>
            </w:r>
            <w:r w:rsidRPr="00AD297C">
              <w:rPr>
                <w:rFonts w:ascii="Tahoma" w:eastAsia="Times New Roman" w:hAnsi="Tahoma" w:cs="Tahoma"/>
                <w:sz w:val="12"/>
                <w:szCs w:val="12"/>
                <w:lang w:eastAsia="ru-RU"/>
              </w:rPr>
              <w:lastRenderedPageBreak/>
              <w:t>/ 2689648.00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500000.</w:t>
            </w:r>
            <w:r w:rsidRPr="00AD297C">
              <w:rPr>
                <w:rFonts w:ascii="Tahoma" w:eastAsia="Times New Roman" w:hAnsi="Tahoma" w:cs="Tahoma"/>
                <w:sz w:val="12"/>
                <w:szCs w:val="12"/>
                <w:lang w:eastAsia="ru-RU"/>
              </w:rPr>
              <w:lastRenderedPageBreak/>
              <w:t>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500000.</w:t>
            </w:r>
            <w:r w:rsidRPr="00AD297C">
              <w:rPr>
                <w:rFonts w:ascii="Tahoma" w:eastAsia="Times New Roman" w:hAnsi="Tahoma" w:cs="Tahoma"/>
                <w:sz w:val="12"/>
                <w:szCs w:val="12"/>
                <w:lang w:eastAsia="ru-RU"/>
              </w:rPr>
              <w:lastRenderedPageBreak/>
              <w:t>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Периодичн</w:t>
            </w:r>
            <w:r w:rsidRPr="00AD297C">
              <w:rPr>
                <w:rFonts w:ascii="Tahoma" w:eastAsia="Times New Roman" w:hAnsi="Tahoma" w:cs="Tahoma"/>
                <w:sz w:val="12"/>
                <w:szCs w:val="12"/>
                <w:lang w:eastAsia="ru-RU"/>
              </w:rPr>
              <w:lastRenderedPageBreak/>
              <w:t>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10.00 </w:t>
            </w:r>
            <w:r w:rsidRPr="00AD297C">
              <w:rPr>
                <w:rFonts w:ascii="Tahoma" w:eastAsia="Times New Roman" w:hAnsi="Tahoma" w:cs="Tahoma"/>
                <w:sz w:val="12"/>
                <w:szCs w:val="12"/>
                <w:lang w:eastAsia="ru-RU"/>
              </w:rPr>
              <w:lastRenderedPageBreak/>
              <w:t xml:space="preserve">%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11.2019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w:t>
            </w:r>
            <w:r w:rsidRPr="00AD297C">
              <w:rPr>
                <w:rFonts w:ascii="Tahoma" w:eastAsia="Times New Roman" w:hAnsi="Tahoma" w:cs="Tahoma"/>
                <w:sz w:val="12"/>
                <w:szCs w:val="12"/>
                <w:lang w:eastAsia="ru-RU"/>
              </w:rPr>
              <w:lastRenderedPageBreak/>
              <w:t>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техническому обслуживанию и ремонту автотранспортных средств</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13</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191420507468142050100100290501723244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бланочной продукции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бланочной продукции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213683.83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127647.46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127647.46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Грузополучателям Заказчика- в течение 30 (тридцати) рабочих дней с момента заключения контракта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21368.38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09.2019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Угловой бланк письма начальника инспекции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Угловой бланк письма начальника инспекции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Продольный бланк приказа инспекции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Продольный бланк приказа инспекции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20500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20500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Угловой бланк письма Управления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Угловой бланк письма Управления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Угловой бланк письма заместителя Руководителя Управления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Угловой бланк письма заместителя Руководителя Управления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Угловой бланк письма инспекции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lastRenderedPageBreak/>
              <w:br/>
              <w:t>Угловой бланк письма инспекции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31881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31881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Продольный бланк распоряжения инспекции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Продольный бланк распоряжения инспекции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1430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1430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Продольный бланк приказа Управления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Продольный бланк приказа Управления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Угловой бланк письма заместителя начальника инспекции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Угловой бланк письма заместителя начальника инспекции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53500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53500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191420507468142050100100300221723244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конвертов почтовых</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1253473.58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708200.00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708200.00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12534.74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125347.36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отражена экономия в соответствии с заключенными государственными контрактами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Конверт почтовый С4/О</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бумажный, с клеевым краем</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5170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5170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Конверт почтовый С5/О</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бумажный, с клеевым краем</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320950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320950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Конверт почтовый С5</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бумажный с клеевым краем</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208046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208046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Конверт почтовый С4</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бумажный, с клеевым краем</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34950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34950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191420507468142050100100320075320244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59871.90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48781.80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48781.80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w:t>
            </w:r>
            <w:r w:rsidRPr="00AD297C">
              <w:rPr>
                <w:rFonts w:ascii="Tahoma" w:eastAsia="Times New Roman" w:hAnsi="Tahoma" w:cs="Tahoma"/>
                <w:sz w:val="12"/>
                <w:szCs w:val="12"/>
                <w:lang w:eastAsia="ru-RU"/>
              </w:rPr>
              <w:lastRenderedPageBreak/>
              <w:t>отправлений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174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174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16</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191420507468142050100100330146399244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95666.70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9566.67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Отмена заказчиком закупки, предусмотренной планом-графиком закупок</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Отмена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изменен способ осуществления закупки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17</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191420507468142050100100340323312244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Центральная система кондиционирования VRV III «DAIKIN» (Дайкин) расположена в административном здании Управления по адресу: г.Кемерово пр.Кузнецкий,70.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технического обслуживания системы кондиционирования до 30.09.2019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20000.00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03.2019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Внесена экономия по результатам проведенной закупки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Техническое обслуживание системы кондиционирования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расконсервацией, диагностикой и запуском, контроль за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Месяц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362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18</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191420507468142050100100350021723244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Папки для бумаг формата А4, из мелованного картона и из жесткого картона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900128.00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630089.60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630089.60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Планируемый срок (сроки отдельных </w:t>
            </w:r>
            <w:r w:rsidRPr="00AD297C">
              <w:rPr>
                <w:rFonts w:ascii="Tahoma" w:eastAsia="Times New Roman" w:hAnsi="Tahoma" w:cs="Tahoma"/>
                <w:sz w:val="12"/>
                <w:szCs w:val="12"/>
                <w:lang w:eastAsia="ru-RU"/>
              </w:rPr>
              <w:lastRenderedPageBreak/>
              <w:t>этапов) поставки товаров (выполнения работ, оказания услуг): срок поставки товара не позднее 30.04.2019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90012.80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отражена </w:t>
            </w:r>
            <w:r w:rsidRPr="00AD297C">
              <w:rPr>
                <w:rFonts w:ascii="Tahoma" w:eastAsia="Times New Roman" w:hAnsi="Tahoma" w:cs="Tahoma"/>
                <w:sz w:val="12"/>
                <w:szCs w:val="12"/>
                <w:lang w:eastAsia="ru-RU"/>
              </w:rPr>
              <w:lastRenderedPageBreak/>
              <w:t>экономия по результатам торгов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Папка - скоросшиватель бумажная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Папка из мелованного картона , для бумаг формата А4, металлический механизм сшивания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16700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16700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Папка регистратоа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Папка из жесткого картона, под бумаги формата А4, Арочный механизм</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7800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7800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Папка бумажная с завязками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папка из высококачественного мелованного картона, для бумаг формата А4, две завязки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5500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5500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191420507468142050100100370638010244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2749680.00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2749680.00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2749680.00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 ноября 2020 г</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27496.80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274968.00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Изменение сроков закупки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частной охраны (Выставление поста охраны)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Наличие оружия у сотрудников охраны;  значение характеристики: Да,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Использование специальных средств;  значение характеристики: Да,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Вид услуги по охране;  значение характеристики: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Использование мобильной группы;  значение характеристики: 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Человеко-час</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539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16080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16080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191420507468142050100100380138010244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1187931.58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1187931.58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1187931.58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Планируемый срок (сроки отдельных </w:t>
            </w:r>
            <w:r w:rsidRPr="00AD297C">
              <w:rPr>
                <w:rFonts w:ascii="Tahoma" w:eastAsia="Times New Roman" w:hAnsi="Tahoma" w:cs="Tahoma"/>
                <w:sz w:val="12"/>
                <w:szCs w:val="12"/>
                <w:lang w:eastAsia="ru-RU"/>
              </w:rPr>
              <w:lastRenderedPageBreak/>
              <w:t>этапов) поставки товаров (выполнения работ, оказания услуг): до 31.12.2019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Месяц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362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Месяц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362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21</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191420507468142050100100390088424244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Охрана объектов с использованием технических средств охраны</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1496838.84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1496838.84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1496838.84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Охрана объектов с использованием технических средств охраны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Охрана объектов с использованием технических средств охраны</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Месяц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362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191420507468142050100100400125320244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29130.00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18591.60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18591.60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23</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191420507468142050100100410706110242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4350000.00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4350000.00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4350000.00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30 ноября 2020 г</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Отмена заказчиком закупки, предусмотренной планом-графиком закупок</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Отмена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Изменение суммы закупки. Добавление КТРУ</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внутризоновой телефонной связи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Вид тарификации;  значение характеристики: Комбинированная система оплаты,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Доступ к услугам связи сети связи общего пользования, кроме услуг местной телефонной связи;  значение характеристики: Да,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Доступ к услугам внутризоновой, междугородной и международной телефонной связи;  значение характеристики: Да,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Внутризоновые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Возможности бесплатного круглосуточного вызова экстренных оперативных служб;  значение характеристики: Да,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Условная </w:t>
            </w:r>
            <w:r w:rsidRPr="00AD297C">
              <w:rPr>
                <w:rFonts w:ascii="Tahoma" w:eastAsia="Times New Roman" w:hAnsi="Tahoma" w:cs="Tahoma"/>
                <w:sz w:val="12"/>
                <w:szCs w:val="12"/>
                <w:lang w:eastAsia="ru-RU"/>
              </w:rPr>
              <w:lastRenderedPageBreak/>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876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24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191420507468142050100100420716311242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713541.52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713541.52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713541.52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31 декабря 2020 г</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35677.08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Информационное обслуживание СПС КонсультантПлюс в налоговых органах Кемеровской области: 196 локальных версий, 159 сетевых версий. Обеспечение работоспособности экземпляров Систем КонсультантПлюс, восстановление работоспособности экземпляров Систем КонсультантПлюс в случае сбоев компьютерного оборудования после их устранения Заказчиком, в соответствии с техническим заданием.</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Квартал</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364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191420507468142050100100430159511242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1000000.00 / 12308475.10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10000.00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100000.00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09.2019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Указание функциональных, технических, качественных, эксплуатационных характеристик. Изменение сроков оказания услуг</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26</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191420507468142050100100450162823242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Поставка комплектующих для ремонта лазерных принтеров и </w:t>
            </w:r>
            <w:r w:rsidRPr="00AD297C">
              <w:rPr>
                <w:rFonts w:ascii="Tahoma" w:eastAsia="Times New Roman" w:hAnsi="Tahoma" w:cs="Tahoma"/>
                <w:sz w:val="12"/>
                <w:szCs w:val="12"/>
                <w:lang w:eastAsia="ru-RU"/>
              </w:rPr>
              <w:lastRenderedPageBreak/>
              <w:t xml:space="preserve">копировально-множительной техники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 xml:space="preserve">Запасные части и комплектующие для КМТ (Xerox, HP, Samsung, Kyocera, Canon, Panasonik, Lexmark)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2992058.26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1705473.28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1705473.28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w:t>
            </w:r>
            <w:r w:rsidRPr="00AD297C">
              <w:rPr>
                <w:rFonts w:ascii="Tahoma" w:eastAsia="Times New Roman" w:hAnsi="Tahoma" w:cs="Tahoma"/>
                <w:sz w:val="12"/>
                <w:szCs w:val="12"/>
                <w:lang w:eastAsia="ru-RU"/>
              </w:rPr>
              <w:lastRenderedPageBreak/>
              <w:t xml:space="preserve">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октября 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 xml:space="preserve">29920.58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299205.83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08.2019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Постановление Правительства РФ от 26.09.2016 N 968, присутствуют </w:t>
            </w:r>
            <w:r w:rsidRPr="00AD297C">
              <w:rPr>
                <w:rFonts w:ascii="Tahoma" w:eastAsia="Times New Roman" w:hAnsi="Tahoma" w:cs="Tahoma"/>
                <w:sz w:val="12"/>
                <w:szCs w:val="12"/>
                <w:lang w:eastAsia="ru-RU"/>
              </w:rPr>
              <w:lastRenderedPageBreak/>
              <w:t>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Использование в соответствии с законодательством </w:t>
            </w:r>
            <w:r w:rsidRPr="00AD297C">
              <w:rPr>
                <w:rFonts w:ascii="Tahoma" w:eastAsia="Times New Roman" w:hAnsi="Tahoma" w:cs="Tahoma"/>
                <w:sz w:val="12"/>
                <w:szCs w:val="12"/>
                <w:lang w:eastAsia="ru-RU"/>
              </w:rPr>
              <w:lastRenderedPageBreak/>
              <w:t>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Уточнение функциональных, технических, качественных, эксплуатационных характеристик. Уточнение количества Товара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термозакрепления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RM1-4250 Модель КМТ, для установки комплектующих Hewlett Packard Laserjet 1160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захвата из кассеты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RF5-2708-000CN Модель КМТ, для установки комплектующих Hewlett Packard Laserjet 8150dn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термозакрепления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Q3985A Модель КМТ, для установки комплектующих Hewlett Packard Color LaserJet 5550dn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передняя панель 250- лист. кассеты (лотка 2)</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RM1-1323-030CN Модель КМТ, для установки комплектующих Hewlett Packard Laserjet 1160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комплект переноса изображения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C9734B Модель КМТ, для установки комплектующих Hewlett Packard Color LaserJet 5550dn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выхода бумаги в сборе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RM1-0026-040CN Модель КМТ, для установки комплектующих Hewlett Packard Laserjet 4250n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захвата из кассеты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RM1-0036-020CN Модель КМТ, для установки комплектующих Hewlett Packard Laserjet 4300n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шестерня 41t колебательного узла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Партномер RU5-0277 Модель КМТ, для установки комплектующих Hewlett Packard Laserjet 4300n</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захвата бумаги из кассеты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FL2-1046-000000 Модель КМТ, для установки комплектующих Canon i-SENSYS MF3010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ремкомплект</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CF065A Модель КМТ, для установки комплектующих Hewlett Packard Laserjet Enterprise 600 M601dn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захвата из кассеты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RM1-6414-000000 Модель КМТ, для установки комплектующих Canon i-SENSYS MF5940DN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захвата из кассеты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FL2-1046-000000 Модель КМТ, для установки комплектующих Hewlett Packard Laser Base MF3228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регистрации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RG5-5663-000 Модель КМТ, для установки комплектующих Hewlett Packard Laserjet 9050dn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захвата бумаги из кассеты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RL1-0540-000000 Модель КМТ, для установки комплектующих Hewlett Packard Laserjet 1320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подачи/отделения из кассеты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RF5-1834-000CN Модель КМТ, для установки комплектующих Hewlett Packard Laserjet 8150dn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термозакрепления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RG5-5751-000CN Модель КМТ, для установки комплектующих Hewlett Packard Laserjet 9050dn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захвата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RL1-0266-000CN Модель КМТ, для установки комплектующих Hewlett Packard Laserjet M1005 Mfp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плата форматирования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Q3953-60001 Модель КМТ, для установки комплектующих Hewlett Packard Laserjet 2420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подачи лотка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Q7829-67925 Модель КМТ, для установки комплектующих Hewlett Packard Laserjet 4300n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задняя направляющая печки в сборе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Функциональные, технические, качественные, эксплуатационные </w:t>
            </w:r>
            <w:r w:rsidRPr="00AD297C">
              <w:rPr>
                <w:rFonts w:ascii="Tahoma" w:eastAsia="Times New Roman" w:hAnsi="Tahoma" w:cs="Tahoma"/>
                <w:sz w:val="12"/>
                <w:szCs w:val="12"/>
                <w:lang w:eastAsia="ru-RU"/>
              </w:rPr>
              <w:lastRenderedPageBreak/>
              <w:t>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302GR93182 Модель КМТ, для установки комплектующих Kyocera KM-3050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печь в сборе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RG5-4319-080000 Модель КМТ, для установки комплектующих Hewlett Packard Laserjet 8150dn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захвата бумаги из кассеты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2F906240 Модель КМТ, для установки комплектующих Kyocera ECOSYS P2035d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захвата из кассеты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RM1-6414-000 Модель КМТ, для установки комплектующих Hewlett Packard Laserjet P2035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держатель датчика прохождения бумаги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2BL06450 Модель КМТ, для установки комплектующих Kyocera KM-3050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захвата из кассеты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RM1-6467-000CN Модель КМТ, для установки комплектующих Hewlett Packard Laserjet P2035n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термопленка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RM1-6405-Film Модель КМТ, для установки комплектующих Hewlett Packard Laserjet P2035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держатель (рама) шестерни привода картриджа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RC3-2497 Модель КМТ, для установки комплектующих Hewlett Packard Laserjet Pro 400 M401dn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термозакрепления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RM1-6406-000CN Модель КМТ, для установки комплектующих Hewlett Packard Laserjet P2035n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захвата из ручной подачи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RL1-3307-000CN Модель КМТ, для установки комплектующих Hewlett Packard Laserjet Pro 400 M401d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подачи бумаги из кассеты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302F906230 Модель КМТ, для установки комплектующих Kyocera ECOSYS M2035dn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отделения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302F909171 Модель КМТ, для установки комплектующих Kyocera ECOSYS M3040dn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термозакрепления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FK-171E Модель КМТ, для установки комплектующих Kyocera ECOSYS P2035d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шестерня главного привода z35s</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302HS31210 Модель КМТ, для установки комплектующих Kyocera ECOSYS P2135dn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захвата бумаги из кассеты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302F906240 Модель КМТ, для установки комплектующих Kyocera ECOSYS M2035dn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Части и принадлежности фотокопировальных аппаратов</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RB2-6304-000CN Модель КМТ, для установки </w:t>
            </w:r>
            <w:r w:rsidRPr="00AD297C">
              <w:rPr>
                <w:rFonts w:ascii="Tahoma" w:eastAsia="Times New Roman" w:hAnsi="Tahoma" w:cs="Tahoma"/>
                <w:sz w:val="12"/>
                <w:szCs w:val="12"/>
                <w:lang w:eastAsia="ru-RU"/>
              </w:rPr>
              <w:lastRenderedPageBreak/>
              <w:t xml:space="preserve">комплектующих Hewlett Packard Laserjet 1160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подшипник вала выхода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RC2-6237-000 Модель КМТ, для установки комплектующих Hewlett Packard Laserjet P2055d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резиновый вал</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RC1-3685-000 Модель КМТ, для установки комплектующих Hewlett Packard Laserjet P2055d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захвата из лотков 2, 3</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RM1-9168-000CN Модель КМТ, для установки комплектующих Hewlett Packard Laserjet Pro 400 M401d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подачи бумаги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FL2-1042-000000 Модель КМТ, для установки комплектующих Canon i-SENSYS MF3010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тормозная площадка из ручного лотка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RL1-2115-000CN Модель КМТ, для установки комплектующих Hewlett Packard Laserjet Pro 400 M401dn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термопленка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RM1-0656-Film Модель КМТ, для установки комплектующих Hewlett Packard LaserJet 1160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отделения из кассеты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2BR06520 Модель КМТ, для установки комплектующих Kyocera ECOSYS P2035d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термозакрепления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FK-170 Модель КМТ, для установки комплектующих Kyocera FS-1030MFP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узла выхода бумаги в сборе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RC3-2447 Модель КМТ, для установки комплектующих Hewlett Packard Laserjet Pro 400 M401dne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подачи в сборе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2A806010 Модель КМТ, для установки комплектующих Kyocera FS-1030D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элемент левой дверцы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RB2-6008 Модель КМТ, для установки комплектующих Hewlett Packard Laserjet 9050dn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подачи/отделения из кассеты бумаги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RF5-3338-000 Модель КМТ, для установки комплектующих Hewlett Packard Laserjet 9050dn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захвата из касеты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RF5-3340-000 Модель КМТ, для установки комплектующих Hewlett Packard Laserjet 9050dn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захвата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RL1-2593-000000 Модель КМТ, для установки комплектующих Hewlett Packard Laserjet Pro M1132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ремкомплект</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MK-360 Модель КМТ, для установки комплектующих Kyocera FS-4020DN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термозакрепления в сборе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FK-350 Модель КМТ, для установки комплектующих Kyocera FS-4020DN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термозакрепления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FK-171 Модель КМТ, для установки комплектующих Kyocera ECOSYS P2135dn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шестерня привода термоблока 29t</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RU7-0375 Модель КМТ, для установки комплектующих Hewlett Packard Laserjet Pro 400 M401dn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подачи из кассеты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RM1-0037-020CN Модель КМТ, для установки комплектующих Hewlett Packard Laserjet 4300n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термозакрепления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RM1-7577-000000 Модель КМТ, для установки комплектующих Hewlett Packard Laserjet Pro M1536dnf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термозакрепления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302MS93076 Модель КМТ, для установки комплектующих Kyocera ECOSYS M3040dn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флажок изображения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302LV24100 Модель КМТ, для установки комплектующих Kyocera FS-4200DN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кнопка saver</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302KK94110 Модель КМТ, для установки комплектующих Kyocera TASKalfa 181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шестерня привода магнитного вала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302F931190 Модель КМТ, для установки комплектующих Kyocera FS-4000DN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ремкомплект</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MK-320 Модель КМТ, для установки комплектующих Kyocera FS-4000DN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термозакрепления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RM1-4248-020CN Модель КМТ, для установки комплектующих Hewlett Packard Laserjet M2727nf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захвата ручного лотка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RL1-1525-000000 Модель КМТ, для установки комплектующих Hewlett Packard Laserjet P2015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термозакрепления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RM1-6406-000 Модель КМТ, для установки комплектующих Hewlett Packard Laserjet P2055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захвата бумаги из кассеты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2HN06080 Модель КМТ, для установки комплектующих Kyocera FS-4200DN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верхняя крышка в сборе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302L294010 Модель КМТ, для установки комплектующих Kyocera FS-4200DN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ремкомплект</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lastRenderedPageBreak/>
              <w:t xml:space="preserve">Партномер C9153A Модель КМТ, для установки комплектующих Hewlett Packard Laserjet 9050dn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флажок датчика выхода бумаги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RB2-5742-000 Модель КМТ, для установки комплектующих Hewlett Packard Laserjet 9050dn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защелки (петли) крышки сканера (комплект 2шт.)</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CE538-40006 Модель КМТ, для установки комплектующих Hewlett Packard Laserjet Pro M1536dnf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шлейф планшетного сканера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CF288-60104-02 Модель КМТ, для установки комплектующих Hewlett Packard Laserjet Pro 400 MFP M425dn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подачи бумаги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302M518720 Модель КМТ, для установки комплектующих Kyocera FS-1120D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ремкомплект</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MK-350B Модель КМТ, для установки комплектующих Kyocera FS-3040MFP+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шестерня 27т привода термоблока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RU5-0307-000 Модель КМТ, для установки комплектующих Hewlett Packard Laserjet P2055d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муфта привода магнитного вала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302F931600 Модель КМТ, для установки комплектующих Kyocera FS-4000DN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подачи автоподатчика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3BR07040 Модель КМТ, для установки комплектующих Kyocera ECOSYS P2035d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захвата/подачи в сборе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302HS94032 Модель КМТ, для установки комплектующих Kyocera ECOSYS P2135dn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ремкомплект</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MK-3130 Модель КМТ, для установки комплектующих Kyocera FS-4100DN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подачи бумаги из кассеты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2F906230 Модель КМТ, для установки комплектующих Kyocera FS-4200DN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ремкомплект</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MK-475 Модель КМТ, для установки комплектующих Kyocera FS-6525MFP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штифт привода лотка kyocera fs-6970dn</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302F931350 Модель КМТ, для установки комплектующих Kyocera FS-6970DN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термозакрепления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FK-3130 Модель КМТ, для установки комплектующих Kyocera FS-4200DN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термопленка+смазка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RM1-9189-Film Модель КМТ, для установки комплектующих Hewlett Packard Laserjet P2035n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захвата из ручной подачи (лотка 1)</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RL1-2120-000000 Модель КМТ, для установки комплектующих Hewlett Packard Laserjet P2055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ремкомплект</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MK-715 Модель КМТ, для установки комплектующих Kyocera KM-3050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шлейф планшетного сканера oem 20 pin</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FF-M1132 Модель КМТ, для установки комплектующих Hewlett Packard Laserjet Pro M1132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захвата в сборе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302F894042 Модель КМТ, для установки комплектующих Kyocera FS-4020DN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термозакрепления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FK-150 Модель КМТ, для установки комплектующих Kyocera FS-1128MFP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отделения из кассеты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302F909170 Модель КМТ, для установки комплектующих Kyocera FS-3540MFP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основной узел подачи в сборе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302K394480 Модель КМТ, для установки комплектующих Kyocera FS-6525MFP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плата форматирования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CE832-60001 Модель КМТ, для установки комплектующих Hewlett Packard Laserjet Pro M1214nfh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термозакрепления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RM1-7547-000 Модель КМТ, для установки комплектующих Hewlett Packard Laserjet Pro P1606dn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отделения из кассеты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302BR06521 Модель КМТ, для установки комплектующих Kyocera ECOSYS M2035dn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отделения из кассеты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2F909171 Модель КМТ, для установки комплектующих Kyocera FS-4200DN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вал регистрации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302KK94230 Модель КМТ, для установки комплектующих Kyocera TASKalfa 181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захвата бумаги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302NG94120 Модель КМТ, для установки комплектующих Kyocera TASKalfa 1801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датчик прохождения бумаги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302GR44220 Модель КМТ, для установки комплектующих Kyocera KM-3050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ремонтный комплект для adf</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A8P79-65001 Модель КМТ, для установки комплектующих Hewlett Packard Laserjet Pro 400 MFP M425dn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термопленка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lastRenderedPageBreak/>
              <w:br/>
              <w:t xml:space="preserve">Партномер RM1-4209 Модель КМТ, для установки комплектующих Hewlett Packard Laserjet Pro M1536dnf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отделения бумаги из кассеты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302NG94110 Модель КМТ, для установки комплектующих Kyocera TASKalfa 1801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лампа сканера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302GR17120 Модель КМТ, для установки комплектующих Kyocera KM-3050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ремкомплект</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MK-410 Модель КМТ, для установки комплектующих Kyocera KM-1620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печь в сборе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FK-410 Модель КМТ, для установки комплектующих Kyocera KM-1635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захвата из ручной подачи (лотка 1)</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RL1-2120-000 Модель КМТ, для установки комплектующих Hewlett Packard Laserjet P2035n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термозакрепления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RM1-8809-000CN Модель КМТ, для установки комплектующих Hewlett Packard Laserjet Pro 400 M401dn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кассета в сборе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JC90-01143B Модель КМТ, для установки комплектующих Samsung ProXpress M4020ND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фотобарабан</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AR-202DM Модель КМТ, для установки комплектующих Sharp AR-5316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резиновая насадка на ролик захвата/отделения (торм.)</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JC66-02939B Модель КМТ, для установки комплектующих Samsung SL-M2870FW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блок лазера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JC97-03958A Модель КМТ, для установки комплектующих Samsung Xpress M2830DW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смешивания тонера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302H093210 Модель КМТ, для установки комплектующих Kyocera TASKalfa 300i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держатель площадки отделения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JC63-02917A Модель КМТ, для установки комплектующих Samsung M L-3310ND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насадка на ролик захвата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JC73-00340A Модель КМТ, для установки комплектующих Samsung ML-3310ND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крышка ролика прохода бумаги из многоцелевого лотка (cover-roller)</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JC63-02873A Модель КМТ, для установки комплектующих Samsung ML-3710ND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термозакрепления в сборе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JC91-01024A Модель КМТ, для установки </w:t>
            </w:r>
            <w:r w:rsidRPr="00AD297C">
              <w:rPr>
                <w:rFonts w:ascii="Tahoma" w:eastAsia="Times New Roman" w:hAnsi="Tahoma" w:cs="Tahoma"/>
                <w:sz w:val="12"/>
                <w:szCs w:val="12"/>
                <w:lang w:eastAsia="ru-RU"/>
              </w:rPr>
              <w:lastRenderedPageBreak/>
              <w:t xml:space="preserve">комплектующих Samsung ML-3710ND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отделения (торм.) в сборе из кассеты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JC90-01063B Модель КМТ, для установки комплектующих Samsung ProXpress M3870FW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захвата / подачи dadf в сборе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130N01533 Модель КМТ, для установки комплектующих Xerox WorkCentre 3325DNI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термозакрепления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126K24990 Модель КМТ, для установки комплектующих Xerox WorkCentre 5222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комплект роликов кассеты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604K20360 Модель КМТ, для установки комплектующих Xerox WorkCentre 5230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деталь транспортера (jam clearance door)</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848K42530 Модель КМТ, для установки комплектующих Xerox WorkCentre 5745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термозакрепления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109R00751 Модель КМТ, для установки комплектующих Xerox WorkCentre 5845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подачи dadf</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059K85120 Модель КМТ, для установки комплектующих Xerox WorkCentre 5845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ремкомплект</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MK-706 Модель КМТ, для установки комплектующих Kyocera KM-3035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блок роликов захвата в сборе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302mv94061 Модель КМТ, для установки комплектующих Kyocera TASKalfa 3510i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ремкомплект</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MK-7105 Модель КМТ, для установки комплектующих Kyocera TASKalfa 3510i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дуплекса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3HY07120 Модель КМТ, для установки комплектующих Kyocera TASKalfa 3010i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переноса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JC66-02842A Модель КМТ, для установки комплектующих Samsung ProXpress M4020ND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ремкомплект</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MK-460 Модель КМТ, для установки комплектующих Kyocera TASKalfa 181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двигатель подъема (12w 24v) dc535</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127K78350 Модель КМТ, для установки комплектующих Xerox WorkCentre 5745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мотор привода цветных блоков проявки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302K944151 Модель КМТ, для установки комплектующих Kyocera TASKalfa 2550ci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фотобарабан</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AR-205DM Модель КМТ, для установки комплектующих Sharp AR-5516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термозакрепления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126K24993 Модель КМТ, для установки комплектующих Xerox WorkCentre 5230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вал переноса (корот.)</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022N02674 Модель КМТ, для установки комплектующих Xerox WorkCentre 3325DNI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захвата/подачи (рол.) dadf в сборе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JC97-03070A Модель КМТ, для установки комплектующих Samsung SCX-4833FR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шарнир (кронштейн) dadf правый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JC97-03220A Модель КМТ, для установки комплектующих Samsung SCX-4833FR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комплект роликов кассеты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604K20530 Модель КМТ, для установки комплектующих Xerox Phaser 5550DN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комплект роликов 1 и 2 кассет</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059K69802 Модель КМТ, для установки комплектующих Xerox WorkCentre 5745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захвата в сборе из кассеты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JC93-00310A Модель КМТ, для установки комплектующих Samsung ML-3710ND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отделения (торм.) в сборе из кассеты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JC90-01032A Модель КМТ, для установки комплектующих Samsung ProXpress M4020ND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площадка отделения (торм.) dadf в сборе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003N01042 Модель КМТ, для установки комплектующих Xerox Phaser 3320DNI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блок лазера lk-895</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302K093060 Модель КМТ, для установки комплектующих Kyocera TASKalfa 2550ci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накладка (пластиковая) площадки отделения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JC63-02933A Модель КМТ, для установки комплектующих Samsung ML-3310ND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отделения кассеты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JC90-01063A Модель КМТ, для установки комплектующих Samsung ML-3310ND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кронштейн крепления adf в сборе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JC97-01707A Модель КМТ, для установки комплектующих Samsung ProXpress M3870FW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отделения (торм.) в сборе с держателем</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050N00649 Модель КМТ, для установки комплектующих Xerox Phaser 3320DN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термозакрепления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lastRenderedPageBreak/>
              <w:t xml:space="preserve">Партномер 126N00411 Модель КМТ, для установки комплектующих Xerox Phaser 3320DNI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захвата в сборе из касеты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130N01677 Модель КМТ, для установки комплектующих Xerox Phaser 3320DNI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ролик отделения в сборе (торм.) обходного лотка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022N02677 Модель КМТ, для установки комплектующих Xerox Phaser 3320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шарнир (кронштейн) правый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JC97-04197a Модель КМТ, для установки комплектующих Xerox WorkCentre 3325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захвата/подачи обходного лотка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130N01675 Модель КМТ, для установки комплектующих Xerox Phaser 3320DNI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кассета в сборе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050N00650 Модель КМТ, для установки комплектующих Xerox WorkCentre 3325DNI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термозакрепления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FK-460 Модель КМТ, для установки комплектующих Kyocera TASKalfa 181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сканер в сборе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JC97-04306A Модель КМТ, для установки комплектующих Samsung ProXpress M3870FW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насадка на ролик захвата из кассеты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130N01671 Модель КМТ, для установки комплектующих Xerox WorkCentre 3325DNI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узел термозакрепления в сборе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DUNTW0327US21 Модель КМТ, для установки комплектующих Sharp AR-5316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лезвие очистки (ракель)</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UCLEZ0009QSZ2 Модель КМТ, для установки комплектующих Sharp AR-5316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комплект роликов захвата/подачи + ролик отделения 3 и 4 кассет</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Партномер 604K83641 Модель КМТ, для установки комплектующих Xerox WorkCentre 5745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27</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191420507468142050100100470036311242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 Место оказания услуг: 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100585.48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92492.40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92492.40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отражение экономии по результатам закупки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Оказание услуг по информационному обслуживанию справочно - </w:t>
            </w:r>
            <w:r w:rsidRPr="00AD297C">
              <w:rPr>
                <w:rFonts w:ascii="Tahoma" w:eastAsia="Times New Roman" w:hAnsi="Tahoma" w:cs="Tahoma"/>
                <w:sz w:val="12"/>
                <w:szCs w:val="12"/>
                <w:lang w:eastAsia="ru-RU"/>
              </w:rPr>
              <w:lastRenderedPageBreak/>
              <w:t>правовой системы "Консультант Плюс" (294 локальных лицензий)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Квартал</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364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28</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191420507468142050100100470046311242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 Место оказания услуг: 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250531.04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230373.36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230373.36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Квартал</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364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29</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191420507468142050100100470066311242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(г.Кемерово, г.Мариинск, г. Анжеро-Судженск, г.Юрга, г.Березовский, г.Ленинск-Кузнецкий, г. Белово, г. Прокопьевск, г. Новокузнецк, г. Осинники, г. Междуреченск)</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354145.56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325651.08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325651.08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Квартал</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364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191420507468142050100100490472620242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лазерных принтеров формата А4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Лазерные принтеры формата А4, каждый укомплектован дополнительным картриджем и USB-кабелем</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2815000.00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3064869.50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3064869.50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31 октября 2019 г</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28150.00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281500.00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08.2019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w:t>
            </w:r>
            <w:r w:rsidRPr="00AD297C">
              <w:rPr>
                <w:rFonts w:ascii="Tahoma" w:eastAsia="Times New Roman" w:hAnsi="Tahoma" w:cs="Tahoma"/>
                <w:sz w:val="12"/>
                <w:szCs w:val="12"/>
                <w:lang w:eastAsia="ru-RU"/>
              </w:rPr>
              <w:lastRenderedPageBreak/>
              <w:t>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w:t>
            </w:r>
            <w:r w:rsidRPr="00AD297C">
              <w:rPr>
                <w:rFonts w:ascii="Tahoma" w:eastAsia="Times New Roman" w:hAnsi="Tahoma" w:cs="Tahoma"/>
                <w:sz w:val="12"/>
                <w:szCs w:val="12"/>
                <w:lang w:eastAsia="ru-RU"/>
              </w:rPr>
              <w:lastRenderedPageBreak/>
              <w:t>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Принтер</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Для каждого принтера один дополнительный картридж с максимальным ресурсом;  значение характеристики: 1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Скорость печати, страниц в минуту;  значение характеристики: ≥ 60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Интерфейс USB 2.0 и/или USB 3;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Разрешение при печати, не ниже 1200х1200 точек на дюйм;  значение характеристики: ≥ 1200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USB-кабель в комплекте к каждому принтеру;  значение характеристики: 1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Дуплекс;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Интерфейс Ethernet 10/100;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печати страниц в месяц;  значение характеристики: ≥ 275000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Цветность печати;  значение характеристики: Черно-Белая,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Формат печати;  значение характеристики: А4,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печати;  значение характеристики: Лазерный,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 , указанных в Приказе ФНС России от 10.08.2018 №ЕД-7-5/493@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31</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191420507468142050100100490492620242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Лазерные принтеры формата А3, каждый укомплектован дополнительным картриджем и USB-кабелем</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463470.00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407883.00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407883.00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Периодичность поставки товаров (выполнен</w:t>
            </w:r>
            <w:r w:rsidRPr="00AD297C">
              <w:rPr>
                <w:rFonts w:ascii="Tahoma" w:eastAsia="Times New Roman" w:hAnsi="Tahoma" w:cs="Tahoma"/>
                <w:sz w:val="12"/>
                <w:szCs w:val="12"/>
                <w:lang w:eastAsia="ru-RU"/>
              </w:rPr>
              <w:lastRenderedPageBreak/>
              <w:t xml:space="preserve">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30 ноября 2019 г</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Запрос котировок в электронной </w:t>
            </w:r>
            <w:r w:rsidRPr="00AD297C">
              <w:rPr>
                <w:rFonts w:ascii="Tahoma" w:eastAsia="Times New Roman" w:hAnsi="Tahoma" w:cs="Tahoma"/>
                <w:sz w:val="12"/>
                <w:szCs w:val="12"/>
                <w:lang w:eastAsia="ru-RU"/>
              </w:rPr>
              <w:lastRenderedPageBreak/>
              <w:t>форме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Приказ Минфина 126н от 04.06.2018, присутствуют </w:t>
            </w:r>
            <w:r w:rsidRPr="00AD297C">
              <w:rPr>
                <w:rFonts w:ascii="Tahoma" w:eastAsia="Times New Roman" w:hAnsi="Tahoma" w:cs="Tahoma"/>
                <w:sz w:val="12"/>
                <w:szCs w:val="12"/>
                <w:lang w:eastAsia="ru-RU"/>
              </w:rPr>
              <w:lastRenderedPageBreak/>
              <w:t xml:space="preserve">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w:t>
            </w:r>
            <w:r w:rsidRPr="00AD297C">
              <w:rPr>
                <w:rFonts w:ascii="Tahoma" w:eastAsia="Times New Roman" w:hAnsi="Tahoma" w:cs="Tahoma"/>
                <w:sz w:val="12"/>
                <w:szCs w:val="12"/>
                <w:lang w:eastAsia="ru-RU"/>
              </w:rPr>
              <w:lastRenderedPageBreak/>
              <w:t>экономического союза).;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w:t>
            </w:r>
            <w:r w:rsidRPr="00AD297C">
              <w:rPr>
                <w:rFonts w:ascii="Tahoma" w:eastAsia="Times New Roman" w:hAnsi="Tahoma" w:cs="Tahoma"/>
                <w:sz w:val="12"/>
                <w:szCs w:val="12"/>
                <w:lang w:eastAsia="ru-RU"/>
              </w:rPr>
              <w:lastRenderedPageBreak/>
              <w:t>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Изменение сроков закупки. Изменение способа определения поставщика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Принтер</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Дуплекс;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Интерфейс Ethernet 10/100;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Скорость печати, А3 страниц в минуту;  значение характеристики: ≥ 18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Дополнительный картридж с ресурсом не менее 34 000 копий (при условии 0,5% заполнении страницы) ;  значение характеристики: 1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Интерфейс USB 2.0 и/или USB 3;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USB-кабель в комплекте каждого принтера;  значение характеристики: 1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Скорость печати, А4 страниц в минуту;  значение характеристики: ≥ 50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Формат печати;  значение характеристики: А3,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печати страниц в месяц;  значение характеристики: ≥ 300000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печати;  значение характеристики: Лазерный,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Цветность печати;  значение характеристики: Черно-Белая,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На основании характеристик закупаемых Товаров , указанных в Приказе ФНС России от 10.08.2018 №ЕД-7-5/493@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191420507468142050100100490562620242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аппаратно-программных модулей доверенной загрузки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Внешний считыватель для iButton (или аналогичный), Идентификатор iButton DS1992 (или аналогичный)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847896.00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847896.00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847896.00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15 декабря 2019 г</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84789.60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w:t>
            </w:r>
            <w:r w:rsidRPr="00AD297C">
              <w:rPr>
                <w:rFonts w:ascii="Tahoma" w:eastAsia="Times New Roman" w:hAnsi="Tahoma" w:cs="Tahoma"/>
                <w:sz w:val="12"/>
                <w:szCs w:val="12"/>
                <w:lang w:eastAsia="ru-RU"/>
              </w:rPr>
              <w:lastRenderedPageBreak/>
              <w:t>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Внесение ограничений по Постановлению Правительства №878 от 10.07.2019. Изменение сроков закупки. Изменение спецификации объекта закупки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идентификация пользователей должна производиться по личному идентификатору, а аутентификация - по вводимому с клавиатуры паролю; • СЗИ должен иметь возможность контролировать целостность следующих операционных систем: Windows 7 х86/х64, Windows 8/8.1, Windows Server 2003, Windows Server 2008, Windows Server 2012, ALT Linux 7.0, АльтЛинукс СПТ6 х86/х64, Astra Linux Spesial Edition «Смоленск», Red Hat Enterprise Linux 6.0 х86/х64, Mandriva ROSA Desktop 2011.0 х86/х64, Debian 6.0.3 х86/х64, FreeBSD 6.2/6.3/7.2/8.2; подробное описание характеристик приведено в техническом задании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Внешний считыватель для iButton (или аналогичный)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Совместимость с ПАК п.1 технического задания и идентификаторами iButton п.2 технического задания Тип: внешний Возможность подключения к ПАК п.1 технического задания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Идентификатор iButton DS1992 (или аналогичный)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 Объем памяти не менее 1 Кбит. • Интерфейс: считыватель iButton. • Совместимость с внешними и внутренними считывателями iButton. • Возможность защиты информации, содержащей государственную тайну по требованиям ФСТЭК России. • Возможность хранения пароля ПАК п.1 технического задания.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33</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191420507468142050100100490642620242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многофункциональных устройств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Многофункциональное устройство монохромное формата А3. С дополнительным оригинальным картриджем. Совместимо с Системой контроля печати и Системой контроля копирования АСУПИМ разработки ООО «АРТИ».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2472240.00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2447517.60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2447517.60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Планируемый срок (сроки отдельных этапов) </w:t>
            </w:r>
            <w:r w:rsidRPr="00AD297C">
              <w:rPr>
                <w:rFonts w:ascii="Tahoma" w:eastAsia="Times New Roman" w:hAnsi="Tahoma" w:cs="Tahoma"/>
                <w:sz w:val="12"/>
                <w:szCs w:val="12"/>
                <w:lang w:eastAsia="ru-RU"/>
              </w:rPr>
              <w:lastRenderedPageBreak/>
              <w:t>поставки товаров (выполнения работ, оказания услуг): 20 декабря 2019 г</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 xml:space="preserve">24722.40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10.00 %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Постановление Правительства РФ N 878 от 10.07.2019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w:t>
            </w:r>
            <w:r w:rsidRPr="00AD297C">
              <w:rPr>
                <w:rFonts w:ascii="Tahoma" w:eastAsia="Times New Roman" w:hAnsi="Tahoma" w:cs="Tahoma"/>
                <w:sz w:val="12"/>
                <w:szCs w:val="12"/>
                <w:lang w:eastAsia="ru-RU"/>
              </w:rPr>
              <w:lastRenderedPageBreak/>
              <w:t>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w:t>
            </w:r>
            <w:r w:rsidRPr="00AD297C">
              <w:rPr>
                <w:rFonts w:ascii="Tahoma" w:eastAsia="Times New Roman" w:hAnsi="Tahoma" w:cs="Tahoma"/>
                <w:sz w:val="12"/>
                <w:szCs w:val="12"/>
                <w:lang w:eastAsia="ru-RU"/>
              </w:rPr>
              <w:lastRenderedPageBreak/>
              <w:t xml:space="preserve">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 связи с отсутствием заявок ЭА 05.11.2019 признан несостоявшимся. На основании текущей позиции ПГ внесены изменения сроков для нового ЭА.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Многофункциональное устройство (МФУ)</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lastRenderedPageBreak/>
              <w:br/>
              <w:t>Количество печати (страниц в месяц );  значение характеристики: ≥ 250000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Скорость печати (страниц А3 в минуту);  значение характеристики: ≥ 32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Скорость печати (страниц А4 в минуту);  значение характеристики: ≥ 65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Разрешение при печати (точек на дюйм);  значение характеристики: ≥ 1200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Совместимость с Системой контроля печати АСУПИМ разработки ООО «АРТИ»;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Дуплекс;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Интерфейс: Ethernet 10/100;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Скорость копирования (страниц А4 в минуту);  значение характеристики: ≥ 65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Скорость копирования (страниц А3 в минуту);  значение характеристики: ≥ 32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Совместимость с Системой контроля копирования АСУПИМ разработки ООО «АРТИ»;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Разрешение при копировании (точек на дюйм);  значение характеристики: ≥ 600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Дополнительный картридж с ресурсом не менее 43 000 копий (при условии 0,5% заполнении страницы);  значение характеристики: 1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USB-кабель в комплекте каждого принтера;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Интерфейс: USB 2.0 и/или USB 3;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Система контроля копирования АСУПИМ разработки ООО «АРТИ»;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Формат печати;  значение характеристики: А3,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Цветность печати;  значение характеристики: Черно-Белая,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печати;  значение характеристики: Лазерный,  Светодиодный,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 , указанных в Приказе ФНС России от 10.08.2018 №ЕД-7-5/493@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34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191420507468142050100100490772620242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сервера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Подробные технические характеристики сервера приведены в техническом задании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363000.00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363000.00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363000.00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24 декабря 2019 г</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36300.00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Постановление Правительства РФ N 878 от 10.07.2019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w:t>
            </w:r>
            <w:r w:rsidRPr="00AD297C">
              <w:rPr>
                <w:rFonts w:ascii="Tahoma" w:eastAsia="Times New Roman" w:hAnsi="Tahoma" w:cs="Tahoma"/>
                <w:sz w:val="12"/>
                <w:szCs w:val="12"/>
                <w:lang w:eastAsia="ru-RU"/>
              </w:rPr>
              <w:lastRenderedPageBreak/>
              <w:t>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Сервер</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процессоров;  значение характеристики: ≥ 1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Объем оперативной памяти;  значение характеристики: ≥ 64 ; единица измерения характеристики: Гигабайт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Наличие установленных накопителей;  значение характеристики: Да,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Форм-фактор сервера;  значение характеристики: Для монтажа в стойку,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35</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191420507468142050100100500116110242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4600000.00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4480000.00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4480000.00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Планируемый срок (сроки отдельных </w:t>
            </w:r>
            <w:r w:rsidRPr="00AD297C">
              <w:rPr>
                <w:rFonts w:ascii="Tahoma" w:eastAsia="Times New Roman" w:hAnsi="Tahoma" w:cs="Tahoma"/>
                <w:sz w:val="12"/>
                <w:szCs w:val="12"/>
                <w:lang w:eastAsia="ru-RU"/>
              </w:rPr>
              <w:lastRenderedPageBreak/>
              <w:t>этапов) поставки товаров (выполнения работ, оказания услуг): до 31 декабря 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w:t>
            </w:r>
            <w:r w:rsidRPr="00AD297C">
              <w:rPr>
                <w:rFonts w:ascii="Tahoma" w:eastAsia="Times New Roman" w:hAnsi="Tahoma" w:cs="Tahoma"/>
                <w:sz w:val="12"/>
                <w:szCs w:val="12"/>
                <w:lang w:eastAsia="ru-RU"/>
              </w:rPr>
              <w:lastRenderedPageBreak/>
              <w:t>цены контракта, дополнительное соглашение с монополистом</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36</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191420507468142050100100510090000244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Подача холодной воды и прием сточных вод</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224999.92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212814.22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212814.22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Подача воды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Подача воды</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Кубический метр</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4208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4208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Прием стоков</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Прием стоков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Кубический метр</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4336.932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4336.932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37</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191420507468142050100100520100000244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Бензин автомобильный АИ-92, АИ-95, экологического класса не ниже К5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2876171.32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1951297.67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1951297.67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28761.71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287617.13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 проект контракта внесен пункт - авансовый платеж. Отражена экономия по результатам торгов. Отражена экономия по результатам расторжения контракта.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Экологический класс;  значение характеристики: Не ниже К5,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Литр;^кубический дециметр</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24551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24551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Экологический класс;  значение характеристики: Не ниже К5,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Октановое число бензина автомобильного по исследовательскому </w:t>
            </w:r>
            <w:r w:rsidRPr="00AD297C">
              <w:rPr>
                <w:rFonts w:ascii="Tahoma" w:eastAsia="Times New Roman" w:hAnsi="Tahoma" w:cs="Tahoma"/>
                <w:sz w:val="12"/>
                <w:szCs w:val="12"/>
                <w:lang w:eastAsia="ru-RU"/>
              </w:rPr>
              <w:lastRenderedPageBreak/>
              <w:t>методу;  значение характеристики: ≥ 95  и  &lt; 98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Литр;^кубический дециметр</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38088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38088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38</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191420507468142050100100530465310244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55000000.00 / 55000000.00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55000000.00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14000000.00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41000000.00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с 01.08.2019 по 31.12.2020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08.2019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почтовой связи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39</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191420507468142050100100540188020244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архиве Управления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411000.00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78653.92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78653.92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41100.00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Техническое обслуживание систем автоматических установок газового пожаротушения в серверных и архиве Управления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Квартал</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364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40</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191420507468142050100100550190000244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04.2019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w:t>
            </w:r>
            <w:r w:rsidRPr="00AD297C">
              <w:rPr>
                <w:rFonts w:ascii="Tahoma" w:eastAsia="Times New Roman" w:hAnsi="Tahoma" w:cs="Tahoma"/>
                <w:sz w:val="12"/>
                <w:szCs w:val="12"/>
                <w:lang w:eastAsia="ru-RU"/>
              </w:rPr>
              <w:lastRenderedPageBreak/>
              <w:t>ой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Отмена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отмена закупки в связи с изменением способа закупки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Литр;^кубический дециметр</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2640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2640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Экологический класс;  значение характеристики: Не ниже К5,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Литр;^кубический дециметр</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2200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2200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Топливо дизельное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Экологического класса не ниже К-5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Литр;^кубический дециметр</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41</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191420507468142050100100550200000244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496582.00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458072.61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458072.61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до 31.05.2019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Отражена экономия по результатам торгов. Экономия при расторжении контракта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Экологический класс;  значение характеристики: Не ниже К5,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Литр;^кубический дециметр</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5800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5800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Экологический класс;  значение характеристики: Не ниже К5,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Литр;^кубический дециметр</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Топливо дизельное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Топливо дизельное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Литр;^кубический дециметр</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191420507468142050100100550540000244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w:t>
            </w:r>
            <w:r w:rsidRPr="00AD297C">
              <w:rPr>
                <w:rFonts w:ascii="Tahoma" w:eastAsia="Times New Roman" w:hAnsi="Tahoma" w:cs="Tahoma"/>
                <w:sz w:val="12"/>
                <w:szCs w:val="12"/>
                <w:lang w:eastAsia="ru-RU"/>
              </w:rPr>
              <w:lastRenderedPageBreak/>
              <w:t>ый АИ-95)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2870000.00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2482400.00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1861800.00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620600.00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lastRenderedPageBreak/>
              <w:br/>
              <w:t>Планируемый срок (сроки отдельных этапов) поставки товаров (выполнения работ, оказания услуг): срок действия контракта по 31.01.2020, срок поставки товара по 31.12.2019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 xml:space="preserve">28700.00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287000.00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09.2019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01.2020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w:t>
            </w:r>
            <w:r w:rsidRPr="00AD297C">
              <w:rPr>
                <w:rFonts w:ascii="Tahoma" w:eastAsia="Times New Roman" w:hAnsi="Tahoma" w:cs="Tahoma"/>
                <w:sz w:val="12"/>
                <w:szCs w:val="12"/>
                <w:lang w:eastAsia="ru-RU"/>
              </w:rPr>
              <w:lastRenderedPageBreak/>
              <w:t>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Литр;^кубический дециметр</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Литр;^кубический дециметр</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43</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191420507468142050100100560243530244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386631.11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386631.11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386631.11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31.03.2019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03.2019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Гигакалория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233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128.07859536404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128.07859536404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Кубический метр</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6.26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6.26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Гигакалория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233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117.13432818475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117.13432818475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191420507468142050100100570397112243</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Разработка проектно-сметной документации в соответствии с заданием указанным в приложении №1 к проекту государственного контракта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146770.00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119266.15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119266.15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выполнение работ до 21.06.2019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14677.00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04.2019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Внесена экономия по результатам проведенной закупки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 (ПИР)</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разработка проектно-сметной документации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45</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191420507468142050100100580266120242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93600.00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9360.00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Отмена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Изменен способ определения поставщика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услуги подвижной радиотелефонной связи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46</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191420507468142050100100590302620242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2041412.32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829561.00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829561.00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июля 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20414.12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612423.70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05.2019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w:t>
            </w:r>
            <w:r w:rsidRPr="00AD297C">
              <w:rPr>
                <w:rFonts w:ascii="Tahoma" w:eastAsia="Times New Roman" w:hAnsi="Tahoma" w:cs="Tahoma"/>
                <w:sz w:val="12"/>
                <w:szCs w:val="12"/>
                <w:lang w:eastAsia="ru-RU"/>
              </w:rPr>
              <w:lastRenderedPageBreak/>
              <w:t>государственных и муниципальных нужд", на территории иностранного государства для обеспечения своей деятельности на этой территории.;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w:t>
            </w:r>
            <w:r w:rsidRPr="00AD297C">
              <w:rPr>
                <w:rFonts w:ascii="Tahoma" w:eastAsia="Times New Roman" w:hAnsi="Tahoma" w:cs="Tahoma"/>
                <w:sz w:val="12"/>
                <w:szCs w:val="12"/>
                <w:lang w:eastAsia="ru-RU"/>
              </w:rPr>
              <w:lastRenderedPageBreak/>
              <w:t>является иностранное государство (за исключением государств - членов Евразийского экономического союза)..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Изменение наименований и количества закупаемых картриджей (02.04.19), Изменение наименований и количества закупаемых картриджей (25.04.19).Отражена экономия по результатам торгов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Xerox 013R00591</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Xerox 013R00591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Kyocera TK-3110</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Kyocera TK-3110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Lexmark W850H21G</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Lexmark W850H21G</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Kyocera TK-160</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Kyocera TK-160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Kyocera TK-710</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Kyocera TK-710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HP CE278A</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HP CE278A</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HP CE285A</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HP CE285A</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HP CE390X</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HP CE390X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Samsung MLT-D203U</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Samsung MLT-D203U</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Xerox 106R02312</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Xerox 106R02312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HP Q2612A</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HP Q2612A</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Kyocera TK-3100</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Kyocera TK-3100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HP CE390A</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HP CE390A</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Kyocera TK-3130</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Kyocera TK-3130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Kyocera TK-1130</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Kyocera TK-1130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Kyocera TK-170</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Kyocera TK-170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HP CF280X</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Функциональные, технические, качественные, эксплуатационные </w:t>
            </w:r>
            <w:r w:rsidRPr="00AD297C">
              <w:rPr>
                <w:rFonts w:ascii="Tahoma" w:eastAsia="Times New Roman" w:hAnsi="Tahoma" w:cs="Tahoma"/>
                <w:sz w:val="12"/>
                <w:szCs w:val="12"/>
                <w:lang w:eastAsia="ru-RU"/>
              </w:rPr>
              <w:lastRenderedPageBreak/>
              <w:t>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HP CF280X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HP C9730A</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HP C9730A</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HP Q7553X</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HP Q7553X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Kyocera TK-1140</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Kyocera TK-1140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Canon 719</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Canon 719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Xerox 106R03396</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Xerox 106R03396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HP CE505X</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HP CE505X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180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180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47</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191420507468142050100100590452620242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1564158.85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617408.21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617408.21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13 сентября 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15641.59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156415.89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07.2019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w:t>
            </w:r>
            <w:r w:rsidRPr="00AD297C">
              <w:rPr>
                <w:rFonts w:ascii="Tahoma" w:eastAsia="Times New Roman" w:hAnsi="Tahoma" w:cs="Tahoma"/>
                <w:sz w:val="12"/>
                <w:szCs w:val="12"/>
                <w:lang w:eastAsia="ru-RU"/>
              </w:rPr>
              <w:lastRenderedPageBreak/>
              <w:t>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w:t>
            </w:r>
            <w:r w:rsidRPr="00AD297C">
              <w:rPr>
                <w:rFonts w:ascii="Tahoma" w:eastAsia="Times New Roman" w:hAnsi="Tahoma" w:cs="Tahoma"/>
                <w:sz w:val="12"/>
                <w:szCs w:val="12"/>
                <w:lang w:eastAsia="ru-RU"/>
              </w:rPr>
              <w:lastRenderedPageBreak/>
              <w:t>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Samsung ML-3710ND. Цвет тонера картриджа черный. Ресурс печати картриджа при 5% заполнении листа формата А4, (тысяча страниц) не менее 10,0.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Картридж для лазерных принтеров Kyocera FS-1120MFP. Цвет тонера картриджа черный. Ресурс печати картриджа при 5% заполнении листа формата А4, (тысяча страниц) не менее 2,5.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Kyocera KM-3050, Kyocera KM-3035. Цвет тонера картриджа черный. Ресурс печати картриджа при 5% заполнении листа формата А4, (тысяча страниц) не менее 34,0.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Hewlett Packard LaserJet 1022. Цвет тонера картриджа черный. Ресурс печати картриджа при 5% заполнении листа формата А4, (тысяча страниц) не менее 3,0.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Hewlett Packard LaserJet 4250n. Цвет тонера картриджа черный. Ресурс печати картриджа при 5% заполнении листа формата А4, (тысяча страниц) не менее 20,0.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Samsung SCX-4833FR.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черный. Ресурс печати картриджа при 5% заполнении листа формата А4, (тысяча страниц) не менее 1,6.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Samsung SL-M2870FW. Цвет тонера картриджа черный. Ресурс печати картриджа при 5% заполнении листа формата А4, (тысяча страниц) не менее 3,0.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Kyocera FS-6525MFP.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Kyocera FS-1128MFP, Kyocera FS-1028MFP, Kyocera FS-1300D. Цвет тонера картриджа черный. Ресурс печати картриджа при 5% заполнении листа формата А4, (тысяча страниц) не менее 7,2.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Hewlett Packard LaserJet Pro M1132.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Samsung ProXpress M3870FW, Samsung SL-M3870FD. Цвет тонера картриджа черный. Ресурс печати картриджа при 5% заполнении листа формата А4, (тысяча страниц) не менее 10,0.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Hewlett Packard LaserJet Enterprise 500 color M551dn. Цвет тонера картриджа черный. Ресурс печати картриджа при 5% заполнении листа формата А4, (тысяча страниц) не менее 5,5.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Samsung ML-2851ND, Samsung ML-1910.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Panasonic KX-FL423RUB.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Hewlett Packard LaserJet P2015, Hewlett Packard LaserJet 1320. Цвет тонера картриджа черный. Ресурс печати картриджа при 5% заполнении листа формата А4, (тысяча страниц) не менее 6,0.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Kyocera FS-3540MFP.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голубой. Ресурс печати картриджа при 5% заполнении листа формата А4, (тысяча страниц) не менее 1,8.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Kyocera ECOSYS P6035cdn. Цвет тонера картриджа черный. Ресурс печати картриджа при 5% заполнении листа формата А4, (тысяча страниц) не менее 12,0.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Hewlett Packard LaserJet 1160, Hewlett Packard LaserJet 1320. Цвет тонера картриджа черный. Ресурс печати картриджа при 5% заполнении листа формата А4, (тысяча страниц) не менее 2,5.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Canon i-SENSYS LBP2900.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Canon i-SENSYS LBP6000, Canon i-SENSYS LBP6020B. Цвет тонера картриджа черный. Ресурс печати картриджа при 5% заполнении листа формата А4, (тысяча страниц) не менее 1,6.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Canon i-SENSYS MF4870dn. Цвет тонера картриджа черный. Ресурс печати картриджа при 5% заполнении листа формата А4, (тысяча страниц) не менее 2,1.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Картридж для лазерных принтеров Canon FC-128. Цвет тонера картриджа черный. Ресурс печати картриджа при 5% заполнении </w:t>
            </w:r>
            <w:r w:rsidRPr="00AD297C">
              <w:rPr>
                <w:rFonts w:ascii="Tahoma" w:eastAsia="Times New Roman" w:hAnsi="Tahoma" w:cs="Tahoma"/>
                <w:sz w:val="12"/>
                <w:szCs w:val="12"/>
                <w:lang w:eastAsia="ru-RU"/>
              </w:rPr>
              <w:lastRenderedPageBreak/>
              <w:t>листа формата А4, (тысяча страниц) не менее 4,0.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Xerox WorkCentre 5632, Xerox WorkCentre 5745. Цвет тонера картриджа черный. Ресурс печати картриджа при 5% заполнении листа формата А4, (тысяча страниц) не менее 64,0.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Xerox WorkCentre Pro 123.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Xerox Phaser 5550DN. Цвет тонера картриджа черный. Ресурс печати картриджа при 5% заполнении листа формата А4, (тысяча страниц) не менее 35,0.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Xerox WorkCentre 5225, Xerox WorkCentre 5230.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Xerox Phaser 3320, Xerox WorkCentre 3325DNI.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Xerox Phaser 3320DNI, Xerox Phaser 3320DN, Xerox WorkCentre 3220. Цвет тонера картриджа черный. Ресурс печати картриджа при 5% заполнении листа формата А4, (тысяча страниц) не менее 11,0.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Xerox Phaser 3320DNI. Цвет тонера картриджа черный. Ресурс печати картриджа при 5% заполнении листа формата А4, (тысяча страниц) не менее 2,3.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А4, (тысяча страниц) не менее 11,0.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Xerox Phaser 3330DNI.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Xerox Phaser 5500.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Hewlett Packard LaserJet 8150DN. Цвет тонера картриджа черный. Ресурс печати картриджа при 5% заполнении листа формата А4, (тысяча страниц) не менее 20,0.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Картридж для лазерных принтеров Hewlett Packard LaserJet 9050N, </w:t>
            </w:r>
            <w:r w:rsidRPr="00AD297C">
              <w:rPr>
                <w:rFonts w:ascii="Tahoma" w:eastAsia="Times New Roman" w:hAnsi="Tahoma" w:cs="Tahoma"/>
                <w:sz w:val="12"/>
                <w:szCs w:val="12"/>
                <w:lang w:eastAsia="ru-RU"/>
              </w:rPr>
              <w:lastRenderedPageBreak/>
              <w:t>Hewlett Packard LaserJet 9050dn.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Hewlett Packard Color LaserJet 5550dn. Цвет тонера картриджа голубой. Ресурс печати картриджа при 5% заполнении листа формата А4, (тысяча страниц) не менее 12,0.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Hewlett Packard Color LaserJet 5550dn. Цвет тонера картриджа желтый. Ресурс печати картриджа при 5% заполнении листа формата А4, (тысяча страниц) не менее 12,0.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Hewlett Packard Color LaserJet 5550dn. Цвет тонера картриджа пурпурный. Ресурс печати картриджа при 5% заполнении листа формата А4, (тысяча страниц) не менее 12,0.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Hewlett Packard LaserJet P1005.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Hewlett Packard Color LaserJet CP2025dn. Цвет тонера картриджа черный. Ресурс печати картриджа при 5% заполнении листа формата А4, (тысяча страниц) не менее 3,5.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Hewlett Packard LaserJet P3015d. Цвет тонера картриджа черный. Ресурс печати картриджа при 5% заполнении листа формата А4, (тысяча страниц) не менее 12,5.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пурпурный. Ресурс печати картриджа при 5% заполнении листа формата А4, (тысяча страниц) не менее 1,8.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Sharp MX-B200. Цвет тонера картриджа черный. Ресурс печати картриджа при 5% заполнении листа формата А4, (тысяча страниц) не менее 8,0.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Kyocera FS-1025MFP. Цвет тонера картриджа черный. Ресурс печати картриджа при 5% заполнении листа формата А4, (тысяча страниц) не менее 3,0.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Kyocera FS-4100DN. Цвет тонера картриджа черный. Ресурс печати картриджа при 5% заполнении листа формата А4, (тысяча страниц) не менее 15,5.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лазерных принтеров Kyocera ECOSYS P4040dn.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48</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191420507468142050100100590512620242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2044082.94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1480000.00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1480000.00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w:t>
            </w:r>
            <w:r w:rsidRPr="00AD297C">
              <w:rPr>
                <w:rFonts w:ascii="Tahoma" w:eastAsia="Times New Roman" w:hAnsi="Tahoma" w:cs="Tahoma"/>
                <w:sz w:val="12"/>
                <w:szCs w:val="12"/>
                <w:lang w:eastAsia="ru-RU"/>
              </w:rPr>
              <w:lastRenderedPageBreak/>
              <w:t>ый срок (сроки отдельных этапов) поставки товаров (выполнения работ, оказания услуг): с момента заключения контракта по 31 октября 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 xml:space="preserve">20440.83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204408.29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09.2019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w:t>
            </w:r>
            <w:r w:rsidRPr="00AD297C">
              <w:rPr>
                <w:rFonts w:ascii="Tahoma" w:eastAsia="Times New Roman" w:hAnsi="Tahoma" w:cs="Tahoma"/>
                <w:sz w:val="12"/>
                <w:szCs w:val="12"/>
                <w:lang w:eastAsia="ru-RU"/>
              </w:rPr>
              <w:lastRenderedPageBreak/>
              <w:t>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w:t>
            </w:r>
            <w:r w:rsidRPr="00AD297C">
              <w:rPr>
                <w:rFonts w:ascii="Tahoma" w:eastAsia="Times New Roman" w:hAnsi="Tahoma" w:cs="Tahoma"/>
                <w:sz w:val="12"/>
                <w:szCs w:val="12"/>
                <w:lang w:eastAsia="ru-RU"/>
              </w:rPr>
              <w:lastRenderedPageBreak/>
              <w:t>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Внесение ограничений по Постановлению Правительства №878 от 10.07.2019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Kyocera FS-1320DN; Kyocera ECOSYS P2135dn; Kyocera FS-1370DN;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Kyocera ECOSYS M3040dn; Kyocera FS-2100DN; Kyocera FS-3040MFP+; Цвет тонера картриджа - черный; Ресурс печати картриджа при 5% заполнении листа формата А4, не менее-12,5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Kyocera FS-3540MFP;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Kyocera KM-2550;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голубой; Ресурс печати картриджа при 5% заполнении листа формата А4, не менее-10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Xerox Phaser 3250; Цвет тонера картриджа - черный; Ресурс печати картриджа при 5% заполнении листа формата А4, не менее-5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Canon i-SENSYS LBP7100Cn; Цвет тонера картриджа - пурпурный; Ресурс печати картриджа при 5% заполнении листа формата А4, не менее-1,5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Canon i-SENSYS MF525X; Цвет тонера картриджа - черный; Ресурс печати картриджа при 5% заполнении листа формата А4, не менее-10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HP LaserJet 8150DN; Цвет тонера картриджа - черный; Ресурс печати картриджа при 5% заполнении листа формата А4, не менее-20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черный; Ресурс печати картриджа при 5% заполнении листа формата А4, не менее-3,5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HP LaserJet P1606dn; HP LaserJet Pro M1536dnf; HP LaserJet 1536dnf; Цвет тонера картриджа - черный; Ресурс печати картриджа при 5% заполнении листа формата А4, не менее-2,1тыс.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HP LaserJet Pro M1132; Цвет тонера картриджа - черный; Ресурс печати картриджа при 5% заполнении листа формата А4, не менее-2,3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Panasonic KX-FL423RUB; Цвет тонера картриджа - черный; Ресурс печати картриджа при 5% заполнении листа формата А4, не менее-2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Samsung ProXpress M3870FW; Samsung SL-M3870FD; Цвет тонера картриджа - черный; Ресурс печати картриджа при 5% заполнении листа формата А4, не менее-10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Samsung SL-M3820ND; Samsung ProXpress M4020ND; Цвет тонера картриджа - черный; Ресурс печати картриджа при 5% заполнении листа формата А4, не менее-5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HP LaserJet 1160; HP LaserJet 1320; Цвет тонера картриджа - черный; Ресурс печати картриджа при 5% заполнении листа формата А4, не менее-2,5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Canon i-SENSYS LBP-3010;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Xerox WorkCentre 5230; Цвет тонера картриджа - черный; Ресурс печати картриджа при 5% заполнении листа формата А4, не менее-20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Xerox Phaser 3320DNI; Цвет тонера картриджа - черный; Ресурс печати картриджа при 5% заполнении листа формата А4, не менее-2,3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Xerox WorkCentre 3325DNI; Xerox WorkCentre 3325; WorkCentre 3325DNI; Цвет тонера картриджа - черный; Ресурс печати картриджа при 5% заполнении листа формата А4, не менее-11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Xerox VersaLink B7030; Цвет тонера картриджа - черный; Ресурс печати картриджа при 5% заполнении листа формата А4, не менее-31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Xerox Phaser 3330DNI;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Lexmark MS812dn; Цвет тонера картриджа - черный; Ресурс печати картриджа при 5% заполнении листа формата А4, не менее-45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Sharp AR-5516RU;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черный; Ресурс печати картриджа при 5% заполнении листа формата А4, не менее-2,2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HP LaserJet P2055d; HP LaserJet P2055dn; HP LaserJet Pro 400 M401a; HP LaserJet P2055; HP LaserJet Pro 400 M401d; HP LaserJet Pro 400 M401dn; HP LaserJet P2035n; HP LaserJet P2035; Цвет тонера картриджа - черный; Ресурс печати картриджа при 5% заполнении листа формата А4, не менее-5,5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HP LaserJet Pro 400 M401dn; HP Laser Jet Pro 400 M401a; HP LaserJet Pro 400 M401dne; HP LaserJet Pro 400 M401d; Цвет тонера картриджа - черный; Ресурс печати картриджа при 5% заполнении листа формата А4, не менее-6,9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Samsung ML 3310ND; Samsung SCX-4833FR; Samsung SL-M3870FD; Цвет тонера картриджа - черный; Ресурс печати картриджа при 5% заполнении листа формата А4, не менее-5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HP LaserJet 1018; HP LaserJet M1005 MFP; HP LaserJet 1010; HP LaserJet 1020; HP LaserJet 1022; HP LaserJet 1005W; Цвет тонера картриджа - черный; Ресурс печати картриджа при 5% заполнении листа формата А4, не менее-2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HP LaserJet P2015d; HP LaserJet M2727nf; HP LaserJet P2015; Цвет тонера картриджа - черный; Ресурс печати картриджа при 5% заполнении листа формата А4, не менее-7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Kyocera FS-1028MFP; Kyocera FS-1128MFP; Kyocera FS-1300D;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Canon i-SENSYS LBP2900; Цвет тонера картриджа-черный; Ресурс печати картриджа при 5% заполнении листа формата А4, не менее 2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Xerox WorkCentre 5632; Xerox WorkCentre 5745; Цвет тонера картриджа - черный; Ресурс печати картриджа при 5% заполнении листа формата А4, не менее-28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Xerox WorkCentre 5330;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Xerox WorkCentre 5225; Xerox WorkCentre 5230;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Модель лазерного принтера, для применения картриджа: HP LaserJet P1005; Цвет тонера картриджа - черный; Ресурс печати </w:t>
            </w:r>
            <w:r w:rsidRPr="00AD297C">
              <w:rPr>
                <w:rFonts w:ascii="Tahoma" w:eastAsia="Times New Roman" w:hAnsi="Tahoma" w:cs="Tahoma"/>
                <w:sz w:val="12"/>
                <w:szCs w:val="12"/>
                <w:lang w:eastAsia="ru-RU"/>
              </w:rPr>
              <w:lastRenderedPageBreak/>
              <w:t>картриджа при 5% заполнении листа формата А4, не менее-3,2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голубой; Ресурс печати картриджа при 5% заполнении листа формата А4, не менее-2,8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Xerox Phaser 3320DNI; Xerox Phaser 3320DN; Xerox WorkCentre 3220; Xerox Phaser 3320; Цвет тонера картриджа - черный; Ресурс печати картриджа при 5% заполнении листа формата А4, не менее-11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голубой; Ресурс печати картриджа при 5% заполнении листа формата А4, не менее- 2,6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Samsung ProXpress M4020ND; Samsung SL-M3870FW; ProXpress M4020ND; Samsung ProXpress M3870FW;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184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184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Kyocera FS-6525MFP;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Kyocera KM-3050; Kyocera KM-3035; Цвет тонера картриджа - черный; Ресурс печати картриджа при 5% заполнении листа формата А4, не менее-34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Kyocera ECOSYS P4040dn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пурпурный; Ресурс печати картриджа при 5% заполнении листа формата А4, не менее-10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i-SENSYS LBP6000; Canon i-SENSYS LBP6000; Canon i-SENSYS LBP6020B;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Canon i-SENSYS MF4870dn; Цвет тонера картриджа - черный; Ресурс печати картриджа при 5% заполнении листа формата А4, не менее-2,1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OKI B431d; Цвет тонера картриджа - черный; Ресурс печати картриджа при 5% заполнении листа формата А4, не менее- 3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Модель лазерного принтера, для применения картриджа: </w:t>
            </w:r>
            <w:r w:rsidRPr="00AD297C">
              <w:rPr>
                <w:rFonts w:ascii="Tahoma" w:eastAsia="Times New Roman" w:hAnsi="Tahoma" w:cs="Tahoma"/>
                <w:sz w:val="12"/>
                <w:szCs w:val="12"/>
                <w:lang w:eastAsia="ru-RU"/>
              </w:rPr>
              <w:lastRenderedPageBreak/>
              <w:t>WorkCentre 5845; Цвет тонера картриджа - черный; Ресурс печати картриджа при 5% заполнении листа формата А4, не менее-76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Xerox Phaser 5550DN; Цвет тонера картриджа - черный; Ресурс печати картриджа при 5% заполнении листа формата А4, не менее-35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Xerox Phaser 5500DN; Xerox Phaser 5500;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Sharp AR-5316;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HP LaserJet 9050N; LaserJet 9050dn; HP LaserJet 9050DN;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HP Color LaserJet 5550dn; Цвет тонера картриджа - черный; Ресурс печати картриджа при 5% заполнении листа формата А4, не менее-13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HP LaserJet Pro M1132; HP LaserJet Pro P1102w; HP LaserJet P1102w; HP LaserJet Pro M1132;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желтый; Ресурс печати картриджа при 5% заполнении листа формата А4, не менее-2,6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пурпурный; Ресурс печати картриджа при 5% заполнении листа формата А4, не менее-2,6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HP LaserJet P2055dn; HP LaserJet P2035n; Цвет тонера картриджа - черный; Ресурс печати картриджа при 5% заполнении листа формата А4, не менее-2,3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HP LaserJet Pro 400 MFP M425dn; Цвет тонера картриджа - черный; Ресурс печати картриджа при 5% заполнении листа формата А4, не менее-2,7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Samsung ML-3710ND; Цвет тонера картриджа - черный; Ресурс печати картриджа при 5% заполнении листа формата А4, не менее-10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Модель лазерного принтера, для применения картриджа: HP </w:t>
            </w:r>
            <w:r w:rsidRPr="00AD297C">
              <w:rPr>
                <w:rFonts w:ascii="Tahoma" w:eastAsia="Times New Roman" w:hAnsi="Tahoma" w:cs="Tahoma"/>
                <w:sz w:val="12"/>
                <w:szCs w:val="12"/>
                <w:lang w:eastAsia="ru-RU"/>
              </w:rPr>
              <w:lastRenderedPageBreak/>
              <w:t>LaserJet 1022; Цвет тонера картриджа - черный; Ресурс печати картриджа при 5% заполнении листа формата А4, не менее-3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Kyocera FS-1030MFP; Kyocera FS-1135MFP; Цвет тонера картриджа - черный; Ресурс печати картриджа при 5% заполнении листа формата А4, не менее-3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Kyocera ECOSYS M2035dn; Kyocera FS-1035MFP/DP; Kyocera FS-1135MFP;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Kyocera ECOSYS P2035d; Kyocera ECOSYS P2035dn; Цвет тонера картриджа - черный; Ресурс печати картриджа при 5% заполнении листа формата А4, не менее-2,5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Kyocera FS-2000DN; Kyocera FS-4000DN; Цвет тонера картриджа - черный; Ресурс печати картриджа при 5% заполнении листа формата А4, не менее-12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Kyocera FS-4100DN; Цвет тонера картриджа - черный; Ресурс печати картриджа при 5% заполнении листа формата А4, не менее-15,5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Kyocera FS-4200DN; Kyocera FS-4300DN; FS-4200DN; FS-4200DN; Цвет тонера картриджа - черный; Ресурс печати картриджа при 5% заполнении листа формата А4, не менее-25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Kyocera KM-1620; Kyocera KM-1635;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черный; Ресурс печати картриджа при 5% заполнении листа формата А4, не менее-12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желтый; Ресурс печати картриджа при 5% заполнении листа формата А4, не менее-10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Kyocera TASKalfa 3500i; Цвет тонера картриджа - черный; Ресурс печати картриджа при 5% заполнении листа формата А4, не менее-35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49</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191420507468142050100100590552620242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расходных материалов для лазерных принтеров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1070927.42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519645.00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519645.00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Планируемый срок (сроки отдельных </w:t>
            </w:r>
            <w:r w:rsidRPr="00AD297C">
              <w:rPr>
                <w:rFonts w:ascii="Tahoma" w:eastAsia="Times New Roman" w:hAnsi="Tahoma" w:cs="Tahoma"/>
                <w:sz w:val="12"/>
                <w:szCs w:val="12"/>
                <w:lang w:eastAsia="ru-RU"/>
              </w:rPr>
              <w:lastRenderedPageBreak/>
              <w:t>этапов) поставки товаров (выполнения работ, оказания услуг): с момента заключения контракта по 15 ноября 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 xml:space="preserve">10709.27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107092.74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09.2019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w:t>
            </w:r>
            <w:r w:rsidRPr="00AD297C">
              <w:rPr>
                <w:rFonts w:ascii="Tahoma" w:eastAsia="Times New Roman" w:hAnsi="Tahoma" w:cs="Tahoma"/>
                <w:sz w:val="12"/>
                <w:szCs w:val="12"/>
                <w:lang w:eastAsia="ru-RU"/>
              </w:rPr>
              <w:lastRenderedPageBreak/>
              <w:t>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lastRenderedPageBreak/>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Изменение количества закупаемого Товара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Драм-картридж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драм-картриджа: Kyocera FS-1300D; Ресурс печати драм-картриджа - 100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Драм-картридж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Модель лазерного принтера, для применения драм-картриджа: </w:t>
            </w:r>
            <w:r w:rsidRPr="00AD297C">
              <w:rPr>
                <w:rFonts w:ascii="Tahoma" w:eastAsia="Times New Roman" w:hAnsi="Tahoma" w:cs="Tahoma"/>
                <w:sz w:val="12"/>
                <w:szCs w:val="12"/>
                <w:lang w:eastAsia="ru-RU"/>
              </w:rPr>
              <w:lastRenderedPageBreak/>
              <w:t>Panasonic KX-FL423RUB; Ресурс печати драм-картриджа - 10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Драм-картридж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драм-картриджа: Lexmark MS812dn; Ресурс печати драм-картриджа - 100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Драм-картридж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драм-картриджа: Xerox Phaser 5500; Ресурс печати драм-картриджа - 60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Драм-картридж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драм-картриджа: Kyocera FS-6525MFP; Ресурс печати драм-картриджа - 300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Драм-картридж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драм-картриджа: Kyocera KM-3050; Kyocera KM-3035; Ресурс печати драм-картриджа - 400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Драм-картридж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драм-картриджа: Xerox VersaLink B7030; Ресурс печати драм-картриджа - 80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Драм-картридж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драм-картриджа: Kyocera FS-1100; Kyocera FS-1320DN; Kyocera ECOSYS P2135dn; Kyocera FS-1370DN; Kyocera FS-1300D; Kyocera ECOSYS P2035d; Kyocera FS-1120D; Ресурс печати драм-картриджа - 100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Драм-картридж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драм-картриджа: Kyocera KM-2550; Ресурс печати драм-картриджа - 300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Драм-картридж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драм-картриджа: Kyocera ES M6030; Ресурс печати драм-картриджа - 200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Драм-картридж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драм-картриджа: Xerox WC 5845; Ресурс печати драм-картриджа - 400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Драм-картридж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драм-картриджа: Kyocera FS-1028MFP; Kyocera FS-1128MFP; Ресурс печати драм-картриджа - 100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Драм-картридж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драм-картриджа: Xerox Phaser 3330,Xerox WC 3335, Xerox WC 3345; Ресурс печати драм-картриджа - 30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Драм-картридж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драм-картриджа: Xerox WC 5222, Xerox WC 5230, Xerox WC 5225; Ресурс печати драм-картриджа - 80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Драм-картридж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драм-картриджа: Kyocera FS-6970DN; Ресурс печати драм-картриджа - 300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r w:rsidRPr="00AD297C">
              <w:rPr>
                <w:rFonts w:ascii="Tahoma" w:eastAsia="Times New Roman" w:hAnsi="Tahoma" w:cs="Tahoma"/>
                <w:sz w:val="12"/>
                <w:szCs w:val="12"/>
                <w:lang w:eastAsia="ru-RU"/>
              </w:rPr>
              <w:lastRenderedPageBreak/>
              <w:t>0</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19142050746814205010</w:t>
            </w:r>
            <w:r w:rsidRPr="00AD297C">
              <w:rPr>
                <w:rFonts w:ascii="Tahoma" w:eastAsia="Times New Roman" w:hAnsi="Tahoma" w:cs="Tahoma"/>
                <w:sz w:val="12"/>
                <w:szCs w:val="12"/>
                <w:lang w:eastAsia="ru-RU"/>
              </w:rPr>
              <w:lastRenderedPageBreak/>
              <w:t>0100590692620242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 xml:space="preserve">Поставка </w:t>
            </w:r>
            <w:r w:rsidRPr="00AD297C">
              <w:rPr>
                <w:rFonts w:ascii="Tahoma" w:eastAsia="Times New Roman" w:hAnsi="Tahoma" w:cs="Tahoma"/>
                <w:sz w:val="12"/>
                <w:szCs w:val="12"/>
                <w:lang w:eastAsia="ru-RU"/>
              </w:rPr>
              <w:lastRenderedPageBreak/>
              <w:t>оригинальных картриджей для лазерного принтера Kyocera P3060dn</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 xml:space="preserve">Поставка оригинальных картриджей для лазерного принтера </w:t>
            </w:r>
            <w:r w:rsidRPr="00AD297C">
              <w:rPr>
                <w:rFonts w:ascii="Tahoma" w:eastAsia="Times New Roman" w:hAnsi="Tahoma" w:cs="Tahoma"/>
                <w:sz w:val="12"/>
                <w:szCs w:val="12"/>
                <w:lang w:eastAsia="ru-RU"/>
              </w:rPr>
              <w:lastRenderedPageBreak/>
              <w:t xml:space="preserve">Kyocera P3060dn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1863015.0</w:t>
            </w:r>
            <w:r w:rsidRPr="00AD297C">
              <w:rPr>
                <w:rFonts w:ascii="Tahoma" w:eastAsia="Times New Roman" w:hAnsi="Tahoma" w:cs="Tahoma"/>
                <w:sz w:val="12"/>
                <w:szCs w:val="12"/>
                <w:lang w:eastAsia="ru-RU"/>
              </w:rPr>
              <w:lastRenderedPageBreak/>
              <w:t>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186301</w:t>
            </w:r>
            <w:r w:rsidRPr="00AD297C">
              <w:rPr>
                <w:rFonts w:ascii="Tahoma" w:eastAsia="Times New Roman" w:hAnsi="Tahoma" w:cs="Tahoma"/>
                <w:sz w:val="12"/>
                <w:szCs w:val="12"/>
                <w:lang w:eastAsia="ru-RU"/>
              </w:rPr>
              <w:lastRenderedPageBreak/>
              <w:t>3.46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1863013</w:t>
            </w:r>
            <w:r w:rsidRPr="00AD297C">
              <w:rPr>
                <w:rFonts w:ascii="Tahoma" w:eastAsia="Times New Roman" w:hAnsi="Tahoma" w:cs="Tahoma"/>
                <w:sz w:val="12"/>
                <w:szCs w:val="12"/>
                <w:lang w:eastAsia="ru-RU"/>
              </w:rPr>
              <w:lastRenderedPageBreak/>
              <w:t>.46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Периодичн</w:t>
            </w:r>
            <w:r w:rsidRPr="00AD297C">
              <w:rPr>
                <w:rFonts w:ascii="Tahoma" w:eastAsia="Times New Roman" w:hAnsi="Tahoma" w:cs="Tahoma"/>
                <w:sz w:val="12"/>
                <w:szCs w:val="12"/>
                <w:lang w:eastAsia="ru-RU"/>
              </w:rPr>
              <w:lastRenderedPageBreak/>
              <w:t xml:space="preserve">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20 декабря 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1863</w:t>
            </w:r>
            <w:r w:rsidRPr="00AD297C">
              <w:rPr>
                <w:rFonts w:ascii="Tahoma" w:eastAsia="Times New Roman" w:hAnsi="Tahoma" w:cs="Tahoma"/>
                <w:sz w:val="12"/>
                <w:szCs w:val="12"/>
                <w:lang w:eastAsia="ru-RU"/>
              </w:rPr>
              <w:lastRenderedPageBreak/>
              <w:t xml:space="preserve">0.15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186301.</w:t>
            </w:r>
            <w:r w:rsidRPr="00AD297C">
              <w:rPr>
                <w:rFonts w:ascii="Tahoma" w:eastAsia="Times New Roman" w:hAnsi="Tahoma" w:cs="Tahoma"/>
                <w:sz w:val="12"/>
                <w:szCs w:val="12"/>
                <w:lang w:eastAsia="ru-RU"/>
              </w:rPr>
              <w:lastRenderedPageBreak/>
              <w:t xml:space="preserve">50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11.2019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w:t>
            </w:r>
            <w:r w:rsidRPr="00AD297C">
              <w:rPr>
                <w:rFonts w:ascii="Tahoma" w:eastAsia="Times New Roman" w:hAnsi="Tahoma" w:cs="Tahoma"/>
                <w:sz w:val="12"/>
                <w:szCs w:val="12"/>
                <w:lang w:eastAsia="ru-RU"/>
              </w:rPr>
              <w:lastRenderedPageBreak/>
              <w:t>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Приказ </w:t>
            </w:r>
            <w:r w:rsidRPr="00AD297C">
              <w:rPr>
                <w:rFonts w:ascii="Tahoma" w:eastAsia="Times New Roman" w:hAnsi="Tahoma" w:cs="Tahoma"/>
                <w:sz w:val="12"/>
                <w:szCs w:val="12"/>
                <w:lang w:eastAsia="ru-RU"/>
              </w:rPr>
              <w:lastRenderedPageBreak/>
              <w:t>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w:t>
            </w:r>
            <w:r w:rsidRPr="00AD297C">
              <w:rPr>
                <w:rFonts w:ascii="Tahoma" w:eastAsia="Times New Roman" w:hAnsi="Tahoma" w:cs="Tahoma"/>
                <w:sz w:val="12"/>
                <w:szCs w:val="12"/>
                <w:lang w:eastAsia="ru-RU"/>
              </w:rPr>
              <w:lastRenderedPageBreak/>
              <w:t>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Изменение сроков закупки поставки Товара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оригинальных картриджей для лазерного принтера Kyocera P3060dn</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Модель лазерного принтера, для применения картриджа: Kyocera P3060dn; Цвет тонера картриджа - черный; Ресурс печати картриджа при 5% заполнении листа формата А4, не менее-25 тыс. страниц. В связи с необходимостью сохранения условий гарантии лазерных принтеров, используемых Заказчиком, расходные материалы (тонер-картриджи) должны быть оригинальными.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51</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191420507468142050100100590792620242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61905.20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61905.20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61905.20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24 декабря 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10.00 %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w:t>
            </w:r>
            <w:r w:rsidRPr="00AD297C">
              <w:rPr>
                <w:rFonts w:ascii="Tahoma" w:eastAsia="Times New Roman" w:hAnsi="Tahoma" w:cs="Tahoma"/>
                <w:sz w:val="12"/>
                <w:szCs w:val="12"/>
                <w:lang w:eastAsia="ru-RU"/>
              </w:rPr>
              <w:lastRenderedPageBreak/>
              <w:t>иностранное государство (за исключением государств - членов Евразийского экономического союза).;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Отмена заказчиком закупки, предусмотренной планом-графиком закупок</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Отмена закупки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лазерного принтера Hewlett Packard LaserJet Enterprise 600 M601dn;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Картридж для лазерного принтера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Картридж для лазерного принтера Kyocera ECOSYS P2135dn;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191420507468142050100100600310000244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14771.20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12649.00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12649.00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Периодичность поставки товаров (выполнения работ, оказания услуг): единоразовая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рабочих дней с момента заключения контракта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04.2019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изменение стоимости, изменение срока размещения извещения. Внесена экономия по результатам проведенной закупки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Мыло туалетное жидкое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Наличие ароматической отдушки;  значение характеристики: Да,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Наличие антибактериального компонента;  значение характеристики: Да,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Литр;^кубический дециметр</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Соль техническая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Предназначена для удаления наледи, упаковка мешок не более 50 кг</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Килограмм</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166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Моющее средство</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Средство для уборки офисных столовых помещений. Упаковка не более 1 л. Гель формула. ГОСТ Р 51696-2000, ТУ 2383-060-0336562-2002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Литр;^кубический дециметр</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Стакан одноразовый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Прозрачный, предназначен для холодных и горячих напитков, объем 200 мл., упаковка не менее 100 шт.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Батарейка алкалиновая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Предназначены для высокотехнологичных приборов, требующих высокой моментальной энергоотдачи, ААА-R03-286, температура эксплуатации от -20 до +50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Батарейка алкалиновая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lastRenderedPageBreak/>
              <w:t>Предназначены для высокотехнологичных приборов, требующих высокой моментальной энергоотдачи, ААА-R03-286, температура эксплуатации от -20 до +50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53</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191420507468142050100100620270000244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автомобильных шин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234943.45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135864.00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135864.00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23494.35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03.2019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изменен тип закупки в предложении на закупку на укрупненную. Отражена экономия по заключенному государственному контракту</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Шина пневматическая для легкового автомобиля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Категория использования шины;  значение характеристики: Дорожные,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Способ герметизации шины;  значение характеристики: Бескамерные,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Номинальная ширина профиля;  значение характеристики: 215 ; единица измерения характеристики: Миллиметр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Шина пневматическая для легкового автомобиля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Категория использования шины;  значение характеристики: Дорожные,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Способ герметизации шины;  значение характеристики: Бескамерные,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Номинальное отношение высоты профиля шины к ее ширине;  значение характеристики: 55 ; единица измерения характеристики: Процент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Шина пневматическая для легкового автомобиля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Категория использования шины;  значение характеристики: Дорожные,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Способ герметизации шины;  значение характеристики: Бескамерные,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Номинальное отношение высоты профиля шины к ее ширине;  значение характеристики: 70 ; единица измерения характеристики: Процент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Шина пневматическая для легкового автомобиля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Функциональные, технические, качественные, эксплуатационные </w:t>
            </w:r>
            <w:r w:rsidRPr="00AD297C">
              <w:rPr>
                <w:rFonts w:ascii="Tahoma" w:eastAsia="Times New Roman" w:hAnsi="Tahoma" w:cs="Tahoma"/>
                <w:sz w:val="12"/>
                <w:szCs w:val="12"/>
                <w:lang w:eastAsia="ru-RU"/>
              </w:rPr>
              <w:lastRenderedPageBreak/>
              <w:t>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Категория использования шины;  значение характеристики: Дорожные,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Способ герметизации шины;  значение характеристики: Бескамерные,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Шина пневматическая для легкового автомобиля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Номинальное отношение высоты профиля шины к ее ширине;  значение характеристики: 65 ; единица измерения характеристики: Процент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Категория использования шины;  значение характеристики: Дорожные,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Способ герметизации шины;  значение характеристики: Бескамерные,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191420507468142050100100630250000244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10042.68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8869.20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8869.20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03.2019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изменен тип закупки в предложении на закупку на укрупненную. Внесена экономия по результатам проведенной закупки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Бумага туалетная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Форма выпуска;  значение характеристики: Рулон ,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Бумага туалетная биоразлагаемая;  значение характеристики: Да,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бумаги туалетной;  значение характеристики: Многослойная ,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Бумага туалетная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Форма выпуска;  значение характеристики: Рулон ,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Бумага туалетная биоразлагаемая;  значение характеристики: Да,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бумаги туалетной;  значение характеристики: Однослойная,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Метлы и щетки для домашней уборки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55</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191420507468142050100100640298010244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50719.40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03.2019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Отмена закупки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охраны</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Месяц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362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56</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191420507468142050100100660338010244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охрана объектов с использованием кнопки тревожной сигнализации и пульта централизованного наблюдения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47982.00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03.2019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Отмена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изменение объекта закупки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частной охраны (Охранный (технический) мониторинг)</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Наличие оружия у сотрудников мобильной группы;  значение характеристики: Да,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Принадлежность технических средств охраны;  значение характеристики: Заказчика,  Исполнителя,  Заказчика,  Заказчика,  Исполнителя,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Использование мобильной группы;  значение характеристики: Да,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Вид услуги по охране;  значение характеристики: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Час</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356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6600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6600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57</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191420507468142050100100660418010244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Охрана имущества на объектах и эксплуатационное обслуживание технических средств охраны и </w:t>
            </w:r>
            <w:r w:rsidRPr="00AD297C">
              <w:rPr>
                <w:rFonts w:ascii="Tahoma" w:eastAsia="Times New Roman" w:hAnsi="Tahoma" w:cs="Tahoma"/>
                <w:sz w:val="12"/>
                <w:szCs w:val="12"/>
                <w:lang w:eastAsia="ru-RU"/>
              </w:rPr>
              <w:lastRenderedPageBreak/>
              <w:t>принятием соответствующих мер реагирования на их сигнальную информацию</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 xml:space="preserve">дополнительные требования указаны в техническом задании аукционной документации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40304.88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w:t>
            </w:r>
            <w:r w:rsidRPr="00AD297C">
              <w:rPr>
                <w:rFonts w:ascii="Tahoma" w:eastAsia="Times New Roman" w:hAnsi="Tahoma" w:cs="Tahoma"/>
                <w:sz w:val="12"/>
                <w:szCs w:val="12"/>
                <w:lang w:eastAsia="ru-RU"/>
              </w:rPr>
              <w:lastRenderedPageBreak/>
              <w:t>ый срок (сроки отдельных этапов) поставки товаров (выполнения работ, оказания услуг): по 31.12.2019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04.2019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Возникновение иных обстоятельств, предвидеть которые на дату утверждения плана-графика закупок </w:t>
            </w:r>
            <w:r w:rsidRPr="00AD297C">
              <w:rPr>
                <w:rFonts w:ascii="Tahoma" w:eastAsia="Times New Roman" w:hAnsi="Tahoma" w:cs="Tahoma"/>
                <w:sz w:val="12"/>
                <w:szCs w:val="12"/>
                <w:lang w:eastAsia="ru-RU"/>
              </w:rPr>
              <w:lastRenderedPageBreak/>
              <w:t>было невозможно</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Отмена закупки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частной охраны (Охранный (технический) мониторинг)</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Принадлежность технических средств охраны;  значение характеристики: Заказчика,  Исполнителя,  Заказчика,  Заказчика,  Исполнителя,  Заказчика,  Исполнителя,  Заказчика,  Заказчика,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Вид услуги по охране;  значение характеристики: 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Наличие оружия у сотрудников мобильной группы;  значение характеристики: Да,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Использование мобильной группы;  значение характеристики: Да,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Технические средства охраны на объекте;  значение характеристики: Средства инженерно-технической защиты и контроля доступа,  Технические средства охранно-пожарной сигнализации,  Технические средства охранной сигнализации,  Средства видеонаблюдения,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Час</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356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5544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5544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58</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191420507468142050100100670370000244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Описание объекта закупки в соответствии с КТРУ</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254034.70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251494.35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251494.35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28.06.2019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25403.47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04.2019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Сведения о товаре занесены в соответствии с КТРУ. Внесена экономия по результатам проведенной закупки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Расшиватель для скоб</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Возможность расшивания скоб (размер);  значение характеристики: №10,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конструкции расшивателя;  значение характеристики: Ручной,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Степлер</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Для скоб размером;  значение характеристики: №10,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значение характеристики: Ручной,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сшиваемых листов(80г/м2);  значение характеристики: ≥ 10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Глубина закладки бумаги;  значение характеристики: ≥ 45 ; единица измерения характеристики: Миллиметр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Дырокол</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Расстояние между отверстиями;  значение характеристики: 80мм,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пробиваемых листов, max;  значение характеристики: ≤ 40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lastRenderedPageBreak/>
              <w:br/>
              <w:t>Количество пробиваемых отверстий;  значение характеристики: 2,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Дырокол для люверсов;  значение характеристики: Нет,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пробиваемых листов, min;  значение характеристики: ≥ 15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Наличие линейки;  значение характеристики: Да,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Зажим для бумаг</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скрепляемых листов, min;  значение характеристики: ≥ 80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Цвет;  значение характеристики: Черный,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скрепляемых листов, max;  значение характеристики: ≤ 80 ; единица измерения характеристики: Штука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Зажим для бумаг</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Цвет;  значение характеристики: Черный,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скрепляемых листов, min;  значение характеристики: ≥ 100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скрепляемых листов, max;  значение характеристики: ≤ 100 ; единица измерения характеристики: Штука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Зажим для бумаг</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скрепляемых листов, max;  значение характеристики: ≤ 240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скрепляемых листов, min;  значение характеристики: ≥ 240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Цвет;  значение характеристики: Черный,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Скобы для степлера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Размер скоб;  значение характеристики: №10,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Скобы для степлера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Размер скоб;  значение характеристики: №23/23,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Скобы для степлера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Размер скоб;  значение характеристики: №24/6,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Скрепки металлические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Длина, min;  значение характеристики: ≥ 26 ; единица измерения характеристики: Миллиметр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Длина, max;  значение характеристики: ≤ 30 ; единица измерения характеристики: Миллиметр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Скрепки металлические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Функциональные, технические, качественные, эксплуатационные </w:t>
            </w:r>
            <w:r w:rsidRPr="00AD297C">
              <w:rPr>
                <w:rFonts w:ascii="Tahoma" w:eastAsia="Times New Roman" w:hAnsi="Tahoma" w:cs="Tahoma"/>
                <w:sz w:val="12"/>
                <w:szCs w:val="12"/>
                <w:lang w:eastAsia="ru-RU"/>
              </w:rPr>
              <w:lastRenderedPageBreak/>
              <w:t>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Длина, max;  значение характеристики: ≤ 50 ; единица измерения характеристики: Миллиметр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Длина, min;  значение характеристики: ≥ 50 ; единица измерения характеристики: Миллиметр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59</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191420507468142050100100680402680242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описание объекта закупки в соответствии с техническим заданием</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215173.95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142397.08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142397.08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даты заключения контракта по 31 мая 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21517.40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04.2019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уточнен объем и цена закупаемого товара. Внесена экономия по результатам проведенной закупки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Оптические носители BD-R DL</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оптического дискового накопителя - Blu-Ray, Формат записи - BD-R, Емкость - Не менее 50Гб, Скорость записи - Не меньше 6X, Тип упаковки тонкая коробка (Slim Case) либо на шпинделе (Cake Box) 10 шт. При поставке на шпинделе, каждый диск должен быть снабжен индивидуальным бумажным конвертом.</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Оптические носители BD-R</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оптического дискового накопителя - Blu-Ray, Формат записи - BD-R, Емкость - Не менее 25Гб, Скорость записи - Не меньше 6X, Тип упаковки тонкая коробка (Slim Case) либо на шпинделе (Cake Box) 10 шт., 25….100шт. При поставке на шпинделе, каждый диск должен быть снабжен индивидуальным бумажным конвертом.</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3900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3900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60</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191420507468142050100100680802680242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оптические носители для резервного копирования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49337.50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49337.50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49337.50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Постановление Правительства РФ N 878 от 10.07.2019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Отмена заказчиком закупки, предусмотренной планом-графиком закупок</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Отмена закупки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Диск оптический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носителя;  значение характеристики: CD-R,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сторон;  значение характеристики: 1 ; единица измерения характеристики: Штука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Диск оптический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носителя;  значение характеристики: BD-R,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сторон;  значение характеристики: 1 ; единица измерения характеристики: Штука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Диск оптический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lastRenderedPageBreak/>
              <w:br/>
              <w:t>Тип носителя;  значение характеристики: DVD-R,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сторон;  значение характеристики: 1 ; единица измерения характеристики: Штука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61</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191420507468142050100100690380000244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1152343.00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581306.28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581306.28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28.06 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11523.43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115234.30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04.2019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Описание отдельных объектов закупки в соответствии с КТРУ. Внесена экономия по результатам проведенной закупки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Блоки для записей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Длина;  значение характеристики: &gt; 80  и  ≤ 90 ; единица измерения характеристики: Миллиметр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цветов;  значение характеристики: Более 1 ,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Фигурные;  значение характеристики: Нет ,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значение характеристики: Без клейкого края ,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Ширина;  значение характеристики: &gt; 80  и  ≤ 90 ; единица измерения характеристики: Миллиметр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 боксе;  значение характеристики: Нет,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листов в блоке;  значение характеристики: ≥ 400 ; единица измерения характеристики: Штука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Блоки для записей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листов в блоке;  значение характеристики: ≥ 100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значение характеристики: С клейким краем ,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 боксе;  значение характеристики: Нет,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цветов;  значение характеристики: Более 1 ,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Фигурные;  значение характеристики: Нет ,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Длина;  значение характеристики: &gt; 70  и  ≤ 80 ; единица измерения характеристики: Миллиметр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Ширина;  значение характеристики: &gt; 70  и  ≤ 80 ; единица измерения характеристики: Миллиметр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Клейкие закладки пластиковые</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листов в упаковке, не менее;  значение характеристики: 100 ; единица измерения характеристики: Штука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Конверт почтовый бумажный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Лицевая сторона конверта;  значение характеристики: без адресной зоны,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Цвет;  значение характеристики: белый,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Материал;  значение характеристики: бумага,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заклеивания;  значение характеристики: С клеем,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lastRenderedPageBreak/>
              <w:t>Ширина;  значение характеристики: ≥ 160  и  &lt; 220 ; единица измерения характеристики: Миллиметр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Длина;  значение характеристики: ≥ 220  и  &lt; 250 ; единица измерения характеристики: Миллиметр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Р 51506-99 "Конверты почтовые. Технические требования. Методы контроля"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Клей канцелярский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  значение характеристики: Твердый ,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Масса, min;  значение характеристики: ≥ 15 ; единица измерения характеристики: Грамм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Масса, max;  значение характеристики: ≤ 25 ; единица измерения характеристики: Грамм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Файл-вкладыш</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Плотность, мкм;  значение характеристики: ≥ 45  и  &lt; 55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Формат;  значение характеристики: А4,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Вид;  значение характеристики: Глянцевый,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Папка пластиковая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Ширина корешка, max;  значение характеристики: ≤ 30 ; единица измерения характеристики: Миллиметр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Ширина корешка, min;  значение характеристики: ≥ 20 ; единица измерения характеристики: Миллиметр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значение характеристики: Папка файловая,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Формат;  значение характеристики: A4,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Линейка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Материал;  значение характеристики: Пластик ,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Шкала измерения;  значение характеристики: Сантиметровая ,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Длина разметки;  значение характеристики: &gt; 25  и  ≤ 30 ; единица измерения характеристики: Сантиметр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Карандаш чернографитный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Наличие ластика;  значение характеристики: Да ,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карандаша;  значение характеристики: ТМ (твердомягкий),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Наличие заточенного стержня;  значение характеристики: Да ,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Маркер</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Форма наконечника;  значение характеристики: Скошенная,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Вид маркера;  значение характеристики: Текстовыделитель,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Ручка канцелярская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Ручка автоматическая;  значение характеристики: Нет,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Возможность замены пишущего стержня;  значение характеристики: Да,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Цвет чернил;  значение характеристики: Синий,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Вид;  значение характеристики: Гелевая,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Ручка канцелярская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Вид;  значение характеристики: Гелевая,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lastRenderedPageBreak/>
              <w:br/>
              <w:t>Возможность замены пишущего стержня;  значение характеристики: Да,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Цвет чернил;  значение характеристики: Черный,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Ручка автоматическая;  значение характеристики: 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Ручка канцелярская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Возможность замены пишущего стержня;  значение характеристики: Да,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цветов;  значение характеристики: 1,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Вид;  значение характеристики: Шариковая,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Ручка автоматическая;  значение характеристики: Нет,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Цвет чернил;  значение характеристики: Синий,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Блокнот</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на спирали, формат А5, не менее 50 листов, плотность бумаги не менее 75 г/м2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клейкая лента скотч</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Точилка для карандашей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Лоток для бумаги вертикальный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Лоток для бумаги вертикальный, для хранения документов А4, из легкого прочного пластика , ширина не менее 85 мм</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Корректирующая жидкость</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 пластиковом флаконе. Флакон 20 мл, на спиртовой основе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Стержни для шариковых ручек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Цвет чернил: синий. Толщина пишущего узла: не более 0,5 мм.</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Стержни для гелевых ручек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Цвет чернил: синий.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Стержни для гелевых ручек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Цвет чернил: черный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191420507468142050100100700430000244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1581143.93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932874.89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932874.89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Периодичность поставки товаров (выполнения работ, оказания услуг): с момента заключения контракта не позднее 19 июля 2019 года, срок действия контракта до 25.12.2019</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Планируемый срок (сроки отдельных </w:t>
            </w:r>
            <w:r w:rsidRPr="00AD297C">
              <w:rPr>
                <w:rFonts w:ascii="Tahoma" w:eastAsia="Times New Roman" w:hAnsi="Tahoma" w:cs="Tahoma"/>
                <w:sz w:val="12"/>
                <w:szCs w:val="12"/>
                <w:lang w:eastAsia="ru-RU"/>
              </w:rPr>
              <w:lastRenderedPageBreak/>
              <w:t>этапов) поставки товаров (выполнения работ, оказания услуг): с момента заключения контракта не позднее 19 июля 2019 года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 xml:space="preserve">15811.44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158114.39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05.2019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Отражена экономия полученная по результатам торгов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Кондиционер с учетом монтажа в кабинет №404</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Кондиционер с учетом монтажа в кабинет №406</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Кондиционер с учетом монтажа в кабинет №402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1. Внутренний блок потолочного типа с раздачей воздуха - четырех 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Демонтаж ранее установленного кондиционера в кабинете №404</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Демонтаж ранее установленного кондиционера в кабинете №404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Демонтаж ранее установленного кондиционера в кабинете №406</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Демонтаж ранее установленного кондиционера в кабинете №406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Демонтаж ранее установленного кондиционера в кабинете №402</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Демонтаж ранее установленного кондиционера в кабинете №402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63</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191420507468142050100100710426512244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момента заключения </w:t>
            </w:r>
            <w:r w:rsidRPr="00AD297C">
              <w:rPr>
                <w:rFonts w:ascii="Tahoma" w:eastAsia="Times New Roman" w:hAnsi="Tahoma" w:cs="Tahoma"/>
                <w:sz w:val="12"/>
                <w:szCs w:val="12"/>
                <w:lang w:eastAsia="ru-RU"/>
              </w:rPr>
              <w:lastRenderedPageBreak/>
              <w:t>контракта и по 31.12.2019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05.2019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Отмена заказчиком закупки, предусмотренной планом-графиком закупок</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Отмена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Отмена запуки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Услуги по страхованию гражданской ответственности владельцев автотранспортных средств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191420507468142050100100720440000244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2998932.00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1942661.52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1942661.52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со срока заключения контракта до 30.09.2019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29989.32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299893.20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05.2019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Экономия при расторжении, дополнительное соглашение №257 от 19.11.2019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Литр;^кубический дециметр</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40500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40500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Экологический класс;  значение характеристики: Не ниже К5,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Литр;^кубический дециметр</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22150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22150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Сорт/класс топлива;  значение характеристики: Не ниже C,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Экологический класс;  значение характеристики: Не ниже К5,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топлива дизельного;  значение характеристики: Летнее,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Литр;^кубический дециметр</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65</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191420507468142050100100730684120243</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2786210.00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2786210.00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2786210.00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выполнения работ не позднее 30 (тридцати) дней с даты заключения контракта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27862.10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278621.00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Отмена заказчиком закупки, предусмотренной планом-графиком закупок</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Отмена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Отмена закупки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Капитальный ремонт объекта «Административное здание УФНС России по Кемеровской области, расположенное по адресу: </w:t>
            </w:r>
            <w:r w:rsidRPr="00AD297C">
              <w:rPr>
                <w:rFonts w:ascii="Tahoma" w:eastAsia="Times New Roman" w:hAnsi="Tahoma" w:cs="Tahoma"/>
                <w:sz w:val="12"/>
                <w:szCs w:val="12"/>
                <w:lang w:eastAsia="ru-RU"/>
              </w:rPr>
              <w:lastRenderedPageBreak/>
              <w:t>Кемеровская область, г.Кемерово, пр-кт Кузнецкий, д.70а»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Устранение повреждений и разрушений крыльца, устройство пандуса для маломобильных групп населения; увеличение срока эксплуатации здания.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66</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191420507468142050100100740443811244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101994.82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101994.82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101994.82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01.07.2019 по 31.12.2019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07.2019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обращению с твердыми коммунальными отходами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67</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191420507468142050100100740603811244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186838.72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186838.72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186838.72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25.12.2020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Отмена заказчиком закупки, предусмотренной планом-графиком закупок</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Отмена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сроков закупки.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68</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191420507468142050100100750430000244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и монтаж кондиционеров, демонтаж ранее установленного кондиционера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1054054.03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595166.32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595166.32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установленного кондиционера осуществить не позднее 19 сентября 2019 года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10540.54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105405.40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07.2019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Кондиционер с учетом монтажа в серверную Инспекции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1.Внутренний блок потолочного типа с раздачей воздуха - однопоточный. 2.Тип монтажа внутреннего блока – открытый. 3.Режим работы только «охлаждение» с функцией работы «-40</w:t>
            </w:r>
            <w:r w:rsidRPr="00AD297C">
              <w:rPr>
                <w:rFonts w:ascii="Cambria Math" w:eastAsia="Times New Roman" w:hAnsi="Cambria Math" w:cs="Cambria Math"/>
                <w:sz w:val="12"/>
                <w:szCs w:val="12"/>
                <w:lang w:eastAsia="ru-RU"/>
              </w:rPr>
              <w:t>℃</w:t>
            </w:r>
            <w:r w:rsidRPr="00AD297C">
              <w:rPr>
                <w:rFonts w:ascii="Tahoma" w:eastAsia="Times New Roman" w:hAnsi="Tahoma" w:cs="Tahoma"/>
                <w:sz w:val="12"/>
                <w:szCs w:val="12"/>
                <w:lang w:eastAsia="ru-RU"/>
              </w:rPr>
              <w:t xml:space="preserve">» заводского исполнения. 4.Пульт управления – настенного исполнения, проводной. 5.Функция индивидуального независимого управления жалюзи с пульта управления. 6.Функция самодиагностики состояния кондиционера.. 7.Автоматический перезапуск после устранения перебоев с электропитанием.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Кондиционер с учетом монтажа в помещение №006 Управления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1. Внутренний блок настенного типа с раздачей воздуха - однопоточный. 2. Тип монтажа внутреннего блока – открытый. 3. Режим работы только «охлаждение» с функцией работы «-40</w:t>
            </w:r>
            <w:r w:rsidRPr="00AD297C">
              <w:rPr>
                <w:rFonts w:ascii="Cambria Math" w:eastAsia="Times New Roman" w:hAnsi="Cambria Math" w:cs="Cambria Math"/>
                <w:sz w:val="12"/>
                <w:szCs w:val="12"/>
                <w:lang w:eastAsia="ru-RU"/>
              </w:rPr>
              <w:t>℃</w:t>
            </w:r>
            <w:r w:rsidRPr="00AD297C">
              <w:rPr>
                <w:rFonts w:ascii="Tahoma" w:eastAsia="Times New Roman" w:hAnsi="Tahoma" w:cs="Tahoma"/>
                <w:sz w:val="12"/>
                <w:szCs w:val="12"/>
                <w:lang w:eastAsia="ru-RU"/>
              </w:rPr>
              <w:t xml:space="preserve">» заводского исполнения. 4. Пульт управления – настенного исполнения, проводной. 5. Функция индивидуального независимого управления жалюзи с пульта управления. 6. Функция самодиагностики состояния кондиционера.. 7. Автоматический перезапуск после устранения перебоев с электропитанием.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Демонтаж ранее установленного кондиционера в серверной Инспекции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Демонтаж ранее установленного кондиционера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69</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191420507468142050100100760487120243</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г.Кемерово, пр.Кузнецкий, 70А»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09.2019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Изменение сроков закупки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проведению экспертизы проектной документации и результатов инженерных изысканий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Услуги по проведению экспертизы проектной документации и результатов инженерных изысканий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70</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191420507468142050100100770531721244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669130.00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289734.35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289734.35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(двадцати) рабочих дней с даты заключени</w:t>
            </w:r>
            <w:r w:rsidRPr="00AD297C">
              <w:rPr>
                <w:rFonts w:ascii="Tahoma" w:eastAsia="Times New Roman" w:hAnsi="Tahoma" w:cs="Tahoma"/>
                <w:sz w:val="12"/>
                <w:szCs w:val="12"/>
                <w:lang w:eastAsia="ru-RU"/>
              </w:rPr>
              <w:lastRenderedPageBreak/>
              <w:t>я контракта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66913.00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09.2019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Короб архивный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75мм; высота не более 325мм; глубина не более 290мм; способ фиксации: вырубной замок На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Короб архивный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100мм; высота не более 325мм; глубина не более 290мм; способ фиксации: вырубной замок На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Короб архивный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150мм; высота не более 325мм; глубина не более 290мм; способ фиксации: вырубной замок На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71</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191420507468142050100100780521712244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бумаги для офисной техники белой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7074628.50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5871941.74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5871941.74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(двадцати) рабочих дней с даты заключения контракта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70746.29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707462.85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09.2019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Бумага для офисной техники белая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Масса бумаги площадью 1м2 , г;  значение характеристики: ≥ 80  и  &lt; 90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Формат;  значение характеристики: A4,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Марка бумаги, не ниже;  значение характеристики: B,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Пачка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728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28410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28410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Бумага для офисной техники белая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Масса бумаги площадью 1м2 , г;  значение характеристики: ≥ 80  и  &lt; 90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Марка бумаги, не ниже;  значение характеристики: B,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Формат;  значение характеристики: A3,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Пачка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728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191420507468142050100100790591920244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285200.00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285200.00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193200.00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92000.00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lastRenderedPageBreak/>
              <w:br/>
              <w:t>Планируемый срок (сроки отдельных этапов) поставки товаров (выполнения работ, оказания услуг): с момента заключения контракта по 31.01.2020 г</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28520.00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01.2020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Отмена заказчиком закупки, предусмотренной планом-графиком закупок</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lastRenderedPageBreak/>
              <w:t xml:space="preserve">Отмена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Изменение суммы закупки. Изменение сроков закупки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Топливо дизельное зимнее экологического класса не ниже К5 (розничная поставка)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топлива дизельного;  значение характеристики: Зимнее,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Экологический класс;  значение характеристики: Не ниже К5,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Сорт/класс топлива;  значение характеристики: Не ниже 2,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Литр;^кубический дециметр</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6200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4200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73</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191420507468142050100100800660000244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и монтаж кондиционеров, демонтаж ранее установленных кондиционеров</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1498058.08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999587.39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999587.39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установленных кондиционеров осуществить не позднее 10 декабря 2019 года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14980.58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149805.81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Изменение сроков поставки Товара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Кондиционер с учетом монтажа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Поставка кондиционера и монтаж в помещение серверной расположенной на первом этаже, в административном здании МРИ ФНС России №7 по Кемеровской области, расположенном по адресу: Кемеровская область, г.Юрга, ул.Исайченко,15.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AD297C">
              <w:rPr>
                <w:rFonts w:ascii="Cambria Math" w:eastAsia="Times New Roman" w:hAnsi="Cambria Math" w:cs="Cambria Math"/>
                <w:sz w:val="12"/>
                <w:szCs w:val="12"/>
                <w:lang w:eastAsia="ru-RU"/>
              </w:rPr>
              <w:t>℃</w:t>
            </w:r>
            <w:r w:rsidRPr="00AD297C">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w:t>
            </w:r>
            <w:r w:rsidRPr="00AD297C">
              <w:rPr>
                <w:rFonts w:ascii="Cambria Math" w:eastAsia="Times New Roman" w:hAnsi="Cambria Math" w:cs="Cambria Math"/>
                <w:sz w:val="12"/>
                <w:szCs w:val="12"/>
                <w:lang w:eastAsia="ru-RU"/>
              </w:rPr>
              <w:t>℃</w:t>
            </w:r>
            <w:r w:rsidRPr="00AD297C">
              <w:rPr>
                <w:rFonts w:ascii="Tahoma" w:eastAsia="Times New Roman" w:hAnsi="Tahoma" w:cs="Tahoma"/>
                <w:sz w:val="12"/>
                <w:szCs w:val="12"/>
                <w:lang w:eastAsia="ru-RU"/>
              </w:rPr>
              <w:t xml:space="preserve"> (сух. терм); – электропитание 1 – 230В, 50Гц/3 фазы - 400В 50Гц.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Кондиционер с учетом монтажа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Поставка кондиционера и монтаж в помещение серверной расположенной на третьем этаже административного здания ИФНС </w:t>
            </w:r>
            <w:r w:rsidRPr="00AD297C">
              <w:rPr>
                <w:rFonts w:ascii="Tahoma" w:eastAsia="Times New Roman" w:hAnsi="Tahoma" w:cs="Tahoma"/>
                <w:sz w:val="12"/>
                <w:szCs w:val="12"/>
                <w:lang w:eastAsia="ru-RU"/>
              </w:rPr>
              <w:lastRenderedPageBreak/>
              <w:t>России по Центральному району города Новокузнецка по Кемеровской области, расположенного по адресу: 654041, Кемеровская область, г. Новокузнецк, пр. Бардина,14.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AD297C">
              <w:rPr>
                <w:rFonts w:ascii="Cambria Math" w:eastAsia="Times New Roman" w:hAnsi="Cambria Math" w:cs="Cambria Math"/>
                <w:sz w:val="12"/>
                <w:szCs w:val="12"/>
                <w:lang w:eastAsia="ru-RU"/>
              </w:rPr>
              <w:t>℃</w:t>
            </w:r>
            <w:r w:rsidRPr="00AD297C">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w:t>
            </w:r>
            <w:r w:rsidRPr="00AD297C">
              <w:rPr>
                <w:rFonts w:ascii="Cambria Math" w:eastAsia="Times New Roman" w:hAnsi="Cambria Math" w:cs="Cambria Math"/>
                <w:sz w:val="12"/>
                <w:szCs w:val="12"/>
                <w:lang w:eastAsia="ru-RU"/>
              </w:rPr>
              <w:t>℃</w:t>
            </w:r>
            <w:r w:rsidRPr="00AD297C">
              <w:rPr>
                <w:rFonts w:ascii="Tahoma" w:eastAsia="Times New Roman" w:hAnsi="Tahoma" w:cs="Tahoma"/>
                <w:sz w:val="12"/>
                <w:szCs w:val="12"/>
                <w:lang w:eastAsia="ru-RU"/>
              </w:rPr>
              <w:t xml:space="preserve"> (сух. терм); – электропитание 1 – 230В, 50Гц/3 фазы - 400В 50Гц.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Кондиционер с учетом монтажа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Поставка и монтаж кондиционера в помещение серверной расположенной на третьем этаже в административном здании МРИ ФНС России №9 по Кемеровской области, расположенном по адресу: Кемеровская область, г.Анжеро-Судженск, ул.Гагарина,2.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AD297C">
              <w:rPr>
                <w:rFonts w:ascii="Cambria Math" w:eastAsia="Times New Roman" w:hAnsi="Cambria Math" w:cs="Cambria Math"/>
                <w:sz w:val="12"/>
                <w:szCs w:val="12"/>
                <w:lang w:eastAsia="ru-RU"/>
              </w:rPr>
              <w:t>℃</w:t>
            </w:r>
            <w:r w:rsidRPr="00AD297C">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w:t>
            </w:r>
            <w:r w:rsidRPr="00AD297C">
              <w:rPr>
                <w:rFonts w:ascii="Cambria Math" w:eastAsia="Times New Roman" w:hAnsi="Cambria Math" w:cs="Cambria Math"/>
                <w:sz w:val="12"/>
                <w:szCs w:val="12"/>
                <w:lang w:eastAsia="ru-RU"/>
              </w:rPr>
              <w:t>℃</w:t>
            </w:r>
            <w:r w:rsidRPr="00AD297C">
              <w:rPr>
                <w:rFonts w:ascii="Tahoma" w:eastAsia="Times New Roman" w:hAnsi="Tahoma" w:cs="Tahoma"/>
                <w:sz w:val="12"/>
                <w:szCs w:val="12"/>
                <w:lang w:eastAsia="ru-RU"/>
              </w:rPr>
              <w:t xml:space="preserve"> (сух. терм); – электропитание 1 – 230В, 50Гц/3 фазы - 400В 50Гц.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Демонтаж ранее установленного кондиционера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Демонтаж кондиционера в помещении серверной расположенной на первом этаже, в административном здании МРИ ФНС России №7 по Кемеровской области, расположенном по адресу: Кемеровская область, г.Юрга, ул.Исайченко,15.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Демонтаж ранее установленного кондиционера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демонтаж установленного кондиционера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Демонтаж ранее установленного кондиционера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демонтаж установленного кондиционера в помещение серверной расположенной на третьем этаже в административном здании МРИ ФНС России №9 по Кемеровской области, расположенном по адресу: Кемеровская область, г.Анжеро-Судженск, ул.Гагарина,2.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191420507468142050100100810674321244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1447784.86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1245095.10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1245095.10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выполнения работ с даты подписания контракта </w:t>
            </w:r>
            <w:r w:rsidRPr="00AD297C">
              <w:rPr>
                <w:rFonts w:ascii="Tahoma" w:eastAsia="Times New Roman" w:hAnsi="Tahoma" w:cs="Tahoma"/>
                <w:sz w:val="12"/>
                <w:szCs w:val="12"/>
                <w:lang w:eastAsia="ru-RU"/>
              </w:rPr>
              <w:lastRenderedPageBreak/>
              <w:t>по 24.12.2019 года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 xml:space="preserve">14477.85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144778.49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Изменение сроков закупки и оказания услуги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 по адресу Кемеровская область, г. Новокузнецк, пр. Бардина, 14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75</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191420507468142050100100820650000244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356468.53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356468.53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86460.96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270007.57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01.09.2019 по 30.11.2020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Изменение сроков закупки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Вода питьевая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Вода питьевая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Кубический метр</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4268.79647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4268.79647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Вода питьевая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Вода питьевая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Кубический метр</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1461.90224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1461.90224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водоотведению сточных вод</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Услуги по водоотведению сточных вод</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Кубический метр</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1526.618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1526.618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водоотведению сточных вод</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Услуги по водоотведению сточных вод</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Кубический метр</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4713.425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4713.425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76</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191420507468142050100100830726202242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предоставлению доступа к сервисам технической поддержки системы защиты информации от несанкционированного доступа Блокхост-сеть 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1524840.00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1524840.00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1524840.00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15248.40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152484.00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w:t>
            </w:r>
            <w:r w:rsidRPr="00AD297C">
              <w:rPr>
                <w:rFonts w:ascii="Tahoma" w:eastAsia="Times New Roman" w:hAnsi="Tahoma" w:cs="Tahoma"/>
                <w:sz w:val="12"/>
                <w:szCs w:val="12"/>
                <w:lang w:eastAsia="ru-RU"/>
              </w:rPr>
              <w:lastRenderedPageBreak/>
              <w:t>контракта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сроков окончания оказания Услуг, снят признак нац. режима ст. 14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Лицензия для клиента СЗИ от НСД «Блокхост-сеть 2.0», сетевой вариант</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МСК);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2895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2895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Лицензия для сервера управления СЗИ от НСД «Блокхост-сеть 2.0»</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МСК);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77</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191420507468142050100100840739511242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ремонту и техническому обслуживанию ИБП Symmetra PX 80KW</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273898.67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273898.67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273898.67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15 декабря 2019 г</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ремонту и техническому обслуживанию ИБП Symmetra PX 80KW</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Просмотр журналов событий и данных оборудования. Проверка ревизий программного и аппаратного обеспечения. Обновление при необходимости. Проверка основных режимов работы ИБП Symmetra Измерение входных и выходных параметров ИБП Symmetra В услуги по ремонту включена разовая замена вентиляторов Fan Kit For PX1 Power Module в количестве 7 шт. на всех силовых модулях. Все техническое обслуживание должно производиться сотрудниками производителя ИБП Symmetra, либо лицами, прошедшими обучение у производителя оборудования «APC bySchneiderElectric», либо лицами, получившими от производителя ИБП Symmetra разрешение на проведение обслуживания такого оборудования. Данное требование установлено производителем для обслуживания своего оборудования.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78</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191420507468142050100100850752720242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батарей аккумуляторных</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батареи аккумуляторные для источников бесперебойного питания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257395.60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257395.60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257395.60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Планируемый срок (сроки отдельных </w:t>
            </w:r>
            <w:r w:rsidRPr="00AD297C">
              <w:rPr>
                <w:rFonts w:ascii="Tahoma" w:eastAsia="Times New Roman" w:hAnsi="Tahoma" w:cs="Tahoma"/>
                <w:sz w:val="12"/>
                <w:szCs w:val="12"/>
                <w:lang w:eastAsia="ru-RU"/>
              </w:rPr>
              <w:lastRenderedPageBreak/>
              <w:t>этапов) поставки товаров (выполнения работ, оказания услуг): 24 декабря 2019 г</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25739.56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Постановление Правительства РФ N 878 от 10.07.2019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w:t>
            </w:r>
            <w:r w:rsidRPr="00AD297C">
              <w:rPr>
                <w:rFonts w:ascii="Tahoma" w:eastAsia="Times New Roman" w:hAnsi="Tahoma" w:cs="Tahoma"/>
                <w:sz w:val="12"/>
                <w:szCs w:val="12"/>
                <w:lang w:eastAsia="ru-RU"/>
              </w:rPr>
              <w:lastRenderedPageBreak/>
              <w:t>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Отмена заказчиком закупки, предусмотренной планом-графиком закупок</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Отмена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Изменение сроков поставки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Аккумуляторная батарея 1234W</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Функциональные, технические, качественные, эксплуатационные </w:t>
            </w:r>
            <w:r w:rsidRPr="00AD297C">
              <w:rPr>
                <w:rFonts w:ascii="Tahoma" w:eastAsia="Times New Roman" w:hAnsi="Tahoma" w:cs="Tahoma"/>
                <w:sz w:val="12"/>
                <w:szCs w:val="12"/>
                <w:lang w:eastAsia="ru-RU"/>
              </w:rPr>
              <w:lastRenderedPageBreak/>
              <w:t>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Для источников бесперебойного питания Напряжение, В – 12 Емкость, не менее, Ач – 9 Срок службы, не менее – 6 лет Технология - AGM Длина, мм – 151 +1.0 Ширина, мм – 65 +1.0 Высота, мм – 94 +1.0 Высота с клеммой, мм – 100 +1.0 Вес, не более, кг – 2.5 Тип клеммы, - FASTON (зажим), 6.35 мм</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130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130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Аккумуляторная батарея 1221W</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Для источников бесперебойного питания Напряжение, В – 12 Емкость, не менее, Ач – 5 Срок службы, не менее – 6 лет Технология - AGM Длина, мм – 90 +1.0 Ширина, мм – 70 +1.0 Высота, мм – 102+1.0 Высота с клеммой, мм – 110 +1.0 Вес, не более, кг – 2 Тип клеммы, - FASTON (зажим), 6.35 мм</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191420507468142050100100850762720242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аккумуляторных батарей для ИБП</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аккумуляторные батареи для бесперебойного питания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11740.64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11740.64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11740.64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w:t>
            </w:r>
            <w:r w:rsidRPr="00AD297C">
              <w:rPr>
                <w:rFonts w:ascii="Tahoma" w:eastAsia="Times New Roman" w:hAnsi="Tahoma" w:cs="Tahoma"/>
                <w:sz w:val="12"/>
                <w:szCs w:val="12"/>
                <w:lang w:eastAsia="ru-RU"/>
              </w:rPr>
              <w:lastRenderedPageBreak/>
              <w:t>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Отмена заказчиком закупки, предусмотренной планом-графиком закупок</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Отмена закупки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Аккумуляторная батарея 634W</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Для источников бесперебойного питания Напряжение, В – 6 Емкость, не менее, Ач – 8 Технология - AGM Длина, мм – 151 +1.0 Ширина, мм – 34 +1.0 Высота, мм – 94+1.0 Высота с клеммой, мм – 100 +1.0 Вес, не более, кг – 1,37 Тип клеммы, - FASTON (зажим), 6,35 мм</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80</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191420507468142050100100860782910244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легковых автомобилей</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технические и функциональные характеристики приведены в Техническом задании аукционной документации.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3000000.00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3000000.00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3000000.00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25 декабря 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30000.00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300000.00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Постановление Правительства РФ от 14.07.2014 N 656, Более подробная информация приведена в аукционной документации, присутствуют обстоятельства, допускающие исключение, влекущее неприменение запрета, ограничения допуска: 1. Товары производятся при создании или модернизации и (или) освоении производства продукции машиностроения в соответствии со специальным инвестиционным контрактом, заключенным инвестором с Российской Федерацией или Российской Федерацией и субъектом Российской Федерации и (или) муниципальным образованием и содержащим обязательство инвестора и (или) привлеченного инвестором лица по поэтапному выполнению на промышленном производстве всех технологических и производственных операций, предусмотренных для промышленной продукции соответствующего вида приложением к постановлению Правительства Российской </w:t>
            </w:r>
            <w:r w:rsidRPr="00AD297C">
              <w:rPr>
                <w:rFonts w:ascii="Tahoma" w:eastAsia="Times New Roman" w:hAnsi="Tahoma" w:cs="Tahoma"/>
                <w:sz w:val="12"/>
                <w:szCs w:val="12"/>
                <w:lang w:eastAsia="ru-RU"/>
              </w:rPr>
              <w:lastRenderedPageBreak/>
              <w:t>Федерации от 17.07.2015 г. № 719. 2. Товары соответствуют требованиям к промышленной продукции, предъявляемым в целях ее отнесения к продукции, произведенной в Российской Федерации, предусмотренным приложением к Постановлению № 719..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Изменение объекта закупки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Автомобиль легковой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Центральный замок с дистанционным управлением;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Автомагнитола;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Полноразмерное запасное колесо;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Домкрат;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Иммобилайзер;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Резиновые коврики в салоне;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Электростеклоподъемники всех дверей;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Электрообогрев передних сидений;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Балонный ключ;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Набор автомобилиста: аптечка, знак аварийной остановки, огнетушитель порошковый объем 2 л;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Мощность двигателя;  значение характеристики: ≥ 110  и  ≤ 150 ; единица измерения характеристики: Лошадиная сила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Кондиционер;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двигателя;  значение характеристики: Бензин,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коробки передач;  значение характеристики: Механика,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привода;  значение характеристики: Моноприводный,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Количество посадочных мест;  значение характеристики: 4 ; единица измерения характеристики: Штука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Дополнительные характеристики установлены в соответствии с приказом ФНС России от 20.01.2016 №АС-7-5/15@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Штука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81</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191420507468142050100100880828020244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Техническое обслуживание охранно-пожарной сигнализации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техническому обслуживанию охранно-пожарной сигнализации административного здания и гаража-стоянки УФНС России по Кемеровской области на период с 01.01.2020 по 31.10.2020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143750.00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143750.00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143750.00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31.10.2020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Техническое обслуживание охранно-пожарной сигнализации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Оказание услуг по техническому обслуживанию охранно-пожарной сигнализации административного здания и гаража-стоянки УФНС России по Кемеровской области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Месяц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362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191420507468142050100100890838020244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Техническое обслуживание тревожной сигнализации, системы речевого оповещения </w:t>
            </w:r>
            <w:r w:rsidRPr="00AD297C">
              <w:rPr>
                <w:rFonts w:ascii="Tahoma" w:eastAsia="Times New Roman" w:hAnsi="Tahoma" w:cs="Tahoma"/>
                <w:sz w:val="12"/>
                <w:szCs w:val="12"/>
                <w:lang w:eastAsia="ru-RU"/>
              </w:rPr>
              <w:lastRenderedPageBreak/>
              <w:t>и системы охранного телевидения</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Оказание услуг по техническому обслуживанию тревожной сигнализации, системы речевого оповещения и системы охранного телевидения административных зданий и гаража-стоянки УФНС России по Кемеровской области с 01.01.2020 по 31.10.2020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w:t>
            </w:r>
            <w:r w:rsidRPr="00AD297C">
              <w:rPr>
                <w:rFonts w:ascii="Tahoma" w:eastAsia="Times New Roman" w:hAnsi="Tahoma" w:cs="Tahoma"/>
                <w:sz w:val="12"/>
                <w:szCs w:val="12"/>
                <w:lang w:eastAsia="ru-RU"/>
              </w:rPr>
              <w:lastRenderedPageBreak/>
              <w:t xml:space="preserve">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31.10.2020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Техническое обслуживание тревожной сигнализации, системы речевого оповещения и системы охранного телевидения</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Оказание услуг по техническому обслуживанию тревожной сигнализации, системы речевого оповещения и системы охранного телевидения административных зданий и гаража-стоянки УФНС России по Кемеровской области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Месяц</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362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83</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191420507468142050100100920818020244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экстренному вызову группы задержания охраны</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экстренному вызову группы задержания охраны</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1222666.46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1222666.46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1222666.46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оп 30.11.2020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12226.66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122266.65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экстренному вызову группы задержания охраны</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подробно описаны в техническом задании аукционной документации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191420507468142050100100920848020244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 (пультовая охрана)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 (пультовая охрана)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527022.00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527022.00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527022.00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30.11.2020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52702.20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 (пультовая охрана)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подробно описаны в техническом задании аукционной документации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85</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191420507468142050100100920858020244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Оказание услуг по охране объектов с использованием технических средств охранной сигнализации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1402191.12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1402191.12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1402191.12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w:t>
            </w:r>
            <w:r w:rsidRPr="00AD297C">
              <w:rPr>
                <w:rFonts w:ascii="Tahoma" w:eastAsia="Times New Roman" w:hAnsi="Tahoma" w:cs="Tahoma"/>
                <w:sz w:val="12"/>
                <w:szCs w:val="12"/>
                <w:lang w:eastAsia="ru-RU"/>
              </w:rPr>
              <w:lastRenderedPageBreak/>
              <w:t>ия работ, оказания услуг): с 01.01.2020 по 30.11.2020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 xml:space="preserve">14021.91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140219.11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Оказание услуг по охране объектов с использованием технических средств охранной сигнализации указаны в техническом задании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86</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191420507468142050100100930866110242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Предоставление услуг междугородной и международной телефонной связи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Предоставление услуг междугородной и международной телефонной связи</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180000.00 / 131.36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180000.00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180000.00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31.12.2020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18000.00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международной телефонной связи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Международные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Вид тарификации;  значение характеристики: Повременная система оплаты,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Доступ к услугам связи сети связи общего пользования, кроме услуг местной, внутризоновой и междугородной телефонной связи;  значение характеристики: Да,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Условная 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876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междугородной телефонной связи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Вид тарификации;  значение характеристики: Повременная система оплаты,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Доступ к услугам связи сети связи общего пользования, кроме услуг местной и внутризоновой телефонной связи;  значение характеристики: Да,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Междугородные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Условная 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876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87</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191420507468142050100100960878121244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Кемерово, пр-т Кузнецкий, 11, ул. Шестакова, 2, ул. Кирова, 55, ул. Глинки, 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2868600.00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2868600.00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2868600.00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28686.00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286860.00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уборке зданий и территорий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lastRenderedPageBreak/>
              <w:br/>
              <w:t>Вывоз снега с мест временного складирования;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Способ уборки;  значение характеристики: Ручная,  Механизированная,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объекта;  значение характеристики: Помещение,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уборки помещения;  значение характеристики: Послестроительная,  Генеральная,  Ежедневная основная,  Ежедневная поддерживающая,  Разовая,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Р51870-2014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88</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191420507468142050100100960888121244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административных зданиях УФНС России по Кемеровской области, расположенных по адресам: г. Ленинск-Кузнецкий, пр. Кирова, 85/2, ул. Туснолобовой, 2Б; пгт. Промышленный, ул. Тельмана, 27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1136620.00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1136620.00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1136620.00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11366.20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113662.00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уборке зданий и территорий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Способ уборки;  значение характеристики: Ручная,  Механизированная,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объекта;  значение характеристики: Помещение,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89</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191420507468142050100100960898121244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Белово, пер. Бородина, 28а, г. Гурьевск, ул. Ленина, 61а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628970.00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628970.00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628970.00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6289.70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62897.00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уборке зданий и территорий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lastRenderedPageBreak/>
              <w:t>Способ уборки;  значение характеристики: Ручная,  Механизированная,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объекта;  значение характеристики: Помещение,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90</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191420507468142050100100960908121244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Новокузнецк, ул. Кутузова, 35, ул. Ленина, 62, ул. Грдины, 21, пр. Бардина, 14; г. Таштагол, ул. Макаренко, 16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4236660.00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4236660.00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4236660.00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42366.60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423666.00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уборке зданий и территорий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объекта;  значение характеристики: Помещение,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Способ уборки;  значение характеристики: Механизированная,  Ручная,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91</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191420507468142050100100960918121244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Юрга, ул. Исайченко, 15; г. Топки, ул. Комсомольская, 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424250.00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424250.00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424250.00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4242.50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42425.00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уборке зданий и территорий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Способ уборки;  значение характеристики: Ручная,  Механизированная,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объекта;  значение характеристики: Помещение,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lastRenderedPageBreak/>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92</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191420507468142050100100960928121244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профессиональной уборки - клининговые услуги в административном здании УФНС России по Кемеровской области, расположенного по адресу: г. Междуреченск, ул. Гончаренко, д.4, пом.1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612000.00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612000.00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612000.00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6120.00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61200.00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уборке зданий и территорий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объекта;  значение характеристики: Помещение,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Способ уборки;  значение характеристики: Ручная,  Механизированная,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93</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191420507468142050100100960938121244</w:t>
            </w:r>
          </w:p>
        </w:tc>
        <w:tc>
          <w:tcPr>
            <w:tcW w:w="0" w:type="auto"/>
            <w:vMerge w:val="restart"/>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административном здании УФНС России по Кемеровской области, расположенного по адресу: г. Прокопьевск, ул. Ноградская, д. 21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1800400.00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1800400.00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1800400.00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18004.00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180040.00 руб.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12.2019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12.2020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нет</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Нет </w:t>
            </w:r>
          </w:p>
        </w:tc>
        <w:tc>
          <w:tcPr>
            <w:tcW w:w="0" w:type="auto"/>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AD297C" w:rsidRPr="00AD297C" w:rsidTr="00364934">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уборке зданий и территорий</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Способ уборки;  значение характеристики: Ручная,  Механизированная,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Тип объекта;  значение характеристики: Помещение,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приложение Б ГОСТ Р 51870-2014</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Единица</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3993427.13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3993427.13</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Возникновение иных обстоятельств, предвидеть </w:t>
            </w:r>
            <w:r w:rsidRPr="00AD297C">
              <w:rPr>
                <w:rFonts w:ascii="Tahoma" w:eastAsia="Times New Roman" w:hAnsi="Tahoma" w:cs="Tahoma"/>
                <w:sz w:val="12"/>
                <w:szCs w:val="12"/>
                <w:lang w:eastAsia="ru-RU"/>
              </w:rPr>
              <w:lastRenderedPageBreak/>
              <w:t>которые на дату утверждения плана-графика закупок было невозможно</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Изменение закупки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Перераспределение финансирования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191420507468142050100100010150000000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3241461.27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3241461.27</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191420507468142050100100010160000000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722635.86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722635.86</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191420507468142050100100010170000000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29330.00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29330.00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gridSpan w:val="4"/>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Предусмотрено на осуществление закупок - всего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159718985.78</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150931175.80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82159274.95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68771900.85</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r w:rsidR="00AD297C" w:rsidRPr="00AD297C" w:rsidTr="00364934">
        <w:tc>
          <w:tcPr>
            <w:tcW w:w="0" w:type="auto"/>
            <w:gridSpan w:val="4"/>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2260078.99</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2048434.32</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X</w:t>
            </w:r>
          </w:p>
        </w:tc>
      </w:tr>
    </w:tbl>
    <w:p w:rsidR="00AD297C" w:rsidRPr="00AD297C" w:rsidRDefault="00AD297C" w:rsidP="00AD297C">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AD297C" w:rsidRPr="00AD297C" w:rsidTr="00AD297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главный госналогинспектор</w:t>
            </w:r>
          </w:p>
        </w:tc>
        <w:tc>
          <w:tcPr>
            <w:tcW w:w="250" w:type="pct"/>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p>
        </w:tc>
        <w:tc>
          <w:tcPr>
            <w:tcW w:w="250" w:type="pct"/>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Беляев Е. В. </w:t>
            </w:r>
          </w:p>
        </w:tc>
      </w:tr>
      <w:tr w:rsidR="00AD297C" w:rsidRPr="00AD297C" w:rsidTr="00AD297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  </w:t>
            </w:r>
          </w:p>
        </w:tc>
        <w:tc>
          <w:tcPr>
            <w:tcW w:w="2500" w:type="pct"/>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(должность) </w:t>
            </w:r>
          </w:p>
        </w:tc>
        <w:tc>
          <w:tcPr>
            <w:tcW w:w="250" w:type="pct"/>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w:t>
            </w:r>
          </w:p>
        </w:tc>
        <w:tc>
          <w:tcPr>
            <w:tcW w:w="1000" w:type="pct"/>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(подпись) </w:t>
            </w:r>
          </w:p>
        </w:tc>
        <w:tc>
          <w:tcPr>
            <w:tcW w:w="250" w:type="pct"/>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  </w:t>
            </w:r>
          </w:p>
        </w:tc>
        <w:tc>
          <w:tcPr>
            <w:tcW w:w="1000" w:type="pct"/>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(расшифровка подписи) </w:t>
            </w:r>
          </w:p>
        </w:tc>
      </w:tr>
      <w:tr w:rsidR="00AD297C" w:rsidRPr="00AD297C" w:rsidTr="00AD297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  </w:t>
            </w: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r>
    </w:tbl>
    <w:p w:rsidR="00AD297C" w:rsidRPr="00AD297C" w:rsidRDefault="00AD297C" w:rsidP="00AD297C">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15"/>
        <w:gridCol w:w="185"/>
        <w:gridCol w:w="785"/>
        <w:gridCol w:w="185"/>
        <w:gridCol w:w="616"/>
        <w:gridCol w:w="230"/>
        <w:gridCol w:w="18930"/>
      </w:tblGrid>
      <w:tr w:rsidR="00AD297C" w:rsidRPr="00AD297C" w:rsidTr="00AD297C">
        <w:tc>
          <w:tcPr>
            <w:tcW w:w="150" w:type="pct"/>
            <w:tcBorders>
              <w:bottom w:val="single" w:sz="6" w:space="0" w:color="000000"/>
            </w:tcBorders>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«19» </w:t>
            </w:r>
          </w:p>
        </w:tc>
        <w:tc>
          <w:tcPr>
            <w:tcW w:w="50" w:type="pct"/>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декабря</w:t>
            </w:r>
          </w:p>
        </w:tc>
        <w:tc>
          <w:tcPr>
            <w:tcW w:w="50" w:type="pct"/>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AD297C" w:rsidRPr="00AD297C" w:rsidRDefault="00AD297C" w:rsidP="00AD297C">
            <w:pPr>
              <w:spacing w:after="0" w:line="240" w:lineRule="auto"/>
              <w:jc w:val="right"/>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19</w:t>
            </w:r>
          </w:p>
        </w:t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г. </w:t>
            </w:r>
          </w:p>
        </w:tc>
      </w:tr>
    </w:tbl>
    <w:p w:rsidR="00364934" w:rsidRDefault="00364934" w:rsidP="00AD297C">
      <w:pPr>
        <w:spacing w:after="240" w:line="240" w:lineRule="auto"/>
        <w:rPr>
          <w:rFonts w:ascii="Tahoma" w:eastAsia="Times New Roman" w:hAnsi="Tahoma" w:cs="Tahoma"/>
          <w:sz w:val="21"/>
          <w:szCs w:val="21"/>
          <w:lang w:eastAsia="ru-RU"/>
        </w:rPr>
      </w:pPr>
    </w:p>
    <w:p w:rsidR="00364934" w:rsidRDefault="00364934">
      <w:pPr>
        <w:rPr>
          <w:rFonts w:ascii="Tahoma" w:eastAsia="Times New Roman" w:hAnsi="Tahoma" w:cs="Tahoma"/>
          <w:sz w:val="21"/>
          <w:szCs w:val="21"/>
          <w:lang w:eastAsia="ru-RU"/>
        </w:rPr>
      </w:pPr>
      <w:r>
        <w:rPr>
          <w:rFonts w:ascii="Tahoma" w:eastAsia="Times New Roman" w:hAnsi="Tahoma" w:cs="Tahoma"/>
          <w:sz w:val="21"/>
          <w:szCs w:val="21"/>
          <w:lang w:eastAsia="ru-RU"/>
        </w:rPr>
        <w:br w:type="page"/>
      </w:r>
      <w:bookmarkStart w:id="0" w:name="_GoBack"/>
      <w:bookmarkEnd w:id="0"/>
    </w:p>
    <w:p w:rsidR="00AD297C" w:rsidRPr="00AD297C" w:rsidRDefault="00AD297C" w:rsidP="00AD297C">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AD297C" w:rsidRPr="00AD297C" w:rsidTr="00AD297C">
        <w:tc>
          <w:tcPr>
            <w:tcW w:w="0" w:type="auto"/>
            <w:vAlign w:val="center"/>
            <w:hideMark/>
          </w:tcPr>
          <w:p w:rsidR="00AD297C" w:rsidRPr="00AD297C" w:rsidRDefault="00AD297C" w:rsidP="00364934">
            <w:pPr>
              <w:spacing w:before="100" w:beforeAutospacing="1" w:after="100" w:afterAutospacing="1"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ФОРМА </w:t>
            </w:r>
            <w:r w:rsidRPr="00AD297C">
              <w:rPr>
                <w:rFonts w:ascii="Tahoma" w:eastAsia="Times New Roman" w:hAnsi="Tahoma" w:cs="Tahoma"/>
                <w:sz w:val="21"/>
                <w:szCs w:val="21"/>
                <w:lang w:eastAsia="ru-RU"/>
              </w:rPr>
              <w:br/>
            </w:r>
            <w:r w:rsidRPr="00AD297C">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AD297C">
              <w:rPr>
                <w:rFonts w:ascii="Tahoma" w:eastAsia="Times New Roman" w:hAnsi="Tahoma" w:cs="Tahoma"/>
                <w:sz w:val="21"/>
                <w:szCs w:val="21"/>
                <w:lang w:eastAsia="ru-RU"/>
              </w:rPr>
              <w:br/>
            </w:r>
            <w:r w:rsidRPr="00AD297C">
              <w:rPr>
                <w:rFonts w:ascii="Tahoma" w:eastAsia="Times New Roman" w:hAnsi="Tahoma" w:cs="Tahoma"/>
                <w:sz w:val="21"/>
                <w:szCs w:val="21"/>
                <w:lang w:eastAsia="ru-RU"/>
              </w:rPr>
              <w:br/>
              <w:t>при формировании и утверждении плана-графика закупок</w:t>
            </w:r>
          </w:p>
        </w:tc>
      </w:tr>
    </w:tbl>
    <w:p w:rsidR="00AD297C" w:rsidRPr="00AD297C" w:rsidRDefault="00AD297C" w:rsidP="00AD297C">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7"/>
        <w:gridCol w:w="3232"/>
        <w:gridCol w:w="1798"/>
        <w:gridCol w:w="399"/>
      </w:tblGrid>
      <w:tr w:rsidR="00AD297C" w:rsidRPr="00AD297C" w:rsidTr="00AD297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
        </w:tc>
        <w:tc>
          <w:tcPr>
            <w:tcW w:w="750" w:type="pct"/>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p>
        </w:t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изменения </w:t>
            </w:r>
          </w:p>
        </w:tc>
        <w:tc>
          <w:tcPr>
            <w:tcW w:w="0" w:type="auto"/>
            <w:vMerge w:val="restart"/>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31</w:t>
            </w:r>
          </w:p>
        </w:tc>
      </w:tr>
      <w:tr w:rsidR="00AD297C" w:rsidRPr="00AD297C" w:rsidTr="00AD297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измененный</w:t>
            </w: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p>
        </w:tc>
      </w:tr>
    </w:tbl>
    <w:p w:rsidR="00AD297C" w:rsidRPr="00AD297C" w:rsidRDefault="00AD297C" w:rsidP="00AD297C">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8"/>
        <w:gridCol w:w="888"/>
        <w:gridCol w:w="1554"/>
        <w:gridCol w:w="1549"/>
        <w:gridCol w:w="1834"/>
        <w:gridCol w:w="2394"/>
        <w:gridCol w:w="5639"/>
        <w:gridCol w:w="1074"/>
        <w:gridCol w:w="5551"/>
        <w:gridCol w:w="825"/>
      </w:tblGrid>
      <w:tr w:rsidR="00364934" w:rsidRPr="00AD297C" w:rsidTr="00364934">
        <w:tc>
          <w:tcPr>
            <w:tcW w:w="248" w:type="dxa"/>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 п/п </w:t>
            </w:r>
          </w:p>
        </w:tc>
        <w:tc>
          <w:tcPr>
            <w:tcW w:w="893" w:type="dxa"/>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Идентификационный код закупки </w:t>
            </w:r>
          </w:p>
        </w:tc>
        <w:tc>
          <w:tcPr>
            <w:tcW w:w="1562" w:type="dxa"/>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Наименование объекта закупки </w:t>
            </w:r>
          </w:p>
        </w:tc>
        <w:tc>
          <w:tcPr>
            <w:tcW w:w="1557" w:type="dxa"/>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(в случае, предусмотренном частью 24 статьи 22 Федерального закона) </w:t>
            </w:r>
          </w:p>
        </w:tc>
        <w:tc>
          <w:tcPr>
            <w:tcW w:w="1844" w:type="dxa"/>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w:t>
            </w:r>
          </w:p>
        </w:tc>
        <w:tc>
          <w:tcPr>
            <w:tcW w:w="2407" w:type="dxa"/>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не предусмотренного частью 1 статьи 22 Федерального закона </w:t>
            </w:r>
          </w:p>
        </w:tc>
        <w:tc>
          <w:tcPr>
            <w:tcW w:w="5669" w:type="dxa"/>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обоснование в порядке, установленном статьей 22 Федерального закона </w:t>
            </w:r>
          </w:p>
        </w:tc>
        <w:tc>
          <w:tcPr>
            <w:tcW w:w="1080" w:type="dxa"/>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5581" w:type="dxa"/>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829" w:type="dxa"/>
            <w:hideMark/>
          </w:tcPr>
          <w:p w:rsidR="00AD297C" w:rsidRPr="00AD297C" w:rsidRDefault="00AD297C" w:rsidP="00AD297C">
            <w:pPr>
              <w:spacing w:after="0" w:line="240" w:lineRule="auto"/>
              <w:jc w:val="center"/>
              <w:rPr>
                <w:rFonts w:ascii="Tahoma" w:eastAsia="Times New Roman" w:hAnsi="Tahoma" w:cs="Tahoma"/>
                <w:b/>
                <w:bCs/>
                <w:sz w:val="12"/>
                <w:szCs w:val="12"/>
                <w:lang w:eastAsia="ru-RU"/>
              </w:rPr>
            </w:pPr>
            <w:r w:rsidRPr="00AD297C">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1844"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240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w:t>
            </w:r>
          </w:p>
        </w:tc>
        <w:tc>
          <w:tcPr>
            <w:tcW w:w="566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9</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191420507468142050100100030282680244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(изготовление) магнитных карт</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33333.36</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191420507468142050100100070623514244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Продажа электрической энергии</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5800000.00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Тарифный метод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п.29 ч.1 ст.93 Федерального закона №44-ФЗ заключение договора купли-продажи электрической энергии с гарантирующим поставщиком электрической энергии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191420507468142050100100100015310244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почтовой связи</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10668691.18</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Тарифный метод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191420507468142050100100160575320244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59684.95</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Тарифный метод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191420507468142050100100170585320244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35381.55</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Тарифный метод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191420507468142050100100180237120244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Проведение годового технического осмотра автомобилей категорий М1,N1, М2, М3 и полугодового технического осмотра автомобилей категорий М2, М3.</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48969.00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7</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191420507468142050100100190613530244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тепловой энергии и теплоносителя</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2050000.00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Тарифный метод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191420507468142050100100230173821244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80946.03</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Тарифный метод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9</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191420507468142050100100240053530244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тепловой энергии и теплоносителя</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2336945.04</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Тарифный метод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191420507468142050100100270211712244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офисной бумаги</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2899652.25</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191420507468142050100100280404520244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155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2479840.96</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191420507468142050100100280744520244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155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2689648.00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13</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191420507468142050100100290501723244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бланочной продукции</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213683.83</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191420507468142050100100300221723244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конвертов почтовых</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1253473.58</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191420507468142050100100320075320244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59871.90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Тарифный метод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16</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191420507468142050100100330146399244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95666.70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17</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191420507468142050100100340323312244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Техническое обслуживание системы кондиционирования</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200000.00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18</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191420507468142050100100350021723244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скоросшивателей (папок) из бумаги и картона</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900128.00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w:t>
            </w:r>
            <w:r w:rsidRPr="00AD297C">
              <w:rPr>
                <w:rFonts w:ascii="Tahoma" w:eastAsia="Times New Roman" w:hAnsi="Tahoma" w:cs="Tahoma"/>
                <w:sz w:val="12"/>
                <w:szCs w:val="12"/>
                <w:lang w:eastAsia="ru-RU"/>
              </w:rPr>
              <w:lastRenderedPageBreak/>
              <w:t xml:space="preserve">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19</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191420507468142050100100370638010244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вооруженной физической охране зданий</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2749680.00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191420507468142050100100380138010244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1187931.58</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Тарифный метод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21</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191420507468142050100100390088424244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1496838.84</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Тарифный метод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22</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191420507468142050100100400125320244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29130.00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Тарифный метод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23</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191420507468142050100100410706110242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местной и внутризоновой телефонной связи</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4350000.00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Тарифный метод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24</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191420507468142050100100420716311242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713541.52</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191420507468142050100100430159511242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155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12308475.10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26</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191420507468142050100100450162823242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2992058.26</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27</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191420507468142050100100470036311242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100585.48</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28</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191420507468142050100100470046311242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250531.04</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29</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191420507468142050100100470066311242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354145.56</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w:t>
            </w:r>
            <w:r w:rsidRPr="00AD297C">
              <w:rPr>
                <w:rFonts w:ascii="Tahoma" w:eastAsia="Times New Roman" w:hAnsi="Tahoma" w:cs="Tahoma"/>
                <w:sz w:val="12"/>
                <w:szCs w:val="12"/>
                <w:lang w:eastAsia="ru-RU"/>
              </w:rPr>
              <w:lastRenderedPageBreak/>
              <w:t xml:space="preserve">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Запрос котировок в электронной форме</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30</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191420507468142050100100490472620242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лазерных принтеров формата А4</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2815000.00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31</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191420507468142050100100490492620242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лазерных принтеров формата А3</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463470.00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32</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191420507468142050100100490562620242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аппаратно-программных модулей доверенной загрузки</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847896.00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33</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191420507468142050100100490642620242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многофункциональных устройств</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2472240.00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34</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191420507468142050100100490772620242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сервера</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363000.00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35</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191420507468142050100100500116110242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местной и внутризоновой телефонной связи</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4600000.00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Тарифный метод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36</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191420507468142050100100510090000244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Холодное водоснабжение и водоотведение</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224999.92</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Тарифный метод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37</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191420507468142050100100520100000244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2876171.32</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38</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191420507468142050100100530465310244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Оказание услуг почтовой связи </w:t>
            </w:r>
          </w:p>
        </w:tc>
        <w:tc>
          <w:tcPr>
            <w:tcW w:w="155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55000000.00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Тарифный метод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ч.1 п.1 ст.93 Федерального закона 44-ФЗ: 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 услуги общедоступной электросвязи и общедоступной почтовой связи.</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39</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191420507468142050100100540188020244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411000.00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40</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191420507468142050100100550190000244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41</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191420507468142050100100550200000244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496582.00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42</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191420507468142050100100550540000244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2870000.00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43</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191420507468142050100100560243530244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тепловой энергии и теплоносителя</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386631.11</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Тарифный метод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44</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191420507468142050100100570397112243</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146770.00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Проектно-сметный метод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45</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191420507468142050100100580266120242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подвижной радиотелефонной связи</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93600.00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46</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191420507468142050100100590302620242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картриджей для лазерных принтеров</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2041412.32</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47</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191420507468142050100100590452620242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картриджей для лазерных принтеров</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1564158.85</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48</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191420507468142050100100590512620242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картриджей для лазерных принтеров</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2044082.94</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49</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191420507468142050100100590552620242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расходных материалов для лазерных принтеров</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1070927.42</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191420507468142050100100590692620242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оригинальных картриджей для лазерного принтера Kyocera P3060dn</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1863015.00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51</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191420507468142050100100590792620242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картриджей для лазерных принтеров</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61905.20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w:t>
            </w:r>
            <w:r w:rsidRPr="00AD297C">
              <w:rPr>
                <w:rFonts w:ascii="Tahoma" w:eastAsia="Times New Roman" w:hAnsi="Tahoma" w:cs="Tahoma"/>
                <w:sz w:val="12"/>
                <w:szCs w:val="12"/>
                <w:lang w:eastAsia="ru-RU"/>
              </w:rPr>
              <w:lastRenderedPageBreak/>
              <w:t xml:space="preserve">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w:t>
            </w:r>
            <w:r w:rsidRPr="00AD297C">
              <w:rPr>
                <w:rFonts w:ascii="Tahoma" w:eastAsia="Times New Roman" w:hAnsi="Tahoma" w:cs="Tahoma"/>
                <w:sz w:val="12"/>
                <w:szCs w:val="12"/>
                <w:lang w:eastAsia="ru-RU"/>
              </w:rPr>
              <w:lastRenderedPageBreak/>
              <w:t>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52</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191420507468142050100100600310000244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хозяйственных принадлежностей</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14771.20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53</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191420507468142050100100620270000244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автомобильных шин</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234943.45</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54</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191420507468142050100100630250000244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хозяйственных принадлежностей</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10042.68</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55</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191420507468142050100100640298010244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50719.40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Тарифный метод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56</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191420507468142050100100660338010244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47982.00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57</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191420507468142050100100660418010244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40304.88</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58</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191420507468142050100100670370000244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канцелярских принадлежностей</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254034.70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59</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191420507468142050100100680402680242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оптических носителей для резервного копирования</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215173.95</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60</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191420507468142050100100680802680242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оптических носителей для резервного копирования</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49337.50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61</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191420507468142050100100690380000244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канцелярских принадлежностей</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1152343.00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62</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191420507468142050100100700430000244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1581143.93</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w:t>
            </w:r>
            <w:r w:rsidRPr="00AD297C">
              <w:rPr>
                <w:rFonts w:ascii="Tahoma" w:eastAsia="Times New Roman" w:hAnsi="Tahoma" w:cs="Tahoma"/>
                <w:sz w:val="12"/>
                <w:szCs w:val="12"/>
                <w:lang w:eastAsia="ru-RU"/>
              </w:rPr>
              <w:lastRenderedPageBreak/>
              <w:t>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63</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191420507468142050100100710426512244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64</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191420507468142050100100720440000244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2998932.00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65</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191420507468142050100100730684120243</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2786210.00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Проектно-сметный метод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66</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191420507468142050100100740443811244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обращению с твердыми коммунальными отходами</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101994.82</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Тарифный метод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67</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191420507468142050100100740603811244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обращению с твердыми коммунальными отходами</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186838.72</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Тарифный метод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68</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191420507468142050100100750430000244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1054054.03</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69</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191420507468142050100100760487120243</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г.Кемерово, пр.Кузнецкий, 70А»</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12000.00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Тарифный метод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70</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191420507468142050100100770531721244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канцелярских принадлежностей</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669130.00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71</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191420507468142050100100780521712244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бумаги для офисной техники белой</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7074628.50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72</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191420507468142050100100790591920244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горюче-смазочных материалов (топливо дизельное)</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285200.00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73</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191420507468142050100100800660000244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1498058.08</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w:t>
            </w:r>
            <w:r w:rsidRPr="00AD297C">
              <w:rPr>
                <w:rFonts w:ascii="Tahoma" w:eastAsia="Times New Roman" w:hAnsi="Tahoma" w:cs="Tahoma"/>
                <w:sz w:val="12"/>
                <w:szCs w:val="12"/>
                <w:lang w:eastAsia="ru-RU"/>
              </w:rPr>
              <w:lastRenderedPageBreak/>
              <w:t>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74</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191420507468142050100100810674321244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1447784.86</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Проектно-сметный метод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75</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191420507468142050100100820650000244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Холодное водоснабжение и водоотведение</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356468.53</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Тарифный метод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Закупка у единственного поставщика (подрядчика, исполнителя)</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76</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191420507468142050100100830726202242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предоставлению доступа к сервисам технической поддержки системы защиты информации от несанкционированного доступа Блокхост-сеть 2.0</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1524840.00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77</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191420507468142050100100840739511242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Услуги по ремонту и техническому обслуживанию ИБП Symmetra PX 80KW</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273898.67</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78</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191420507468142050100100850752720242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батарей аккумуляторных</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257395.60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191420507468142050100100850762720242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аккумуляторных батарей для ИБП</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11740.64</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80</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191420507468142050100100860782910244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Поставка легковых автомобилей</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3000000.00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81</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191420507468142050100100880828020244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Техническое обслуживание охранно-пожарной сигнализации</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143750.00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82</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191420507468142050100100890838020244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Техническое обслуживание тревожной сигнализации, системы речевого оповещения и системы охранного телевидения</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70000.00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Запрос котировок в электронной форме</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83</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191420507468142050100100920818020244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экстренному вызову группы задержания охраны</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1222666.46</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84</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19142050746814205010010092</w:t>
            </w:r>
            <w:r w:rsidRPr="00AD297C">
              <w:rPr>
                <w:rFonts w:ascii="Tahoma" w:eastAsia="Times New Roman" w:hAnsi="Tahoma" w:cs="Tahoma"/>
                <w:sz w:val="12"/>
                <w:szCs w:val="12"/>
                <w:lang w:eastAsia="ru-RU"/>
              </w:rPr>
              <w:lastRenderedPageBreak/>
              <w:t>0848020244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 xml:space="preserve">Оказание услуг по охране объектов с использованием </w:t>
            </w:r>
            <w:r w:rsidRPr="00AD297C">
              <w:rPr>
                <w:rFonts w:ascii="Tahoma" w:eastAsia="Times New Roman" w:hAnsi="Tahoma" w:cs="Tahoma"/>
                <w:sz w:val="12"/>
                <w:szCs w:val="12"/>
                <w:lang w:eastAsia="ru-RU"/>
              </w:rPr>
              <w:lastRenderedPageBreak/>
              <w:t>технических средств охранной сигнализации (пультовая охрана)</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527022.00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w:t>
            </w:r>
            <w:r w:rsidRPr="00AD297C">
              <w:rPr>
                <w:rFonts w:ascii="Tahoma" w:eastAsia="Times New Roman" w:hAnsi="Tahoma" w:cs="Tahoma"/>
                <w:sz w:val="12"/>
                <w:szCs w:val="12"/>
                <w:lang w:eastAsia="ru-RU"/>
              </w:rPr>
              <w:lastRenderedPageBreak/>
              <w:t xml:space="preserve">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w:t>
            </w:r>
            <w:r w:rsidRPr="00AD297C">
              <w:rPr>
                <w:rFonts w:ascii="Tahoma" w:eastAsia="Times New Roman" w:hAnsi="Tahoma" w:cs="Tahoma"/>
                <w:sz w:val="12"/>
                <w:szCs w:val="12"/>
                <w:lang w:eastAsia="ru-RU"/>
              </w:rPr>
              <w:lastRenderedPageBreak/>
              <w:t>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w:t>
            </w:r>
            <w:r w:rsidRPr="00AD297C">
              <w:rPr>
                <w:rFonts w:ascii="Tahoma" w:eastAsia="Times New Roman" w:hAnsi="Tahoma" w:cs="Tahoma"/>
                <w:sz w:val="12"/>
                <w:szCs w:val="12"/>
                <w:lang w:eastAsia="ru-RU"/>
              </w:rPr>
              <w:lastRenderedPageBreak/>
              <w:t>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85</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191420507468142050100100920858020244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1402191.12</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86</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191420507468142050100100930866110242</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Предоставление услуг междугородной и международной телефонной связи</w:t>
            </w:r>
          </w:p>
        </w:tc>
        <w:tc>
          <w:tcPr>
            <w:tcW w:w="155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79.97</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51.39</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87</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191420507468142050100100960878121244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Кемерово, пр-т Кузнецкий, 11, ул. Шестакова, 2, ул. Кирова, 55, ул. Глинки, 19</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2868600.00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Нормативный метод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88</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191420507468142050100100960888121244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административных зданиях УФНС России по Кемеровской области, расположенных по адресам: г. Ленинск-Кузнецкий, пр. Кирова, 85/2, ул. Туснолобовой, 2Б; пгт. Промышленный, ул. Тельмана, 27 </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1136620.00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Нормативный метод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89</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191420507468142050100100960898121244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Белово, пер. Бородина, 28а, г. Гурьевск, ул. Ленина, 61а</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628970.00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Нормативный метод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90</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191420507468142050100100960908121244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Новокузнецк, ул. Кутузова, 35, ул. Ленина, 62, ул. Грдины, 21, пр. Бардина, 14; г. Таштагол, ул. Макаренко, 16</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4236660.00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Нормативный метод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91</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191420507468142050100100960918121244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Юрга, ул. Исайченко, 15; г. Топки, ул. Комсомольская, 4</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424250.00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Метод сопоставимых рыночных цен (анализа рынка)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Нормативный метод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w:t>
            </w:r>
            <w:r w:rsidRPr="00AD297C">
              <w:rPr>
                <w:rFonts w:ascii="Tahoma" w:eastAsia="Times New Roman" w:hAnsi="Tahoma" w:cs="Tahoma"/>
                <w:sz w:val="12"/>
                <w:szCs w:val="12"/>
                <w:lang w:eastAsia="ru-RU"/>
              </w:rPr>
              <w:lastRenderedPageBreak/>
              <w:t>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lastRenderedPageBreak/>
              <w:t>92</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191420507468142050100100960928121244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Оказание услуг профессиональной уборки - клининговые услуги в административном здании УФНС России по Кемеровской области, расположенного по адресу: г. Междуреченск, ул. Гончаренко, д.4, пом.1</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612000.00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Нормативный метод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93</w:t>
            </w:r>
          </w:p>
        </w:tc>
        <w:tc>
          <w:tcPr>
            <w:tcW w:w="893"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191420507468142050100100960938121244</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административном здании УФНС России по Кемеровской области, расположенного по адресу: г. Прокопьевск, ул. Ноградская, д. 21 </w:t>
            </w:r>
          </w:p>
        </w:tc>
        <w:tc>
          <w:tcPr>
            <w:tcW w:w="155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1800400.00</w:t>
            </w:r>
          </w:p>
        </w:tc>
        <w:tc>
          <w:tcPr>
            <w:tcW w:w="1844"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 xml:space="preserve">Нормативный метод </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 xml:space="preserve">Метод сопоставимых рыночных цен (анализа рынка) </w:t>
            </w:r>
          </w:p>
        </w:tc>
        <w:tc>
          <w:tcPr>
            <w:tcW w:w="240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r>
          </w:p>
        </w:tc>
        <w:tc>
          <w:tcPr>
            <w:tcW w:w="5669"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Электронный аукцион</w:t>
            </w: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r w:rsidR="00364934" w:rsidRPr="00AD297C" w:rsidTr="00364934">
        <w:tc>
          <w:tcPr>
            <w:tcW w:w="248"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94</w:t>
            </w:r>
          </w:p>
        </w:tc>
        <w:tc>
          <w:tcPr>
            <w:tcW w:w="893"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191420507468142050100100010150000000</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191420507468142050100100010160000000</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191420507468142050100100010170000000</w:t>
            </w:r>
          </w:p>
        </w:tc>
        <w:tc>
          <w:tcPr>
            <w:tcW w:w="1562"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1557" w:type="dxa"/>
            <w:vAlign w:val="center"/>
            <w:hideMark/>
          </w:tcPr>
          <w:p w:rsidR="00AD297C" w:rsidRPr="00AD297C" w:rsidRDefault="00AD297C" w:rsidP="00AD297C">
            <w:pPr>
              <w:spacing w:after="240" w:line="240" w:lineRule="auto"/>
              <w:jc w:val="center"/>
              <w:rPr>
                <w:rFonts w:ascii="Tahoma" w:eastAsia="Times New Roman" w:hAnsi="Tahoma" w:cs="Tahoma"/>
                <w:sz w:val="12"/>
                <w:szCs w:val="12"/>
                <w:lang w:eastAsia="ru-RU"/>
              </w:rPr>
            </w:pPr>
            <w:r w:rsidRPr="00AD297C">
              <w:rPr>
                <w:rFonts w:ascii="Tahoma" w:eastAsia="Times New Roman" w:hAnsi="Tahoma" w:cs="Tahoma"/>
                <w:sz w:val="12"/>
                <w:szCs w:val="12"/>
                <w:lang w:eastAsia="ru-RU"/>
              </w:rPr>
              <w:t>3241461.27</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722635.86</w:t>
            </w:r>
            <w:r w:rsidRPr="00AD297C">
              <w:rPr>
                <w:rFonts w:ascii="Tahoma" w:eastAsia="Times New Roman" w:hAnsi="Tahoma" w:cs="Tahoma"/>
                <w:sz w:val="12"/>
                <w:szCs w:val="12"/>
                <w:lang w:eastAsia="ru-RU"/>
              </w:rPr>
              <w:br/>
            </w:r>
            <w:r w:rsidRPr="00AD297C">
              <w:rPr>
                <w:rFonts w:ascii="Tahoma" w:eastAsia="Times New Roman" w:hAnsi="Tahoma" w:cs="Tahoma"/>
                <w:sz w:val="12"/>
                <w:szCs w:val="12"/>
                <w:lang w:eastAsia="ru-RU"/>
              </w:rPr>
              <w:br/>
              <w:t>29330.00</w:t>
            </w:r>
          </w:p>
        </w:tc>
        <w:tc>
          <w:tcPr>
            <w:tcW w:w="1844"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2407"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566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1080"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5581"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c>
          <w:tcPr>
            <w:tcW w:w="829" w:type="dxa"/>
            <w:vAlign w:val="center"/>
            <w:hideMark/>
          </w:tcPr>
          <w:p w:rsidR="00AD297C" w:rsidRPr="00AD297C" w:rsidRDefault="00AD297C" w:rsidP="00AD297C">
            <w:pPr>
              <w:spacing w:after="0" w:line="240" w:lineRule="auto"/>
              <w:jc w:val="center"/>
              <w:rPr>
                <w:rFonts w:ascii="Tahoma" w:eastAsia="Times New Roman" w:hAnsi="Tahoma" w:cs="Tahoma"/>
                <w:sz w:val="12"/>
                <w:szCs w:val="12"/>
                <w:lang w:eastAsia="ru-RU"/>
              </w:rPr>
            </w:pPr>
          </w:p>
        </w:tc>
      </w:tr>
    </w:tbl>
    <w:p w:rsidR="00AD297C" w:rsidRPr="00AD297C" w:rsidRDefault="00AD297C" w:rsidP="00AD297C">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AD297C" w:rsidRPr="00AD297C" w:rsidTr="00AD297C">
        <w:tc>
          <w:tcPr>
            <w:tcW w:w="0" w:type="auto"/>
            <w:tcBorders>
              <w:bottom w:val="single" w:sz="6" w:space="0" w:color="000000"/>
            </w:tcBorders>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Антонова Ирина Игоревна, исполняющий обязанности руководителя Управления</w:t>
            </w:r>
          </w:p>
        </w:tc>
        <w:tc>
          <w:tcPr>
            <w:tcW w:w="50" w:type="pct"/>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p>
        </w:tc>
        <w:tc>
          <w:tcPr>
            <w:tcW w:w="350" w:type="pct"/>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«19» </w:t>
            </w:r>
          </w:p>
        </w:t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декабря</w:t>
            </w:r>
          </w:p>
        </w:t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19</w:t>
            </w:r>
          </w:p>
        </w:t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г. </w:t>
            </w:r>
          </w:p>
        </w:tc>
      </w:tr>
      <w:tr w:rsidR="00AD297C" w:rsidRPr="00AD297C" w:rsidTr="00AD297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(подпись) </w:t>
            </w:r>
          </w:p>
        </w:t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  </w:t>
            </w:r>
          </w:p>
        </w:t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  </w:t>
            </w:r>
          </w:p>
        </w:t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(дата утверждения) </w:t>
            </w:r>
          </w:p>
        </w:t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  </w:t>
            </w:r>
          </w:p>
        </w:t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  </w:t>
            </w: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r>
      <w:tr w:rsidR="00AD297C" w:rsidRPr="00AD297C" w:rsidTr="00AD297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  </w:t>
            </w: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r>
      <w:tr w:rsidR="00AD297C" w:rsidRPr="00AD297C" w:rsidTr="00AD297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  </w:t>
            </w: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r>
      <w:tr w:rsidR="00AD297C" w:rsidRPr="00AD297C" w:rsidTr="00AD297C">
        <w:tc>
          <w:tcPr>
            <w:tcW w:w="0" w:type="auto"/>
            <w:tcBorders>
              <w:bottom w:val="single" w:sz="6" w:space="0" w:color="000000"/>
            </w:tcBorders>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Беляев Евгений Валентинович</w:t>
            </w:r>
          </w:p>
        </w:t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М.П. </w:t>
            </w: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r>
      <w:tr w:rsidR="00AD297C" w:rsidRPr="00AD297C" w:rsidTr="00AD297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  </w:t>
            </w:r>
          </w:p>
        </w:tc>
        <w:tc>
          <w:tcPr>
            <w:tcW w:w="0" w:type="auto"/>
            <w:vAlign w:val="center"/>
            <w:hideMark/>
          </w:tcPr>
          <w:p w:rsidR="00AD297C" w:rsidRPr="00AD297C" w:rsidRDefault="00AD297C" w:rsidP="00AD297C">
            <w:pPr>
              <w:spacing w:after="0" w:line="240" w:lineRule="auto"/>
              <w:jc w:val="center"/>
              <w:rPr>
                <w:rFonts w:ascii="Tahoma" w:eastAsia="Times New Roman" w:hAnsi="Tahoma" w:cs="Tahoma"/>
                <w:sz w:val="21"/>
                <w:szCs w:val="21"/>
                <w:lang w:eastAsia="ru-RU"/>
              </w:rPr>
            </w:pPr>
            <w:r w:rsidRPr="00AD297C">
              <w:rPr>
                <w:rFonts w:ascii="Tahoma" w:eastAsia="Times New Roman" w:hAnsi="Tahoma" w:cs="Tahoma"/>
                <w:sz w:val="21"/>
                <w:szCs w:val="21"/>
                <w:lang w:eastAsia="ru-RU"/>
              </w:rPr>
              <w:t xml:space="preserve">(подпись) </w:t>
            </w:r>
          </w:p>
        </w:tc>
        <w:tc>
          <w:tcPr>
            <w:tcW w:w="0" w:type="auto"/>
            <w:vAlign w:val="center"/>
            <w:hideMark/>
          </w:tcPr>
          <w:p w:rsidR="00AD297C" w:rsidRPr="00AD297C" w:rsidRDefault="00AD297C" w:rsidP="00AD297C">
            <w:pPr>
              <w:spacing w:after="0" w:line="240" w:lineRule="auto"/>
              <w:rPr>
                <w:rFonts w:ascii="Tahoma" w:eastAsia="Times New Roman" w:hAnsi="Tahoma" w:cs="Tahoma"/>
                <w:sz w:val="21"/>
                <w:szCs w:val="21"/>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D297C" w:rsidRPr="00AD297C" w:rsidRDefault="00AD297C" w:rsidP="00AD297C">
            <w:pPr>
              <w:spacing w:after="0" w:line="240" w:lineRule="auto"/>
              <w:rPr>
                <w:rFonts w:ascii="Times New Roman" w:eastAsia="Times New Roman" w:hAnsi="Times New Roman" w:cs="Times New Roman"/>
                <w:sz w:val="20"/>
                <w:szCs w:val="20"/>
                <w:lang w:eastAsia="ru-RU"/>
              </w:rPr>
            </w:pPr>
          </w:p>
        </w:tc>
      </w:tr>
    </w:tbl>
    <w:p w:rsidR="00721EDE" w:rsidRDefault="00364934"/>
    <w:sectPr w:rsidR="00721EDE" w:rsidSect="00364934">
      <w:pgSz w:w="23814" w:h="16839" w:orient="landscape" w:code="8"/>
      <w:pgMar w:top="709"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97C"/>
    <w:rsid w:val="00044220"/>
    <w:rsid w:val="00112B3B"/>
    <w:rsid w:val="00364934"/>
    <w:rsid w:val="00AD2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297C"/>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AD297C"/>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297C"/>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AD297C"/>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AD297C"/>
    <w:rPr>
      <w:strike w:val="0"/>
      <w:dstrike w:val="0"/>
      <w:color w:val="0075C5"/>
      <w:u w:val="none"/>
      <w:effect w:val="none"/>
    </w:rPr>
  </w:style>
  <w:style w:type="character" w:styleId="a4">
    <w:name w:val="FollowedHyperlink"/>
    <w:basedOn w:val="a0"/>
    <w:uiPriority w:val="99"/>
    <w:semiHidden/>
    <w:unhideWhenUsed/>
    <w:rsid w:val="00AD297C"/>
    <w:rPr>
      <w:strike w:val="0"/>
      <w:dstrike w:val="0"/>
      <w:color w:val="0075C5"/>
      <w:u w:val="none"/>
      <w:effect w:val="none"/>
    </w:rPr>
  </w:style>
  <w:style w:type="character" w:styleId="a5">
    <w:name w:val="Strong"/>
    <w:basedOn w:val="a0"/>
    <w:uiPriority w:val="22"/>
    <w:qFormat/>
    <w:rsid w:val="00AD297C"/>
    <w:rPr>
      <w:b/>
      <w:bCs/>
    </w:rPr>
  </w:style>
  <w:style w:type="paragraph" w:styleId="a6">
    <w:name w:val="Normal (Web)"/>
    <w:basedOn w:val="a"/>
    <w:uiPriority w:val="99"/>
    <w:semiHidden/>
    <w:unhideWhenUsed/>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AD297C"/>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AD297C"/>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AD297C"/>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AD297C"/>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AD297C"/>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AD297C"/>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AD297C"/>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AD297C"/>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AD297C"/>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AD297C"/>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AD297C"/>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AD297C"/>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AD297C"/>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AD297C"/>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AD297C"/>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AD297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AD297C"/>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AD297C"/>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AD297C"/>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AD29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AD297C"/>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AD297C"/>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AD297C"/>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AD297C"/>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AD297C"/>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AD297C"/>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AD297C"/>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AD297C"/>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AD297C"/>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AD297C"/>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AD297C"/>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AD297C"/>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AD297C"/>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AD297C"/>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AD297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AD297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AD297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AD297C"/>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AD297C"/>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AD297C"/>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AD297C"/>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AD297C"/>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AD297C"/>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AD297C"/>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AD297C"/>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AD297C"/>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AD297C"/>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AD297C"/>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AD297C"/>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AD297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AD297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AD297C"/>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AD297C"/>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AD297C"/>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AD297C"/>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AD297C"/>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AD29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AD297C"/>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AD297C"/>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AD297C"/>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AD297C"/>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AD297C"/>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AD297C"/>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AD297C"/>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AD297C"/>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AD297C"/>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AD297C"/>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AD297C"/>
  </w:style>
  <w:style w:type="character" w:customStyle="1" w:styleId="dynatree-vline">
    <w:name w:val="dynatree-vline"/>
    <w:basedOn w:val="a0"/>
    <w:rsid w:val="00AD297C"/>
  </w:style>
  <w:style w:type="character" w:customStyle="1" w:styleId="dynatree-connector">
    <w:name w:val="dynatree-connector"/>
    <w:basedOn w:val="a0"/>
    <w:rsid w:val="00AD297C"/>
  </w:style>
  <w:style w:type="character" w:customStyle="1" w:styleId="dynatree-expander">
    <w:name w:val="dynatree-expander"/>
    <w:basedOn w:val="a0"/>
    <w:rsid w:val="00AD297C"/>
  </w:style>
  <w:style w:type="character" w:customStyle="1" w:styleId="dynatree-icon">
    <w:name w:val="dynatree-icon"/>
    <w:basedOn w:val="a0"/>
    <w:rsid w:val="00AD297C"/>
  </w:style>
  <w:style w:type="character" w:customStyle="1" w:styleId="dynatree-checkbox">
    <w:name w:val="dynatree-checkbox"/>
    <w:basedOn w:val="a0"/>
    <w:rsid w:val="00AD297C"/>
  </w:style>
  <w:style w:type="character" w:customStyle="1" w:styleId="dynatree-radio">
    <w:name w:val="dynatree-radio"/>
    <w:basedOn w:val="a0"/>
    <w:rsid w:val="00AD297C"/>
  </w:style>
  <w:style w:type="character" w:customStyle="1" w:styleId="dynatree-drag-helper-img">
    <w:name w:val="dynatree-drag-helper-img"/>
    <w:basedOn w:val="a0"/>
    <w:rsid w:val="00AD297C"/>
  </w:style>
  <w:style w:type="character" w:customStyle="1" w:styleId="dynatree-drag-source">
    <w:name w:val="dynatree-drag-source"/>
    <w:basedOn w:val="a0"/>
    <w:rsid w:val="00AD297C"/>
    <w:rPr>
      <w:shd w:val="clear" w:color="auto" w:fill="E0E0E0"/>
    </w:rPr>
  </w:style>
  <w:style w:type="paragraph" w:customStyle="1" w:styleId="mainlink1">
    <w:name w:val="mainlink1"/>
    <w:basedOn w:val="a"/>
    <w:rsid w:val="00AD297C"/>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AD297C"/>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AD297C"/>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AD297C"/>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AD297C"/>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AD297C"/>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AD297C"/>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AD297C"/>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AD297C"/>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AD297C"/>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AD297C"/>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AD297C"/>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AD297C"/>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AD297C"/>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AD297C"/>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AD297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AD297C"/>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AD297C"/>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AD297C"/>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AD297C"/>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AD297C"/>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AD297C"/>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AD297C"/>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AD297C"/>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AD297C"/>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AD297C"/>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AD297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AD297C"/>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AD297C"/>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AD297C"/>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AD297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AD297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AD297C"/>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AD297C"/>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AD297C"/>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AD297C"/>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AD297C"/>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AD29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AD297C"/>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AD297C"/>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AD297C"/>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AD297C"/>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AD297C"/>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AD297C"/>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AD297C"/>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AD297C"/>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AD297C"/>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AD297C"/>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AD297C"/>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AD297C"/>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AD297C"/>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AD297C"/>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AD297C"/>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AD297C"/>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AD297C"/>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AD297C"/>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AD297C"/>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AD297C"/>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AD297C"/>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AD297C"/>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AD297C"/>
  </w:style>
  <w:style w:type="character" w:customStyle="1" w:styleId="dynatree-icon1">
    <w:name w:val="dynatree-icon1"/>
    <w:basedOn w:val="a0"/>
    <w:rsid w:val="00AD297C"/>
  </w:style>
  <w:style w:type="paragraph" w:customStyle="1" w:styleId="confirmdialogheader1">
    <w:name w:val="confirmdialogheader1"/>
    <w:basedOn w:val="a"/>
    <w:rsid w:val="00AD297C"/>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AD297C"/>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AD297C"/>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AD297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AD297C"/>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AD297C"/>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AD297C"/>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AD297C"/>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AD297C"/>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AD297C"/>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AD297C"/>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297C"/>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AD297C"/>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297C"/>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AD297C"/>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AD297C"/>
    <w:rPr>
      <w:strike w:val="0"/>
      <w:dstrike w:val="0"/>
      <w:color w:val="0075C5"/>
      <w:u w:val="none"/>
      <w:effect w:val="none"/>
    </w:rPr>
  </w:style>
  <w:style w:type="character" w:styleId="a4">
    <w:name w:val="FollowedHyperlink"/>
    <w:basedOn w:val="a0"/>
    <w:uiPriority w:val="99"/>
    <w:semiHidden/>
    <w:unhideWhenUsed/>
    <w:rsid w:val="00AD297C"/>
    <w:rPr>
      <w:strike w:val="0"/>
      <w:dstrike w:val="0"/>
      <w:color w:val="0075C5"/>
      <w:u w:val="none"/>
      <w:effect w:val="none"/>
    </w:rPr>
  </w:style>
  <w:style w:type="character" w:styleId="a5">
    <w:name w:val="Strong"/>
    <w:basedOn w:val="a0"/>
    <w:uiPriority w:val="22"/>
    <w:qFormat/>
    <w:rsid w:val="00AD297C"/>
    <w:rPr>
      <w:b/>
      <w:bCs/>
    </w:rPr>
  </w:style>
  <w:style w:type="paragraph" w:styleId="a6">
    <w:name w:val="Normal (Web)"/>
    <w:basedOn w:val="a"/>
    <w:uiPriority w:val="99"/>
    <w:semiHidden/>
    <w:unhideWhenUsed/>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AD297C"/>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AD297C"/>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AD297C"/>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AD297C"/>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AD297C"/>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AD297C"/>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AD297C"/>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AD297C"/>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AD297C"/>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AD297C"/>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AD297C"/>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AD297C"/>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AD297C"/>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AD297C"/>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AD297C"/>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AD297C"/>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AD297C"/>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AD297C"/>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AD297C"/>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AD29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AD297C"/>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AD297C"/>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AD297C"/>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AD297C"/>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AD297C"/>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AD297C"/>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AD297C"/>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AD297C"/>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AD297C"/>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AD297C"/>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AD297C"/>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AD297C"/>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AD297C"/>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AD297C"/>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AD297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AD297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AD297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AD297C"/>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AD297C"/>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AD297C"/>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AD297C"/>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AD297C"/>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AD297C"/>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AD297C"/>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AD297C"/>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AD297C"/>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AD297C"/>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AD297C"/>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AD297C"/>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AD297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AD297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AD297C"/>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AD297C"/>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AD297C"/>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AD297C"/>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AD297C"/>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AD29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AD297C"/>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AD297C"/>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AD297C"/>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AD297C"/>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AD297C"/>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AD297C"/>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AD297C"/>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AD297C"/>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AD297C"/>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AD297C"/>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AD297C"/>
  </w:style>
  <w:style w:type="character" w:customStyle="1" w:styleId="dynatree-vline">
    <w:name w:val="dynatree-vline"/>
    <w:basedOn w:val="a0"/>
    <w:rsid w:val="00AD297C"/>
  </w:style>
  <w:style w:type="character" w:customStyle="1" w:styleId="dynatree-connector">
    <w:name w:val="dynatree-connector"/>
    <w:basedOn w:val="a0"/>
    <w:rsid w:val="00AD297C"/>
  </w:style>
  <w:style w:type="character" w:customStyle="1" w:styleId="dynatree-expander">
    <w:name w:val="dynatree-expander"/>
    <w:basedOn w:val="a0"/>
    <w:rsid w:val="00AD297C"/>
  </w:style>
  <w:style w:type="character" w:customStyle="1" w:styleId="dynatree-icon">
    <w:name w:val="dynatree-icon"/>
    <w:basedOn w:val="a0"/>
    <w:rsid w:val="00AD297C"/>
  </w:style>
  <w:style w:type="character" w:customStyle="1" w:styleId="dynatree-checkbox">
    <w:name w:val="dynatree-checkbox"/>
    <w:basedOn w:val="a0"/>
    <w:rsid w:val="00AD297C"/>
  </w:style>
  <w:style w:type="character" w:customStyle="1" w:styleId="dynatree-radio">
    <w:name w:val="dynatree-radio"/>
    <w:basedOn w:val="a0"/>
    <w:rsid w:val="00AD297C"/>
  </w:style>
  <w:style w:type="character" w:customStyle="1" w:styleId="dynatree-drag-helper-img">
    <w:name w:val="dynatree-drag-helper-img"/>
    <w:basedOn w:val="a0"/>
    <w:rsid w:val="00AD297C"/>
  </w:style>
  <w:style w:type="character" w:customStyle="1" w:styleId="dynatree-drag-source">
    <w:name w:val="dynatree-drag-source"/>
    <w:basedOn w:val="a0"/>
    <w:rsid w:val="00AD297C"/>
    <w:rPr>
      <w:shd w:val="clear" w:color="auto" w:fill="E0E0E0"/>
    </w:rPr>
  </w:style>
  <w:style w:type="paragraph" w:customStyle="1" w:styleId="mainlink1">
    <w:name w:val="mainlink1"/>
    <w:basedOn w:val="a"/>
    <w:rsid w:val="00AD297C"/>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AD297C"/>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AD297C"/>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AD297C"/>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AD297C"/>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AD297C"/>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AD297C"/>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AD297C"/>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AD297C"/>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AD297C"/>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AD297C"/>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AD297C"/>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AD297C"/>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AD297C"/>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AD297C"/>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AD297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AD297C"/>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AD297C"/>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AD297C"/>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AD297C"/>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AD297C"/>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AD297C"/>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AD297C"/>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AD297C"/>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AD297C"/>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AD297C"/>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AD297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AD297C"/>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AD297C"/>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AD297C"/>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AD297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AD297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AD297C"/>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AD297C"/>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AD297C"/>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AD297C"/>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AD297C"/>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AD29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AD297C"/>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AD297C"/>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AD297C"/>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AD297C"/>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AD297C"/>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AD297C"/>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AD297C"/>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AD297C"/>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AD297C"/>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AD297C"/>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AD297C"/>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AD297C"/>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AD297C"/>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AD297C"/>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AD297C"/>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AD297C"/>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AD297C"/>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AD297C"/>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AD297C"/>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AD297C"/>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AD297C"/>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AD297C"/>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AD297C"/>
  </w:style>
  <w:style w:type="character" w:customStyle="1" w:styleId="dynatree-icon1">
    <w:name w:val="dynatree-icon1"/>
    <w:basedOn w:val="a0"/>
    <w:rsid w:val="00AD297C"/>
  </w:style>
  <w:style w:type="paragraph" w:customStyle="1" w:styleId="confirmdialogheader1">
    <w:name w:val="confirmdialogheader1"/>
    <w:basedOn w:val="a"/>
    <w:rsid w:val="00AD297C"/>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AD297C"/>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AD297C"/>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AD297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AD297C"/>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AD297C"/>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AD297C"/>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AD297C"/>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AD297C"/>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AD297C"/>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AD297C"/>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AD29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614899">
      <w:bodyDiv w:val="1"/>
      <w:marLeft w:val="0"/>
      <w:marRight w:val="0"/>
      <w:marTop w:val="0"/>
      <w:marBottom w:val="0"/>
      <w:divBdr>
        <w:top w:val="none" w:sz="0" w:space="0" w:color="auto"/>
        <w:left w:val="none" w:sz="0" w:space="0" w:color="auto"/>
        <w:bottom w:val="none" w:sz="0" w:space="0" w:color="auto"/>
        <w:right w:val="none" w:sz="0" w:space="0" w:color="auto"/>
      </w:divBdr>
      <w:divsChild>
        <w:div w:id="1727798069">
          <w:marLeft w:val="0"/>
          <w:marRight w:val="0"/>
          <w:marTop w:val="0"/>
          <w:marBottom w:val="0"/>
          <w:divBdr>
            <w:top w:val="none" w:sz="0" w:space="0" w:color="auto"/>
            <w:left w:val="none" w:sz="0" w:space="0" w:color="auto"/>
            <w:bottom w:val="none" w:sz="0" w:space="0" w:color="auto"/>
            <w:right w:val="none" w:sz="0" w:space="0" w:color="auto"/>
          </w:divBdr>
          <w:divsChild>
            <w:div w:id="1888374896">
              <w:marLeft w:val="0"/>
              <w:marRight w:val="0"/>
              <w:marTop w:val="0"/>
              <w:marBottom w:val="0"/>
              <w:divBdr>
                <w:top w:val="none" w:sz="0" w:space="0" w:color="auto"/>
                <w:left w:val="none" w:sz="0" w:space="0" w:color="auto"/>
                <w:bottom w:val="none" w:sz="0" w:space="0" w:color="auto"/>
                <w:right w:val="none" w:sz="0" w:space="0" w:color="auto"/>
              </w:divBdr>
              <w:divsChild>
                <w:div w:id="1133476822">
                  <w:marLeft w:val="0"/>
                  <w:marRight w:val="0"/>
                  <w:marTop w:val="0"/>
                  <w:marBottom w:val="0"/>
                  <w:divBdr>
                    <w:top w:val="none" w:sz="0" w:space="0" w:color="auto"/>
                    <w:left w:val="none" w:sz="0" w:space="0" w:color="auto"/>
                    <w:bottom w:val="none" w:sz="0" w:space="0" w:color="auto"/>
                    <w:right w:val="none" w:sz="0" w:space="0" w:color="auto"/>
                  </w:divBdr>
                  <w:divsChild>
                    <w:div w:id="1181889828">
                      <w:marLeft w:val="0"/>
                      <w:marRight w:val="0"/>
                      <w:marTop w:val="0"/>
                      <w:marBottom w:val="0"/>
                      <w:divBdr>
                        <w:top w:val="none" w:sz="0" w:space="0" w:color="auto"/>
                        <w:left w:val="none" w:sz="0" w:space="0" w:color="auto"/>
                        <w:bottom w:val="none" w:sz="0" w:space="0" w:color="auto"/>
                        <w:right w:val="none" w:sz="0" w:space="0" w:color="auto"/>
                      </w:divBdr>
                      <w:divsChild>
                        <w:div w:id="2067531625">
                          <w:marLeft w:val="0"/>
                          <w:marRight w:val="0"/>
                          <w:marTop w:val="0"/>
                          <w:marBottom w:val="0"/>
                          <w:divBdr>
                            <w:top w:val="none" w:sz="0" w:space="0" w:color="auto"/>
                            <w:left w:val="none" w:sz="0" w:space="0" w:color="auto"/>
                            <w:bottom w:val="none" w:sz="0" w:space="0" w:color="auto"/>
                            <w:right w:val="none" w:sz="0" w:space="0" w:color="auto"/>
                          </w:divBdr>
                          <w:divsChild>
                            <w:div w:id="1620725548">
                              <w:marLeft w:val="0"/>
                              <w:marRight w:val="0"/>
                              <w:marTop w:val="0"/>
                              <w:marBottom w:val="0"/>
                              <w:divBdr>
                                <w:top w:val="none" w:sz="0" w:space="0" w:color="auto"/>
                                <w:left w:val="none" w:sz="0" w:space="0" w:color="auto"/>
                                <w:bottom w:val="none" w:sz="0" w:space="0" w:color="auto"/>
                                <w:right w:val="none" w:sz="0" w:space="0" w:color="auto"/>
                              </w:divBdr>
                              <w:divsChild>
                                <w:div w:id="900097340">
                                  <w:marLeft w:val="0"/>
                                  <w:marRight w:val="0"/>
                                  <w:marTop w:val="0"/>
                                  <w:marBottom w:val="0"/>
                                  <w:divBdr>
                                    <w:top w:val="none" w:sz="0" w:space="0" w:color="auto"/>
                                    <w:left w:val="none" w:sz="0" w:space="0" w:color="auto"/>
                                    <w:bottom w:val="none" w:sz="0" w:space="0" w:color="auto"/>
                                    <w:right w:val="none" w:sz="0" w:space="0" w:color="auto"/>
                                  </w:divBdr>
                                  <w:divsChild>
                                    <w:div w:id="15509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94</Pages>
  <Words>60403</Words>
  <Characters>344301</Characters>
  <Application>Microsoft Office Word</Application>
  <DocSecurity>0</DocSecurity>
  <Lines>2869</Lines>
  <Paragraphs>807</Paragraphs>
  <ScaleCrop>false</ScaleCrop>
  <Company/>
  <LinksUpToDate>false</LinksUpToDate>
  <CharactersWithSpaces>403897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 Евгений Валентинович</dc:creator>
  <cp:lastModifiedBy>Беляев Евгений Валентинович</cp:lastModifiedBy>
  <cp:revision>2</cp:revision>
  <dcterms:created xsi:type="dcterms:W3CDTF">2019-12-19T04:39:00Z</dcterms:created>
  <dcterms:modified xsi:type="dcterms:W3CDTF">2019-12-19T05:00:00Z</dcterms:modified>
</cp:coreProperties>
</file>