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5" w:type="dxa"/>
        <w:tblCellMar>
          <w:left w:w="0" w:type="dxa"/>
          <w:right w:w="0" w:type="dxa"/>
        </w:tblCellMar>
        <w:tblLook w:val="04A0" w:firstRow="1" w:lastRow="0" w:firstColumn="1" w:lastColumn="0" w:noHBand="0" w:noVBand="1"/>
      </w:tblPr>
      <w:tblGrid>
        <w:gridCol w:w="2801"/>
        <w:gridCol w:w="214"/>
        <w:gridCol w:w="2156"/>
        <w:gridCol w:w="215"/>
        <w:gridCol w:w="2586"/>
      </w:tblGrid>
      <w:tr w:rsidR="003C3B1B" w:rsidRPr="00093304" w:rsidTr="003C3B1B">
        <w:tc>
          <w:tcPr>
            <w:tcW w:w="5000" w:type="pct"/>
            <w:gridSpan w:val="5"/>
            <w:vAlign w:val="center"/>
            <w:hideMark/>
          </w:tcPr>
          <w:p w:rsidR="003C3B1B" w:rsidRPr="00093304" w:rsidRDefault="003C3B1B" w:rsidP="00093304">
            <w:pPr>
              <w:spacing w:after="24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УТВЕРЖДАЮ </w:t>
            </w:r>
            <w:r w:rsidRPr="00093304">
              <w:rPr>
                <w:rFonts w:ascii="Tahoma" w:eastAsia="Times New Roman" w:hAnsi="Tahoma" w:cs="Tahoma"/>
                <w:sz w:val="21"/>
                <w:szCs w:val="21"/>
                <w:lang w:eastAsia="ru-RU"/>
              </w:rPr>
              <w:br/>
            </w:r>
            <w:r w:rsidRPr="00093304">
              <w:rPr>
                <w:rFonts w:ascii="Tahoma" w:eastAsia="Times New Roman" w:hAnsi="Tahoma" w:cs="Tahoma"/>
                <w:sz w:val="21"/>
                <w:szCs w:val="21"/>
                <w:lang w:eastAsia="ru-RU"/>
              </w:rPr>
              <w:br/>
              <w:t xml:space="preserve">Руководитель (уполномоченное лицо) </w:t>
            </w:r>
          </w:p>
        </w:tc>
      </w:tr>
      <w:tr w:rsidR="003C3B1B" w:rsidRPr="00093304" w:rsidTr="003C3B1B">
        <w:tc>
          <w:tcPr>
            <w:tcW w:w="1757" w:type="pct"/>
            <w:tcBorders>
              <w:bottom w:val="single" w:sz="6" w:space="0" w:color="000000"/>
            </w:tcBorders>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исполняющий обязанности руководителя Управления</w:t>
            </w:r>
          </w:p>
        </w:tc>
        <w:tc>
          <w:tcPr>
            <w:tcW w:w="134" w:type="pct"/>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p>
        </w:tc>
        <w:tc>
          <w:tcPr>
            <w:tcW w:w="135" w:type="pct"/>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Антонова И. И. </w:t>
            </w:r>
          </w:p>
        </w:tc>
      </w:tr>
      <w:tr w:rsidR="003C3B1B" w:rsidRPr="00093304" w:rsidTr="003C3B1B">
        <w:tc>
          <w:tcPr>
            <w:tcW w:w="1757" w:type="pct"/>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(должность) </w:t>
            </w:r>
          </w:p>
        </w:tc>
        <w:tc>
          <w:tcPr>
            <w:tcW w:w="134" w:type="pct"/>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w:t>
            </w:r>
          </w:p>
        </w:tc>
        <w:tc>
          <w:tcPr>
            <w:tcW w:w="1352" w:type="pct"/>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(подпись) </w:t>
            </w:r>
          </w:p>
        </w:tc>
        <w:tc>
          <w:tcPr>
            <w:tcW w:w="135" w:type="pct"/>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1622" w:type="pct"/>
            <w:vAlign w:val="center"/>
            <w:hideMark/>
          </w:tcPr>
          <w:p w:rsidR="003C3B1B" w:rsidRPr="00093304" w:rsidRDefault="003C3B1B"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(расшифровка подписи) </w:t>
            </w:r>
          </w:p>
        </w:tc>
      </w:tr>
      <w:tr w:rsidR="003C3B1B" w:rsidRPr="00093304" w:rsidTr="003C3B1B">
        <w:tc>
          <w:tcPr>
            <w:tcW w:w="0" w:type="auto"/>
            <w:vAlign w:val="center"/>
            <w:hideMark/>
          </w:tcPr>
          <w:p w:rsidR="003C3B1B" w:rsidRPr="00093304" w:rsidRDefault="003C3B1B"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3C3B1B" w:rsidRPr="00093304" w:rsidRDefault="003C3B1B"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C3B1B" w:rsidRPr="00093304" w:rsidRDefault="003C3B1B"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C3B1B" w:rsidRPr="00093304" w:rsidRDefault="003C3B1B"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3C3B1B" w:rsidRPr="00093304" w:rsidRDefault="003C3B1B" w:rsidP="00093304">
            <w:pPr>
              <w:spacing w:after="0" w:line="240" w:lineRule="auto"/>
              <w:rPr>
                <w:rFonts w:ascii="Times New Roman" w:eastAsia="Times New Roman" w:hAnsi="Times New Roman" w:cs="Times New Roman"/>
                <w:sz w:val="20"/>
                <w:szCs w:val="20"/>
                <w:lang w:eastAsia="ru-RU"/>
              </w:rPr>
            </w:pPr>
          </w:p>
        </w:tc>
      </w:tr>
    </w:tbl>
    <w:p w:rsidR="00093304" w:rsidRPr="00093304" w:rsidRDefault="00093304" w:rsidP="0009330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2"/>
        <w:gridCol w:w="639"/>
        <w:gridCol w:w="208"/>
        <w:gridCol w:w="677"/>
        <w:gridCol w:w="208"/>
        <w:gridCol w:w="639"/>
        <w:gridCol w:w="230"/>
        <w:gridCol w:w="2363"/>
      </w:tblGrid>
      <w:tr w:rsidR="00093304" w:rsidRPr="00093304" w:rsidTr="00093304">
        <w:tc>
          <w:tcPr>
            <w:tcW w:w="3850" w:type="pct"/>
            <w:vMerge w:val="restar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«21» </w:t>
            </w:r>
          </w:p>
        </w:tc>
        <w:tc>
          <w:tcPr>
            <w:tcW w:w="50" w:type="pc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января</w:t>
            </w:r>
          </w:p>
        </w:tc>
        <w:tc>
          <w:tcPr>
            <w:tcW w:w="50" w:type="pc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093304" w:rsidRPr="00093304" w:rsidRDefault="00093304" w:rsidP="00093304">
            <w:pPr>
              <w:spacing w:after="0" w:line="240" w:lineRule="auto"/>
              <w:jc w:val="right"/>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19</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г. </w:t>
            </w:r>
          </w:p>
        </w:tc>
      </w:tr>
      <w:tr w:rsidR="00093304" w:rsidRPr="00093304" w:rsidTr="00093304">
        <w:tc>
          <w:tcPr>
            <w:tcW w:w="0" w:type="auto"/>
            <w:vMerge/>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r>
      <w:tr w:rsidR="00093304" w:rsidRPr="00093304" w:rsidTr="00093304">
        <w:tc>
          <w:tcPr>
            <w:tcW w:w="0" w:type="auto"/>
            <w:vMerge/>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r>
    </w:tbl>
    <w:p w:rsidR="00093304" w:rsidRPr="00093304" w:rsidRDefault="00093304" w:rsidP="0009330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093304" w:rsidRPr="00093304" w:rsidTr="00093304">
        <w:tc>
          <w:tcPr>
            <w:tcW w:w="0" w:type="auto"/>
            <w:vAlign w:val="center"/>
            <w:hideMark/>
          </w:tcPr>
          <w:p w:rsidR="00093304" w:rsidRPr="00093304" w:rsidRDefault="00093304" w:rsidP="003C3B1B">
            <w:pPr>
              <w:spacing w:before="100" w:beforeAutospacing="1" w:after="100" w:afterAutospacing="1"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ПЛАН-ГРАФИК </w:t>
            </w:r>
            <w:r w:rsidRPr="00093304">
              <w:rPr>
                <w:rFonts w:ascii="Tahoma" w:eastAsia="Times New Roman" w:hAnsi="Tahoma" w:cs="Tahoma"/>
                <w:sz w:val="21"/>
                <w:szCs w:val="21"/>
                <w:lang w:eastAsia="ru-RU"/>
              </w:rPr>
              <w:br/>
            </w:r>
            <w:r w:rsidRPr="00093304">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093304">
              <w:rPr>
                <w:rFonts w:ascii="Tahoma" w:eastAsia="Times New Roman" w:hAnsi="Tahoma" w:cs="Tahoma"/>
                <w:sz w:val="21"/>
                <w:szCs w:val="21"/>
                <w:lang w:eastAsia="ru-RU"/>
              </w:rPr>
              <w:br/>
            </w:r>
            <w:r w:rsidRPr="00093304">
              <w:rPr>
                <w:rFonts w:ascii="Tahoma" w:eastAsia="Times New Roman" w:hAnsi="Tahoma" w:cs="Tahoma"/>
                <w:sz w:val="21"/>
                <w:szCs w:val="21"/>
                <w:lang w:eastAsia="ru-RU"/>
              </w:rPr>
              <w:br/>
              <w:t xml:space="preserve">на 20 </w:t>
            </w:r>
            <w:r w:rsidRPr="00093304">
              <w:rPr>
                <w:rFonts w:ascii="Tahoma" w:eastAsia="Times New Roman" w:hAnsi="Tahoma" w:cs="Tahoma"/>
                <w:sz w:val="21"/>
                <w:szCs w:val="21"/>
                <w:u w:val="single"/>
                <w:lang w:eastAsia="ru-RU"/>
              </w:rPr>
              <w:t>19</w:t>
            </w:r>
            <w:r w:rsidRPr="00093304">
              <w:rPr>
                <w:rFonts w:ascii="Tahoma" w:eastAsia="Times New Roman" w:hAnsi="Tahoma" w:cs="Tahoma"/>
                <w:sz w:val="21"/>
                <w:szCs w:val="21"/>
                <w:lang w:eastAsia="ru-RU"/>
              </w:rPr>
              <w:t xml:space="preserve"> год</w:t>
            </w:r>
          </w:p>
        </w:tc>
      </w:tr>
    </w:tbl>
    <w:p w:rsidR="00093304" w:rsidRPr="00093304" w:rsidRDefault="00093304" w:rsidP="0009330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093304" w:rsidRPr="00093304" w:rsidTr="00093304">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Коды </w:t>
            </w:r>
          </w:p>
        </w:tc>
      </w:tr>
      <w:tr w:rsidR="00093304" w:rsidRPr="00093304" w:rsidTr="003C3B1B">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Дата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21.01.2019</w:t>
            </w:r>
          </w:p>
        </w:tc>
      </w:tr>
      <w:tr w:rsidR="00093304" w:rsidRPr="00093304" w:rsidTr="003C3B1B">
        <w:tc>
          <w:tcPr>
            <w:tcW w:w="0" w:type="auto"/>
            <w:vMerge w:val="restart"/>
            <w:tcBorders>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22930745 </w:t>
            </w:r>
          </w:p>
        </w:tc>
      </w:tr>
      <w:tr w:rsidR="00093304" w:rsidRPr="00093304" w:rsidTr="003C3B1B">
        <w:tc>
          <w:tcPr>
            <w:tcW w:w="0" w:type="auto"/>
            <w:vMerge/>
            <w:tcBorders>
              <w:top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4205074681</w:t>
            </w:r>
          </w:p>
        </w:tc>
      </w:tr>
      <w:tr w:rsidR="00093304" w:rsidRPr="00093304" w:rsidTr="003C3B1B">
        <w:tc>
          <w:tcPr>
            <w:tcW w:w="0" w:type="auto"/>
            <w:vMerge/>
            <w:tcBorders>
              <w:top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420501001</w:t>
            </w:r>
          </w:p>
        </w:tc>
      </w:tr>
      <w:tr w:rsidR="00093304" w:rsidRPr="00093304" w:rsidTr="003C3B1B">
        <w:tc>
          <w:tcPr>
            <w:tcW w:w="0" w:type="auto"/>
            <w:tcBorders>
              <w:top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75104</w:t>
            </w:r>
          </w:p>
        </w:tc>
      </w:tr>
      <w:tr w:rsidR="00093304" w:rsidRPr="00093304" w:rsidTr="003C3B1B">
        <w:tc>
          <w:tcPr>
            <w:tcW w:w="0" w:type="auto"/>
            <w:tcBorders>
              <w:top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12</w:t>
            </w:r>
          </w:p>
        </w:tc>
      </w:tr>
      <w:tr w:rsidR="00093304" w:rsidRPr="00093304" w:rsidTr="003C3B1B">
        <w:tc>
          <w:tcPr>
            <w:tcW w:w="0" w:type="auto"/>
            <w:tcBorders>
              <w:top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32701000</w:t>
            </w:r>
          </w:p>
        </w:tc>
      </w:tr>
      <w:tr w:rsidR="00093304" w:rsidRPr="00093304" w:rsidTr="003C3B1B">
        <w:tc>
          <w:tcPr>
            <w:tcW w:w="0" w:type="auto"/>
            <w:tcBorders>
              <w:top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r>
      <w:tr w:rsidR="00093304" w:rsidRPr="00093304" w:rsidTr="003C3B1B">
        <w:tc>
          <w:tcPr>
            <w:tcW w:w="0" w:type="auto"/>
            <w:vMerge w:val="restart"/>
            <w:tcBorders>
              <w:top w:val="single" w:sz="4" w:space="0" w:color="auto"/>
              <w:bottom w:val="single" w:sz="4" w:space="0" w:color="auto"/>
              <w:right w:val="single" w:sz="4" w:space="0" w:color="auto"/>
            </w:tcBorders>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измененный (34) </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r>
      <w:tr w:rsidR="00093304" w:rsidRPr="00093304" w:rsidTr="003C3B1B">
        <w:tc>
          <w:tcPr>
            <w:tcW w:w="0" w:type="auto"/>
            <w:vMerge/>
            <w:tcBorders>
              <w:top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26.12.2019</w:t>
            </w:r>
          </w:p>
        </w:tc>
      </w:tr>
      <w:tr w:rsidR="00093304" w:rsidRPr="00093304" w:rsidTr="003C3B1B">
        <w:tc>
          <w:tcPr>
            <w:tcW w:w="0" w:type="auto"/>
            <w:tcBorders>
              <w:top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383 </w:t>
            </w:r>
          </w:p>
        </w:tc>
      </w:tr>
      <w:tr w:rsidR="00093304" w:rsidRPr="00093304" w:rsidTr="00093304">
        <w:tc>
          <w:tcPr>
            <w:tcW w:w="0" w:type="auto"/>
            <w:gridSpan w:val="2"/>
            <w:vAlign w:val="center"/>
            <w:hideMark/>
          </w:tcPr>
          <w:p w:rsidR="00093304" w:rsidRPr="00093304" w:rsidRDefault="00093304" w:rsidP="00093304">
            <w:pPr>
              <w:spacing w:after="0" w:line="240" w:lineRule="auto"/>
              <w:jc w:val="right"/>
              <w:rPr>
                <w:rFonts w:ascii="Tahoma" w:eastAsia="Times New Roman" w:hAnsi="Tahoma" w:cs="Tahoma"/>
                <w:sz w:val="21"/>
                <w:szCs w:val="21"/>
                <w:lang w:eastAsia="ru-RU"/>
              </w:rPr>
            </w:pPr>
            <w:r w:rsidRPr="00093304">
              <w:rPr>
                <w:rFonts w:ascii="Tahoma" w:eastAsia="Times New Roman" w:hAnsi="Tahoma" w:cs="Tahoma"/>
                <w:sz w:val="21"/>
                <w:szCs w:val="21"/>
                <w:lang w:eastAsia="ru-RU"/>
              </w:rPr>
              <w:t>Совокупный годовой объем закупок</w:t>
            </w:r>
            <w:r w:rsidRPr="00093304">
              <w:rPr>
                <w:rFonts w:ascii="Tahoma" w:eastAsia="Times New Roman" w:hAnsi="Tahoma" w:cs="Tahoma"/>
                <w:i/>
                <w:iCs/>
                <w:sz w:val="21"/>
                <w:szCs w:val="21"/>
                <w:lang w:eastAsia="ru-RU"/>
              </w:rPr>
              <w:t>(справочно)</w:t>
            </w:r>
            <w:r w:rsidRPr="00093304">
              <w:rPr>
                <w:rFonts w:ascii="Tahoma" w:eastAsia="Times New Roman" w:hAnsi="Tahoma" w:cs="Tahoma"/>
                <w:sz w:val="21"/>
                <w:szCs w:val="21"/>
                <w:lang w:eastAsia="ru-RU"/>
              </w:rPr>
              <w:t xml:space="preserve">, рублей </w:t>
            </w:r>
          </w:p>
        </w:tc>
        <w:tc>
          <w:tcPr>
            <w:tcW w:w="0" w:type="auto"/>
            <w:gridSpan w:val="2"/>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82091399.99</w:t>
            </w:r>
          </w:p>
        </w:tc>
      </w:tr>
    </w:tbl>
    <w:p w:rsidR="00093304" w:rsidRPr="00093304" w:rsidRDefault="00093304" w:rsidP="00093304">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
        <w:gridCol w:w="1382"/>
        <w:gridCol w:w="758"/>
        <w:gridCol w:w="3829"/>
        <w:gridCol w:w="603"/>
        <w:gridCol w:w="397"/>
        <w:gridCol w:w="450"/>
        <w:gridCol w:w="477"/>
        <w:gridCol w:w="413"/>
        <w:gridCol w:w="265"/>
        <w:gridCol w:w="524"/>
        <w:gridCol w:w="611"/>
        <w:gridCol w:w="210"/>
        <w:gridCol w:w="565"/>
        <w:gridCol w:w="565"/>
        <w:gridCol w:w="374"/>
        <w:gridCol w:w="265"/>
        <w:gridCol w:w="524"/>
        <w:gridCol w:w="662"/>
        <w:gridCol w:w="298"/>
        <w:gridCol w:w="447"/>
        <w:gridCol w:w="573"/>
        <w:gridCol w:w="447"/>
        <w:gridCol w:w="515"/>
        <w:gridCol w:w="605"/>
        <w:gridCol w:w="624"/>
        <w:gridCol w:w="947"/>
        <w:gridCol w:w="641"/>
        <w:gridCol w:w="573"/>
        <w:gridCol w:w="980"/>
        <w:gridCol w:w="677"/>
        <w:gridCol w:w="664"/>
        <w:gridCol w:w="550"/>
      </w:tblGrid>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 п/п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Преимущества, предоставля</w:t>
            </w:r>
            <w:r w:rsidRPr="00093304">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093304">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Осуществление закупки у субъектов малого предпринима</w:t>
            </w:r>
            <w:r w:rsidRPr="00093304">
              <w:rPr>
                <w:rFonts w:ascii="Tahoma" w:eastAsia="Times New Roman" w:hAnsi="Tahoma" w:cs="Tahoma"/>
                <w:b/>
                <w:bCs/>
                <w:sz w:val="12"/>
                <w:szCs w:val="12"/>
                <w:lang w:eastAsia="ru-RU"/>
              </w:rPr>
              <w:softHyphen/>
              <w:t>тельства и социально ориентирова</w:t>
            </w:r>
            <w:r w:rsidRPr="00093304">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наимено</w:t>
            </w:r>
            <w:r w:rsidRPr="00093304">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описание </w:t>
            </w: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всего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наимено</w:t>
            </w:r>
            <w:r w:rsidRPr="00093304">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всего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последующие годы </w:t>
            </w: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заявки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 первый год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 второй год </w:t>
            </w: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 первый год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 второй год </w:t>
            </w: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b/>
                <w:bCs/>
                <w:sz w:val="12"/>
                <w:szCs w:val="12"/>
                <w:lang w:eastAsia="ru-RU"/>
              </w:rPr>
            </w:pPr>
          </w:p>
        </w:tc>
      </w:tr>
      <w:tr w:rsidR="00093304" w:rsidRPr="00093304" w:rsidTr="003C3B1B">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191420507468142050100100030282680244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33333.36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6800.00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6800.00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w:t>
            </w:r>
            <w:r w:rsidRPr="00093304">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03.2019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осуществлении </w:t>
            </w:r>
            <w:r w:rsidRPr="00093304">
              <w:rPr>
                <w:rFonts w:ascii="Tahoma" w:eastAsia="Times New Roman" w:hAnsi="Tahoma" w:cs="Tahoma"/>
                <w:sz w:val="12"/>
                <w:szCs w:val="12"/>
                <w:lang w:eastAsia="ru-RU"/>
              </w:rPr>
              <w:lastRenderedPageBreak/>
              <w:t>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по заключенному государственному контракту</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Карты магнитные предприятия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Карта магнитная водителя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191420507468142050100100070623514244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Продажа электрической энергии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Продажа электрической энергии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5600000.00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Продажа электрической энергии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Продажа электрической энергии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191420507468142050100100100015310244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почтовой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почтовой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10668691.18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10668105.00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10668105.00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почтовой связи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почтовой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191420507468142050100100160575320244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59684.95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59684.95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59684.95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суммы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Услуги федеральной фельдъегерской связи по осуществлению приема и доставки отправлений особой важности, совершенно </w:t>
            </w:r>
            <w:r w:rsidRPr="00093304">
              <w:rPr>
                <w:rFonts w:ascii="Tahoma" w:eastAsia="Times New Roman" w:hAnsi="Tahoma" w:cs="Tahoma"/>
                <w:sz w:val="12"/>
                <w:szCs w:val="12"/>
                <w:lang w:eastAsia="ru-RU"/>
              </w:rPr>
              <w:lastRenderedPageBreak/>
              <w:t>секретных, секретных и несекретных пакетных и грузовых отправлений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191420507468142050100100170585320244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35381.55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35381.55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35381.55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191420507468142050100100180237120244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48969.00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17995.00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17995.00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осмотру автотранспортных средств категории N1</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осмотру автотранспортных средств категории М1</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осмотру автотранспортных средств категории М2</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осмотру автотранспортных средств категории М3</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191420507468142050100100190613530244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w:t>
            </w:r>
            <w:r w:rsidRPr="00093304">
              <w:rPr>
                <w:rFonts w:ascii="Tahoma" w:eastAsia="Times New Roman" w:hAnsi="Tahoma" w:cs="Tahoma"/>
                <w:sz w:val="12"/>
                <w:szCs w:val="12"/>
                <w:lang w:eastAsia="ru-RU"/>
              </w:rPr>
              <w:lastRenderedPageBreak/>
              <w:t>отдельных этапов) поставки товаров (выполнения работ, оказания услуг): с 01.01.2020 по 30.11.2020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w:t>
            </w:r>
            <w:r w:rsidRPr="00093304">
              <w:rPr>
                <w:rFonts w:ascii="Tahoma" w:eastAsia="Times New Roman" w:hAnsi="Tahoma" w:cs="Tahoma"/>
                <w:sz w:val="12"/>
                <w:szCs w:val="12"/>
                <w:lang w:eastAsia="ru-RU"/>
              </w:rPr>
              <w:lastRenderedPageBreak/>
              <w:t>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Тепловая энергия и теплоноситель (горячая вода)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191420507468142050100100230173821244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80946.03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06.2019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191420507468142050100100240053530244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2336945.04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2336945.04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1917069.36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419875.68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Тепловая энергия и теплоноситель (горячая вода)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Гигакалория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659.4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659.4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Тепловая энергия и теплоноситель (горячая вода)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Тепловая энергия и теплоноситель (горячая вода)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Гигакалория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Тепловая энергия и теплоноситель (горячая вода)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Гигакалория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Тепловая энергия и теплоноситель (горячая вода)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Гигакалория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191420507468142050100100270211712244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офисной бумаги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Офисная бумага формата А3, А4 для печати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2899652.25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2665642.34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2665642.34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28996.52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289965.23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Офисная бумага формата А4</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класс- В, пачка (штука) не менее 500л</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12485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12485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Офисная бумага формата А3</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Класс - В, в пачке (шт.) не менее 500 листов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191420507468142050100100280404520244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500000.00 / 2479840.96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50000.00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обслуживанию и ремонту автотранспортных средств</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191420507468142050100100280744520244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500000.00 / 2689648.00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по предварительной </w:t>
            </w:r>
            <w:r w:rsidRPr="00093304">
              <w:rPr>
                <w:rFonts w:ascii="Tahoma" w:eastAsia="Times New Roman" w:hAnsi="Tahoma" w:cs="Tahoma"/>
                <w:sz w:val="12"/>
                <w:szCs w:val="12"/>
                <w:lang w:eastAsia="ru-RU"/>
              </w:rPr>
              <w:lastRenderedPageBreak/>
              <w:t>заявке Заказчика по мере необходимости оказания услуг по ремонту автотранспорта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10.00 %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обслуживанию и ремонту автотранспортных средств</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191420507468142050100100290501723244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бланочной продукции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бланочной продукции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213683.83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127647.46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127647.46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Заказчика- в течение 30 (тридцати) рабочих дней с момента заключения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21368.38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Угловой бланк письма начальника инспекции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Продольный бланк приказа инспекции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Угловой бланк письма Управления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Угловой бланк письма Управления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Угловой бланк письма заместителя Руководителя Управления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Угловой бланк письма инспекции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Угловой бланк письма инспекции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31881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31881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Продольный бланк распоряжения инспекции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Продольный бланк приказа Управления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Функциональные, технические, качественные, эксплуатационные </w:t>
            </w:r>
            <w:r w:rsidRPr="00093304">
              <w:rPr>
                <w:rFonts w:ascii="Tahoma" w:eastAsia="Times New Roman" w:hAnsi="Tahoma" w:cs="Tahoma"/>
                <w:sz w:val="12"/>
                <w:szCs w:val="12"/>
                <w:lang w:eastAsia="ru-RU"/>
              </w:rPr>
              <w:lastRenderedPageBreak/>
              <w:t>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Угловой бланк письма заместителя начальника инспекции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53500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53500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191420507468142050100100300221723244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конвертов почтовых</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1253473.58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708200.00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708200.00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12534.74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125347.36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Конверт почтовый С4/О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бумажный, с клеевым краем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5170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5170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Конверт почтовый С5/О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бумажный, с клеевым краем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320950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320950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Конверт почтовый С5</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бумажный с клеевым краем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208046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208046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Конверт почтовый С4</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бумажный, с клеевым краем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34950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34950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191420507468142050100100320075320244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59871.90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48781.80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48781.80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16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191420507468142050100100330146399244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95666.70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9566.67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 способ осуществления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191420507468142050100100340323312244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20000.00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03.2019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системы кондиционирования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Месяц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191420507468142050100100350021723244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900128.00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630089.60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630089.60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90012.80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Папка - скоросшиватель бумажная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Функциональные, технические, качественные, эксплуатационные </w:t>
            </w:r>
            <w:r w:rsidRPr="00093304">
              <w:rPr>
                <w:rFonts w:ascii="Tahoma" w:eastAsia="Times New Roman" w:hAnsi="Tahoma" w:cs="Tahoma"/>
                <w:sz w:val="12"/>
                <w:szCs w:val="12"/>
                <w:lang w:eastAsia="ru-RU"/>
              </w:rPr>
              <w:lastRenderedPageBreak/>
              <w:t>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16700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16700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Папка регистратоа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Папка из жесткого картона, под бумаги формата А4, Арочный механизм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7800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7800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Папка бумажная с завязками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папка из высококачественного мелованного картона, для бумаг формата А4, две завязки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191420507468142050100100370638010244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2749680.00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2749680.00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2749680.00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27496.80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274968.00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частной охраны (Выставление поста охраны)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Использование специальных средств;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оружия у сотрудников охраны;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Использование мобильной группы;  значение характеристики: 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Человеко-час</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539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16080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16080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191420507468142050100100380138010244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1187931.58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1187931.58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1187931.58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Месяц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по экстренному вызову группы задержания </w:t>
            </w:r>
            <w:r w:rsidRPr="00093304">
              <w:rPr>
                <w:rFonts w:ascii="Tahoma" w:eastAsia="Times New Roman" w:hAnsi="Tahoma" w:cs="Tahoma"/>
                <w:sz w:val="12"/>
                <w:szCs w:val="12"/>
                <w:lang w:eastAsia="ru-RU"/>
              </w:rPr>
              <w:lastRenderedPageBreak/>
              <w:t>вневедомственной охраны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Месяц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21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191420507468142050100100390088424244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1496838.84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1496838.84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1496838.84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Охрана объектов с использованием технических средств охраны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Месяц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191420507468142050100100400125320244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29130.00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18591.60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18591.60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191420507468142050100100410706110242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суммы закупки. Добавление КТРУ</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внутризоновой телефонной связи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Возможности бесплатного круглосуточного вызова экстренных оперативных служб;  значение характеристики: Да,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Условная 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876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24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191420507468142050100100420716311242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713541.52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682812.04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682812.04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35677.08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Квартал</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191420507468142050100100430159511242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1000000.00 / 12308475.10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10000.00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100000.00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191420507468142050100100450162823242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2992058.26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1705473.28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1705473.28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29920.58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299205.83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08.2019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w:t>
            </w:r>
            <w:r w:rsidRPr="00093304">
              <w:rPr>
                <w:rFonts w:ascii="Tahoma" w:eastAsia="Times New Roman" w:hAnsi="Tahoma" w:cs="Tahoma"/>
                <w:sz w:val="12"/>
                <w:szCs w:val="12"/>
                <w:lang w:eastAsia="ru-RU"/>
              </w:rPr>
              <w:lastRenderedPageBreak/>
              <w:t>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Уточнение функциональных, технических, качественных, эксплуатационных </w:t>
            </w:r>
            <w:r w:rsidRPr="00093304">
              <w:rPr>
                <w:rFonts w:ascii="Tahoma" w:eastAsia="Times New Roman" w:hAnsi="Tahoma" w:cs="Tahoma"/>
                <w:sz w:val="12"/>
                <w:szCs w:val="12"/>
                <w:lang w:eastAsia="ru-RU"/>
              </w:rPr>
              <w:lastRenderedPageBreak/>
              <w:t>характеристик. Уточнение количества Товара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передняя панель 250- лист. кассеты (лотка 2)</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комплект переноса изображения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выхода бумаги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RM1-0026-040CN Модель КМТ, для установки комплектующих Hewlett Packard Laserjet 4250n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RM1-0036-020CN Модель КМТ, для установки комплектующих Hewlett Packard Laserjet 4300n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шестерня 41t колебательного узла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бумаги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регистрации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бумаги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подачи/отделения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плата форматирования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Q3953-60001 Модель КМТ, для установки комплектующих Hewlett Packard Laserjet 2420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лотка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задняя направляющая печки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печь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бумаги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2F906240 Модель КМТ, для установки комплектующих Kyocera ECOSYS P2035d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RM1-6414-000 Модель КМТ, для установки комплектующих Hewlett Packard Laserjet P2035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держатель датчика прохождения бумаги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термопленка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держатель (рама) шестерни привода картриджа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ручной подачи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бумаги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шестерня главного привода z35s</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бумаги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Части и принадлежности фотокопировальных аппаратов</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RB2-6304-000CN Модель КМТ, для установки комплектующих Hewlett Packard Laserjet 1160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подшипник вала выхода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резиновый вал</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RC1-3685-000 Модель КМТ, для установки комплектующих Hewlett Packard Laserjet P2055d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лотков 2, 3</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бумаги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 xml:space="preserve">Партномер FL2-1042-000000 Модель КМТ, для установки комплектующих Canon i-SENSYS MF3010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тормозная площадка из ручного лотка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термопленка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узла выхода бумаги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элемент левой дверцы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подачи/отделения из кассеты бумаги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касеты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FK-171 Модель КМТ, для установки комплектующих Kyocera ECOSYS P2135dn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шестерня привода термоблока 29t</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Функциональные, технические, качественные, эксплуатационные </w:t>
            </w:r>
            <w:r w:rsidRPr="00093304">
              <w:rPr>
                <w:rFonts w:ascii="Tahoma" w:eastAsia="Times New Roman" w:hAnsi="Tahoma" w:cs="Tahoma"/>
                <w:sz w:val="12"/>
                <w:szCs w:val="12"/>
                <w:lang w:eastAsia="ru-RU"/>
              </w:rPr>
              <w:lastRenderedPageBreak/>
              <w:t>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флажок изображения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кнопка saver</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шестерня привода магнитного вала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ручного лотка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бумаги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2HN06080 Модель КМТ, для установки комплектующих Kyocera FS-4200DN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верхняя крышка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C9153A Модель КМТ, для установки комплектующих Hewlett Packard Laserjet 9050dn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флажок датчика выхода бумаги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RB2-5742-000 Модель КМТ, для установки комплектующих Hewlett Packard Laserjet 9050dn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защелки (петли) крышки сканера (комплект 2шт.)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CE538-40006 Модель КМТ, для установки комплектующих Hewlett Packard Laserjet Pro M1536dnf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шлейф планшетного сканера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бумаги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302M518720 Модель КМТ, для установки комплектующих Kyocera FS-1120D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шестерня 27т привода термоблока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муфта привода магнитного вала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автоподатчика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захвата/подачи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бумаги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штифт привода лотка kyocera fs-6970dn</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302F931350 Модель КМТ, для установки комплектующих Kyocera FS-6970DN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термопленка+смазка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ручной подачи (лотка 1)</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RL1-2120-000000 Модель КМТ, для установки комплектующих Hewlett Packard Laserjet P2055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шлейф планшетного сканера oem 20 pin</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захвата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FK-150 Модель КМТ, для установки комплектующих </w:t>
            </w:r>
            <w:r w:rsidRPr="00093304">
              <w:rPr>
                <w:rFonts w:ascii="Tahoma" w:eastAsia="Times New Roman" w:hAnsi="Tahoma" w:cs="Tahoma"/>
                <w:sz w:val="12"/>
                <w:szCs w:val="12"/>
                <w:lang w:eastAsia="ru-RU"/>
              </w:rPr>
              <w:lastRenderedPageBreak/>
              <w:t xml:space="preserve">Kyocera FS-1128MFP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основной узел подачи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плата форматирования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вал регистрации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бумаги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датчик прохождения бумаги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302GR44220 Модель КМТ, для установки комплектующих Kyocera KM-3050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ремонтный комплект для adf</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термопленка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RM1-4209 Модель КМТ, для установки комплектующих Hewlett Packard Laserjet Pro M1536dnf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бумаги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лампа сканера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302GR17120 Модель КМТ, для установки комплектующих Kyocera KM-3050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печь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FK-410 Модель КМТ, для установки комплектующих Kyocera KM-1635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из ручной подачи (лотка 1)</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 xml:space="preserve">Партномер RL1-2120-000 Модель КМТ, для установки комплектующих Hewlett Packard Laserjet P2035n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кассета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фотобарабан</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резиновая насадка на ролик захвата/отделения (торм.)</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блок лазера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смешивания тонера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держатель площадки отделения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насадка на ролик захвата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крышка ролика прохода бумаги из многоцелевого лотка (cover-roller)</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JC91-01024A Модель КМТ, для установки комплектующих Samsung ML-3710ND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(торм.) в сборе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захвата / подачи dadf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комплект роликов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деталь транспортера (jam clearance door)</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подачи dadf</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блок роликов захвата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дуплекса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переноса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ремкомплект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MK-460 Модель КМТ, для установки комплектующих Kyocera TASKalfa 181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двигатель подъема (12w 24v) dc535</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мотор привода цветных блоков проявки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302K944151 Модель КМТ, для установки комплектующих Kyocera TASKalfa 2550ci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фотобарабан</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вал переноса (корот.)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захвата/подачи (рол.) dadf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шарнир (кронштейн) dadf правый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JC97-03220A Модель КМТ, для установки комплектующих Samsung SCX-4833FR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комплект роликов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604K20530 Модель КМТ, для установки комплектующих </w:t>
            </w:r>
            <w:r w:rsidRPr="00093304">
              <w:rPr>
                <w:rFonts w:ascii="Tahoma" w:eastAsia="Times New Roman" w:hAnsi="Tahoma" w:cs="Tahoma"/>
                <w:sz w:val="12"/>
                <w:szCs w:val="12"/>
                <w:lang w:eastAsia="ru-RU"/>
              </w:rPr>
              <w:lastRenderedPageBreak/>
              <w:t xml:space="preserve">Xerox Phaser 5550DN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комплект роликов 1 и 2 кассет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в сборе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(торм.) в сборе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площадка отделения (торм.) dadf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блок лазера lk-895</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накладка (пластиковая) площадки отделения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JC90-01063A Модель КМТ, для установки комплектующих Samsung ML-3310ND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кронштейн крепления adf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(торм.) в сборе с держателем</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050N00649 Модель КМТ, для установки комплектующих Xerox Phaser 3320DN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126N00411 Модель КМТ, для установки комплектующих Xerox Phaser 3320DNI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захвата в сборе из касеты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ролик отделения в сборе (торм.) обходного лотка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022N02677 Модель КМТ, для установки комплектующих Xerox Phaser 3320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шарнир (кронштейн) правый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JC97-04197a Модель КМТ, для установки комплектующих Xerox WorkCentre 3325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захвата/подачи обходного лотка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кассета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 xml:space="preserve">Партномер FK-460 Модель КМТ, для установки комплектующих Kyocera TASKalfa 181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сканер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насадка на ролик захвата из кассеты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узел термозакрепления в сборе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лезвие очистки (ракель)</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комплект роликов захвата/подачи + ролик отделения 3 и 4 кассет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191420507468142050100100470036311242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100585.48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92492.40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92492.40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Квартал</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191420507468142050100100470046311242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250531.04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230373.36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230373.36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Квартал</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29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191420507468142050100100470066311242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354145.56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325651.08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325651.08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Квартал</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191420507468142050100100490472620242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2815000.00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3064869.50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3064869.50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28150.00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281500.00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08.2019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w:t>
            </w:r>
            <w:r w:rsidRPr="00093304">
              <w:rPr>
                <w:rFonts w:ascii="Tahoma" w:eastAsia="Times New Roman" w:hAnsi="Tahoma" w:cs="Tahoma"/>
                <w:sz w:val="12"/>
                <w:szCs w:val="12"/>
                <w:lang w:eastAsia="ru-RU"/>
              </w:rPr>
              <w:lastRenderedPageBreak/>
              <w:t>х и муниципальных нужд", на территории иностранного государства для обеспечения своей деятельности на этой территории.;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w:t>
            </w:r>
            <w:r w:rsidRPr="00093304">
              <w:rPr>
                <w:rFonts w:ascii="Tahoma" w:eastAsia="Times New Roman" w:hAnsi="Tahoma" w:cs="Tahoma"/>
                <w:sz w:val="12"/>
                <w:szCs w:val="12"/>
                <w:lang w:eastAsia="ru-RU"/>
              </w:rPr>
              <w:lastRenderedPageBreak/>
              <w:t>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Принтер</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Интерфейс USB 2.0 и/или USB 3;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Дуплекс;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Интерфейс Ethernet 10/100;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Цветность печати;  значение характеристики: Черно-Белая,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Формат печати;  значение характеристики: А4,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печати;  значение характеристики: Лазерный,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191420507468142050100100490492620242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463470.00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407883.00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407883.00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w:t>
            </w:r>
            <w:r w:rsidRPr="00093304">
              <w:rPr>
                <w:rFonts w:ascii="Tahoma" w:eastAsia="Times New Roman" w:hAnsi="Tahoma" w:cs="Tahoma"/>
                <w:sz w:val="12"/>
                <w:szCs w:val="12"/>
                <w:lang w:eastAsia="ru-RU"/>
              </w:rPr>
              <w:lastRenderedPageBreak/>
              <w:t>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Принтер</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Дуплекс;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Интерфейс Ethernet 10/100;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Интерфейс USB 2.0 и/или USB 3;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Формат печати;  значение характеристики: А3,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печати страниц в месяц;  значение характеристики: ≥ 300000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печати;  значение характеристики: Лазерный,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Цветность печати;  значение характеристики: Черно-Белая,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191420507468142050100100490562620242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847896.00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847896.00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847896.00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w:t>
            </w:r>
            <w:r w:rsidRPr="00093304">
              <w:rPr>
                <w:rFonts w:ascii="Tahoma" w:eastAsia="Times New Roman" w:hAnsi="Tahoma" w:cs="Tahoma"/>
                <w:sz w:val="12"/>
                <w:szCs w:val="12"/>
                <w:lang w:eastAsia="ru-RU"/>
              </w:rPr>
              <w:lastRenderedPageBreak/>
              <w:t xml:space="preserve">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84789.60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Приказ Минфина 126н от 04.06.2018, присутствуют обстоятельства, допускающие </w:t>
            </w:r>
            <w:r w:rsidRPr="00093304">
              <w:rPr>
                <w:rFonts w:ascii="Tahoma" w:eastAsia="Times New Roman" w:hAnsi="Tahoma" w:cs="Tahoma"/>
                <w:sz w:val="12"/>
                <w:szCs w:val="12"/>
                <w:lang w:eastAsia="ru-RU"/>
              </w:rPr>
              <w:lastRenderedPageBreak/>
              <w:t>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Постановление </w:t>
            </w:r>
            <w:r w:rsidRPr="00093304">
              <w:rPr>
                <w:rFonts w:ascii="Tahoma" w:eastAsia="Times New Roman" w:hAnsi="Tahoma" w:cs="Tahoma"/>
                <w:sz w:val="12"/>
                <w:szCs w:val="12"/>
                <w:lang w:eastAsia="ru-RU"/>
              </w:rPr>
              <w:lastRenderedPageBreak/>
              <w:t>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Изменение планируемой даты начала осуществления закупки, </w:t>
            </w:r>
            <w:r w:rsidRPr="00093304">
              <w:rPr>
                <w:rFonts w:ascii="Tahoma" w:eastAsia="Times New Roman" w:hAnsi="Tahoma" w:cs="Tahoma"/>
                <w:sz w:val="12"/>
                <w:szCs w:val="12"/>
                <w:lang w:eastAsia="ru-RU"/>
              </w:rPr>
              <w:lastRenderedPageBreak/>
              <w:t>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Внешний считыватель для iButton (или аналогичный)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Совместимость с ПАК п.1 технического задания и идентификаторами iButton п.2 технического задания Тип: внешний Возможность подключения к ПАК п.1 технического задания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Идентификатор iButton DS1992 (или аналогичный)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191420507468142050100100490642620242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2472240.00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2447517.60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2447517.60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24722.40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10.00 %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Постановление Правительства РФ N 878 от 10.07.2019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w:t>
            </w:r>
            <w:r w:rsidRPr="00093304">
              <w:rPr>
                <w:rFonts w:ascii="Tahoma" w:eastAsia="Times New Roman" w:hAnsi="Tahoma" w:cs="Tahoma"/>
                <w:sz w:val="12"/>
                <w:szCs w:val="12"/>
                <w:lang w:eastAsia="ru-RU"/>
              </w:rPr>
              <w:lastRenderedPageBreak/>
              <w:t>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связи с отсутствием заявок ЭА 05.11.2019 признан несостоявшимся. На основании текущей позиции ПГ внесены изменения сроков для нового ЭА.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Многофункциональное устройство (МФУ)</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Дуплекс;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Интерфейс: Ethernet 10/100;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Интерфейс: USB 2.0 и/или USB 3;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Формат печати;  значение характеристики: А3,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Цветность печати;  значение характеристики: Черно-Белая,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печати;  значение характеристики: Лазерный,  Светодиодный,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w:t>
            </w:r>
            <w:r w:rsidRPr="00093304">
              <w:rPr>
                <w:rFonts w:ascii="Tahoma" w:eastAsia="Times New Roman" w:hAnsi="Tahoma" w:cs="Tahoma"/>
                <w:sz w:val="12"/>
                <w:szCs w:val="12"/>
                <w:lang w:eastAsia="ru-RU"/>
              </w:rPr>
              <w:lastRenderedPageBreak/>
              <w:t>Товаров , указанных в Приказе ФНС России от 10.08.2018 №ЕД-7-5/493@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34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191420507468142050100100490772620242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сервера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Подробные технические характеристики сервера приведены в техническом задании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363000.00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36300.00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w:t>
            </w:r>
            <w:r w:rsidRPr="00093304">
              <w:rPr>
                <w:rFonts w:ascii="Tahoma" w:eastAsia="Times New Roman" w:hAnsi="Tahoma" w:cs="Tahoma"/>
                <w:sz w:val="12"/>
                <w:szCs w:val="12"/>
                <w:lang w:eastAsia="ru-RU"/>
              </w:rPr>
              <w:lastRenderedPageBreak/>
              <w:t>государство (за исключением государств - членов Евразийского экономического союза).;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Сервер</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Форм-фактор сервера;  значение характеристики: Для монтажа в стойку,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установленных накопителей;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процессоров;  значение характеристики: ≥ 1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Объем оперативной памяти;  значение характеристики: ≥ 64 ; единица измерения характеристики: Гигабайт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191420507468142050100100500116110242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4600000.00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4480000.00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4480000.00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цены контракта, дополнительное соглашение с монополистом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191420507468142050100100510090000244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224999.92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212814.22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212814.22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Подача воды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Подача воды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Кубический 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4208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4208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Прием стоков</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Прием стоков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Кубический 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4336.932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4336.932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191420507468142050100100520100000244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2876171.32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1951297.67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1951297.67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w:t>
            </w:r>
            <w:r w:rsidRPr="00093304">
              <w:rPr>
                <w:rFonts w:ascii="Tahoma" w:eastAsia="Times New Roman" w:hAnsi="Tahoma" w:cs="Tahoma"/>
                <w:sz w:val="12"/>
                <w:szCs w:val="12"/>
                <w:lang w:eastAsia="ru-RU"/>
              </w:rPr>
              <w:lastRenderedPageBreak/>
              <w:t>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28761.71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287617.13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093304">
              <w:rPr>
                <w:rFonts w:ascii="Tahoma" w:eastAsia="Times New Roman" w:hAnsi="Tahoma" w:cs="Tahoma"/>
                <w:sz w:val="12"/>
                <w:szCs w:val="12"/>
                <w:lang w:eastAsia="ru-RU"/>
              </w:rPr>
              <w:lastRenderedPageBreak/>
              <w:t>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24551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24551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38088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38088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191420507468142050100100530465310244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55000000.00 / 55000000.00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55000000.00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41000000.00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08.2019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почтовой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191420507468142050100100540188020244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архиве Управления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411000.00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78653.92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78653.92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41100.00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по результатам торгов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Квартал</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40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191420507468142050100100550190000244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Топливо дизельное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Экологического класса не ниже К-5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191420507468142050100100550200000244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496582.00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458072.61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458072.61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контракта по </w:t>
            </w:r>
            <w:r w:rsidRPr="00093304">
              <w:rPr>
                <w:rFonts w:ascii="Tahoma" w:eastAsia="Times New Roman" w:hAnsi="Tahoma" w:cs="Tahoma"/>
                <w:sz w:val="12"/>
                <w:szCs w:val="12"/>
                <w:lang w:eastAsia="ru-RU"/>
              </w:rPr>
              <w:lastRenderedPageBreak/>
              <w:t>31.12.2019, срок поставки товара до 31.05.2019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Отражена экономия по результатам торгов. Экономия при </w:t>
            </w:r>
            <w:r w:rsidRPr="00093304">
              <w:rPr>
                <w:rFonts w:ascii="Tahoma" w:eastAsia="Times New Roman" w:hAnsi="Tahoma" w:cs="Tahoma"/>
                <w:sz w:val="12"/>
                <w:szCs w:val="12"/>
                <w:lang w:eastAsia="ru-RU"/>
              </w:rPr>
              <w:lastRenderedPageBreak/>
              <w:t>расторжении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Топливо дизельное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Топливо дизельное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191420507468142050100100550540000244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2870000.00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2482400.00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1861800.00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620600.00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28700.00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287000.00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191420507468142050100100560243530244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386631.11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386631.11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386631.11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w:t>
            </w:r>
            <w:r w:rsidRPr="00093304">
              <w:rPr>
                <w:rFonts w:ascii="Tahoma" w:eastAsia="Times New Roman" w:hAnsi="Tahoma" w:cs="Tahoma"/>
                <w:sz w:val="12"/>
                <w:szCs w:val="12"/>
                <w:lang w:eastAsia="ru-RU"/>
              </w:rPr>
              <w:lastRenderedPageBreak/>
              <w:t>контракта до 31.03.2019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03.2019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Гигакалория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128.07859536404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128.07859536404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Кубический 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Гигакалория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117.13432818475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117.13432818475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191420507468142050100100570397112243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146770.00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119266.15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119266.15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14677.00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Внесена экономия по результатам проведенной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191420507468142050100100580266120242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93600.00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9360.00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 способ определения поставщика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191420507468142050100100590302620242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2041412.32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829561.00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829561.00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20414.12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612423.70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05.2019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w:t>
            </w:r>
            <w:r w:rsidRPr="00093304">
              <w:rPr>
                <w:rFonts w:ascii="Tahoma" w:eastAsia="Times New Roman" w:hAnsi="Tahoma" w:cs="Tahoma"/>
                <w:sz w:val="12"/>
                <w:szCs w:val="12"/>
                <w:lang w:eastAsia="ru-RU"/>
              </w:rPr>
              <w:lastRenderedPageBreak/>
              <w:t>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w:t>
            </w:r>
            <w:r w:rsidRPr="00093304">
              <w:rPr>
                <w:rFonts w:ascii="Tahoma" w:eastAsia="Times New Roman" w:hAnsi="Tahoma" w:cs="Tahoma"/>
                <w:sz w:val="12"/>
                <w:szCs w:val="12"/>
                <w:lang w:eastAsia="ru-RU"/>
              </w:rPr>
              <w:lastRenderedPageBreak/>
              <w:t>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наименований и количества закупаемых картриджей (02.04.19), Изменение наименований и количества закупаемых картриджей (25.04.19).Отражена экономия </w:t>
            </w:r>
            <w:r w:rsidRPr="00093304">
              <w:rPr>
                <w:rFonts w:ascii="Tahoma" w:eastAsia="Times New Roman" w:hAnsi="Tahoma" w:cs="Tahoma"/>
                <w:sz w:val="12"/>
                <w:szCs w:val="12"/>
                <w:lang w:eastAsia="ru-RU"/>
              </w:rPr>
              <w:lastRenderedPageBreak/>
              <w:t>по результатам торгов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Xerox 013R00591</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Xerox 013R00591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Kyocera TK-3110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Kyocera TK-3110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Lexmark W850H21G</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Lexmark W850H21G</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Kyocera TK-160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Kyocera TK-160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Kyocera TK-710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Kyocera TK-710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CE278A</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CE278A</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CE285A</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CE285A</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CE390X</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CE390X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Samsung MLT-D203U</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Samsung MLT-D203U</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Xerox 106R02312</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Xerox 106R02312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Q2612A</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Функциональные, технические, качественные, эксплуатационные </w:t>
            </w:r>
            <w:r w:rsidRPr="00093304">
              <w:rPr>
                <w:rFonts w:ascii="Tahoma" w:eastAsia="Times New Roman" w:hAnsi="Tahoma" w:cs="Tahoma"/>
                <w:sz w:val="12"/>
                <w:szCs w:val="12"/>
                <w:lang w:eastAsia="ru-RU"/>
              </w:rPr>
              <w:lastRenderedPageBreak/>
              <w:t>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Q2612A</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Kyocera TK-3100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Kyocera TK-3100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CE390A</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CE390A</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Kyocera TK-3130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Kyocera TK-3130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Kyocera TK-1130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Kyocera TK-1130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Kyocera TK-170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Kyocera TK-170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CF280X</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CF280X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C9730A</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C9730A</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Q7553X</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Q7553X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Kyocera TK-1140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Kyocera TK-1140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Canon 719</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Canon 719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Xerox 106R03396</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Xerox 106R03396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HP CE505X</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HP CE505X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191420507468142050100100590452620242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1564158.85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617408.21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617408.21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15641.59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156415.89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07.2019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w:t>
            </w:r>
            <w:r w:rsidRPr="00093304">
              <w:rPr>
                <w:rFonts w:ascii="Tahoma" w:eastAsia="Times New Roman" w:hAnsi="Tahoma" w:cs="Tahoma"/>
                <w:sz w:val="12"/>
                <w:szCs w:val="12"/>
                <w:lang w:eastAsia="ru-RU"/>
              </w:rPr>
              <w:lastRenderedPageBreak/>
              <w:t>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w:t>
            </w:r>
            <w:r w:rsidRPr="00093304">
              <w:rPr>
                <w:rFonts w:ascii="Tahoma" w:eastAsia="Times New Roman" w:hAnsi="Tahoma" w:cs="Tahoma"/>
                <w:sz w:val="12"/>
                <w:szCs w:val="12"/>
                <w:lang w:eastAsia="ru-RU"/>
              </w:rPr>
              <w:lastRenderedPageBreak/>
              <w:t>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Картридж для лазерных принтеров Samsung SL-M2870FW. Цвет </w:t>
            </w:r>
            <w:r w:rsidRPr="00093304">
              <w:rPr>
                <w:rFonts w:ascii="Tahoma" w:eastAsia="Times New Roman" w:hAnsi="Tahoma" w:cs="Tahoma"/>
                <w:sz w:val="12"/>
                <w:szCs w:val="12"/>
                <w:lang w:eastAsia="ru-RU"/>
              </w:rPr>
              <w:lastRenderedPageBreak/>
              <w:t>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страниц) не менее 5,5.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А4, (тысяча страниц) не менее 8,0.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191420507468142050100100590512620242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2044082.94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1480000.00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1480000.00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20440.83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204408.29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w:t>
            </w:r>
            <w:r w:rsidRPr="00093304">
              <w:rPr>
                <w:rFonts w:ascii="Tahoma" w:eastAsia="Times New Roman" w:hAnsi="Tahoma" w:cs="Tahoma"/>
                <w:sz w:val="12"/>
                <w:szCs w:val="12"/>
                <w:lang w:eastAsia="ru-RU"/>
              </w:rPr>
              <w:lastRenderedPageBreak/>
              <w:t>исключением государств - членов Евразийского экономического союза).;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А4, не менее-20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менее-3,2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менее-34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А4, не менее-76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А4, не менее-13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А4, не менее-1,6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Функциональные, технические, качественные, эксплуатационные </w:t>
            </w:r>
            <w:r w:rsidRPr="00093304">
              <w:rPr>
                <w:rFonts w:ascii="Tahoma" w:eastAsia="Times New Roman" w:hAnsi="Tahoma" w:cs="Tahoma"/>
                <w:sz w:val="12"/>
                <w:szCs w:val="12"/>
                <w:lang w:eastAsia="ru-RU"/>
              </w:rPr>
              <w:lastRenderedPageBreak/>
              <w:t>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А4, не менее-15,5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А4, не менее-25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191420507468142050100100590552620242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Поставка расходных материалов для лазерных </w:t>
            </w:r>
            <w:r w:rsidRPr="00093304">
              <w:rPr>
                <w:rFonts w:ascii="Tahoma" w:eastAsia="Times New Roman" w:hAnsi="Tahoma" w:cs="Tahoma"/>
                <w:sz w:val="12"/>
                <w:szCs w:val="12"/>
                <w:lang w:eastAsia="ru-RU"/>
              </w:rPr>
              <w:lastRenderedPageBreak/>
              <w:t>принтеров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1070927.42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519645.00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519645.00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w:t>
            </w:r>
            <w:r w:rsidRPr="00093304">
              <w:rPr>
                <w:rFonts w:ascii="Tahoma" w:eastAsia="Times New Roman" w:hAnsi="Tahoma" w:cs="Tahoma"/>
                <w:sz w:val="12"/>
                <w:szCs w:val="12"/>
                <w:lang w:eastAsia="ru-RU"/>
              </w:rPr>
              <w:lastRenderedPageBreak/>
              <w:t xml:space="preserve">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10709.27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107092.74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Приказ Минфина 126н от 04.06.2018, присутствуют </w:t>
            </w:r>
            <w:r w:rsidRPr="00093304">
              <w:rPr>
                <w:rFonts w:ascii="Tahoma" w:eastAsia="Times New Roman" w:hAnsi="Tahoma" w:cs="Tahoma"/>
                <w:sz w:val="12"/>
                <w:szCs w:val="12"/>
                <w:lang w:eastAsia="ru-RU"/>
              </w:rPr>
              <w:lastRenderedPageBreak/>
              <w:t>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w:t>
            </w:r>
            <w:r w:rsidRPr="00093304">
              <w:rPr>
                <w:rFonts w:ascii="Tahoma" w:eastAsia="Times New Roman" w:hAnsi="Tahoma" w:cs="Tahoma"/>
                <w:sz w:val="12"/>
                <w:szCs w:val="12"/>
                <w:lang w:eastAsia="ru-RU"/>
              </w:rPr>
              <w:lastRenderedPageBreak/>
              <w:t>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Модель лазерного принтера, для применения драм-картриджа: </w:t>
            </w:r>
            <w:r w:rsidRPr="00093304">
              <w:rPr>
                <w:rFonts w:ascii="Tahoma" w:eastAsia="Times New Roman" w:hAnsi="Tahoma" w:cs="Tahoma"/>
                <w:sz w:val="12"/>
                <w:szCs w:val="12"/>
                <w:lang w:eastAsia="ru-RU"/>
              </w:rPr>
              <w:lastRenderedPageBreak/>
              <w:t>Kyocera FS-1300D; Ресурс печати драм-картриджа - 100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Panasonic KX-FL423RUB; Ресурс печати драм-картриджа - 10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Xerox Phaser 5500; Ресурс печати драм-картриджа - 60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Драм-картридж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Функциональные, технические, качественные, эксплуатационные </w:t>
            </w:r>
            <w:r w:rsidRPr="00093304">
              <w:rPr>
                <w:rFonts w:ascii="Tahoma" w:eastAsia="Times New Roman" w:hAnsi="Tahoma" w:cs="Tahoma"/>
                <w:sz w:val="12"/>
                <w:szCs w:val="12"/>
                <w:lang w:eastAsia="ru-RU"/>
              </w:rPr>
              <w:lastRenderedPageBreak/>
              <w:t>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50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191420507468142050100100590692620242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1863015.00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1863013.46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1863013.46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18630.15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186301.50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Постановление 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закупки поставки Товара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оригинальных картриджей для лазерного принтера Kyocera P3060dn</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191420507468142050100100590792620242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61905.20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61905.20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61905.20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24 декабря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10.00 %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w:t>
            </w:r>
            <w:r w:rsidRPr="00093304">
              <w:rPr>
                <w:rFonts w:ascii="Tahoma" w:eastAsia="Times New Roman" w:hAnsi="Tahoma" w:cs="Tahoma"/>
                <w:sz w:val="12"/>
                <w:szCs w:val="12"/>
                <w:lang w:eastAsia="ru-RU"/>
              </w:rPr>
              <w:lastRenderedPageBreak/>
              <w:t>из которых является иностранное государство (за исключением государств - членов Евразийского экономического союза).;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лазерного принтера Hewlett Packard LaserJet Enterprise 600 M601dn;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Картридж для лазерного принтера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Картридж для лазерного принтера Kyocera ECOSYS P2135dn; Цвет тонера картриджа - черный; Ресурс печати картриджа при 5% заполнении листа формата А4, не менее-7.2 тыс. страниц.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191420507468142050100100600310000244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14771.20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12649.00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12649.00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Мыло туалетное жидкое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ароматической отдушки;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Соль техническая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Килограмм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Моющее средство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Стакан одноразовый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Батарейка алкалиновая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Батарейка алкалиновая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53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191420507468142050100100620270000244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автомобильных шин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234943.45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135864.00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135864.00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23494.35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03.2019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Шина пневматическая для легкового автомобиля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Категория использования шины;  значение характеристики: Дорожные,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герметизации шины;  значение характеристики: Бескамерные,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Шина пневматическая для легкового автомобиля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Категория использования шины;  значение характеристики: Дорожные,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герметизации шины;  значение характеристики: Бескамерные,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Шина пневматическая для легкового автомобиля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Категория использования шины;  значение характеристики: Дорожные,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герметизации шины;  значение характеристики: Бескамерные,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Шина пневматическая для легкового автомобиля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Номинальный посадочный диаметр обода;  значение характеристики: 16 ; единица измерения характеристики: Дюйм (25,4 мм)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Категория использования шины;  значение характеристики: Дорожные,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Шина пневматическая для легкового автомобиля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Категория использования шины;  значение характеристики: Дорожные,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герметизации шины;  значение характеристики: Бескамерные,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191420507468142050100100630250000244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10042.68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8869.20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8869.20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03.2019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Бумага туалетная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 выпуска;  значение характеристики: Рулон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Бумага туалетная биоразлагаемая;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бумаги туалетной;  значение характеристики: Многослойная ,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Бумага туалетная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Форма выпуска;  значение характеристики: Рулон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Бумага туалетная биоразлагаемая;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бумаги туалетной;  значение характеристики: Однослойная,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Метлы и щетки для домашней уборки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191420507468142050100100640298010244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50719.40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03.2019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Месяц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191420507468142050100100660338010244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47982.00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03.2019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объекта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частной охраны (Охранный (технический) мониторинг)</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Использование мобильной группы;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Час</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6600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6600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191420507468142050100100660418010244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w:t>
            </w:r>
            <w:r w:rsidRPr="00093304">
              <w:rPr>
                <w:rFonts w:ascii="Tahoma" w:eastAsia="Times New Roman" w:hAnsi="Tahoma" w:cs="Tahoma"/>
                <w:sz w:val="12"/>
                <w:szCs w:val="12"/>
                <w:lang w:eastAsia="ru-RU"/>
              </w:rPr>
              <w:lastRenderedPageBreak/>
              <w:t>информацию</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дополнительные требования указаны в техническом задании аукционной документации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40304.88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w:t>
            </w:r>
            <w:r w:rsidRPr="00093304">
              <w:rPr>
                <w:rFonts w:ascii="Tahoma" w:eastAsia="Times New Roman" w:hAnsi="Tahoma" w:cs="Tahoma"/>
                <w:sz w:val="12"/>
                <w:szCs w:val="12"/>
                <w:lang w:eastAsia="ru-RU"/>
              </w:rPr>
              <w:lastRenderedPageBreak/>
              <w:t>(выполнения работ, оказания услуг):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частной охраны (Охранный (технический) мониторинг)</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Использование мобильной группы;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Час</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5544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5544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191420507468142050100100670370000244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254034.70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251494.35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251494.35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25403.47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проведенной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Расшиватель для скоб</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Возможность расшивания скоб (размер);  значение характеристики: №10,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конструкции расшивателя;  значение характеристики: Ручной,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Степлер</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Для скоб размером;  значение характеристики: №10,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значение характеристики: Ручной,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сшиваемых листов(80г/м2);  значение характеристики: ≥ 10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Дырокол</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Расстояние между отверстиями;  значение характеристики: 80мм,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пробиваемых отверстий;  значение характеристики: 2,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Дырокол для люверсов;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Наличие линейки;  значение характеристики: Да,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Зажим для бумаг</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значение характеристики: Черный,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Зажим для бумаг</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значение характеристики: Черный,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Зажим для бумаг</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значение характеристики: Черный,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Скобы для степлера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Скобы для степлера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Размер скоб;  значение характеристики: №23/23,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Скобы для степлера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Скрепки металлические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Скрепки металлические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r w:rsidRPr="00093304">
              <w:rPr>
                <w:rFonts w:ascii="Tahoma" w:eastAsia="Times New Roman" w:hAnsi="Tahoma" w:cs="Tahoma"/>
                <w:sz w:val="12"/>
                <w:szCs w:val="12"/>
                <w:lang w:eastAsia="ru-RU"/>
              </w:rPr>
              <w:lastRenderedPageBreak/>
              <w:t>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19142050746814205010</w:t>
            </w:r>
            <w:r w:rsidRPr="00093304">
              <w:rPr>
                <w:rFonts w:ascii="Tahoma" w:eastAsia="Times New Roman" w:hAnsi="Tahoma" w:cs="Tahoma"/>
                <w:sz w:val="12"/>
                <w:szCs w:val="12"/>
                <w:lang w:eastAsia="ru-RU"/>
              </w:rPr>
              <w:lastRenderedPageBreak/>
              <w:t>0100680402680242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Приобретени</w:t>
            </w:r>
            <w:r w:rsidRPr="00093304">
              <w:rPr>
                <w:rFonts w:ascii="Tahoma" w:eastAsia="Times New Roman" w:hAnsi="Tahoma" w:cs="Tahoma"/>
                <w:sz w:val="12"/>
                <w:szCs w:val="12"/>
                <w:lang w:eastAsia="ru-RU"/>
              </w:rPr>
              <w:lastRenderedPageBreak/>
              <w:t>е оптических носителей для резервного копирования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описание объекта закупки в соответствии с техническим заданием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215173.95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142397.</w:t>
            </w:r>
            <w:r w:rsidRPr="00093304">
              <w:rPr>
                <w:rFonts w:ascii="Tahoma" w:eastAsia="Times New Roman" w:hAnsi="Tahoma" w:cs="Tahoma"/>
                <w:sz w:val="12"/>
                <w:szCs w:val="12"/>
                <w:lang w:eastAsia="ru-RU"/>
              </w:rPr>
              <w:lastRenderedPageBreak/>
              <w:t>08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142397.</w:t>
            </w:r>
            <w:r w:rsidRPr="00093304">
              <w:rPr>
                <w:rFonts w:ascii="Tahoma" w:eastAsia="Times New Roman" w:hAnsi="Tahoma" w:cs="Tahoma"/>
                <w:sz w:val="12"/>
                <w:szCs w:val="12"/>
                <w:lang w:eastAsia="ru-RU"/>
              </w:rPr>
              <w:lastRenderedPageBreak/>
              <w:t>08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w:t>
            </w:r>
            <w:r w:rsidRPr="00093304">
              <w:rPr>
                <w:rFonts w:ascii="Tahoma" w:eastAsia="Times New Roman" w:hAnsi="Tahoma" w:cs="Tahoma"/>
                <w:sz w:val="12"/>
                <w:szCs w:val="12"/>
                <w:lang w:eastAsia="ru-RU"/>
              </w:rPr>
              <w:lastRenderedPageBreak/>
              <w:t xml:space="preserve">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21517.4</w:t>
            </w:r>
            <w:r w:rsidRPr="00093304">
              <w:rPr>
                <w:rFonts w:ascii="Tahoma" w:eastAsia="Times New Roman" w:hAnsi="Tahoma" w:cs="Tahoma"/>
                <w:sz w:val="12"/>
                <w:szCs w:val="12"/>
                <w:lang w:eastAsia="ru-RU"/>
              </w:rPr>
              <w:lastRenderedPageBreak/>
              <w:t xml:space="preserve">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w:t>
            </w:r>
            <w:r w:rsidRPr="00093304">
              <w:rPr>
                <w:rFonts w:ascii="Tahoma" w:eastAsia="Times New Roman" w:hAnsi="Tahoma" w:cs="Tahoma"/>
                <w:sz w:val="12"/>
                <w:szCs w:val="12"/>
                <w:lang w:eastAsia="ru-RU"/>
              </w:rPr>
              <w:lastRenderedPageBreak/>
              <w:t>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w:t>
            </w:r>
            <w:r w:rsidRPr="00093304">
              <w:rPr>
                <w:rFonts w:ascii="Tahoma" w:eastAsia="Times New Roman" w:hAnsi="Tahoma" w:cs="Tahoma"/>
                <w:sz w:val="12"/>
                <w:szCs w:val="12"/>
                <w:lang w:eastAsia="ru-RU"/>
              </w:rPr>
              <w:lastRenderedPageBreak/>
              <w:t>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Оптические носители BD-R DL</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Оптические носители BD-R</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3900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3900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191420507468142050100100680802680242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оптические носители для резервного копирования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49337.50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49337.50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49337.50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Постановление 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Диск оптический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носителя;  значение характеристики: CD-R,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Диск оптический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носителя;  значение характеристики: BD-R,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Диск оптический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носителя;  значение характеристики: DVD-R,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сторон;  значение характеристики: 1 ; единица измерения характеристики: Штука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191420507468142050100100690380000244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канцелярских принадлежн</w:t>
            </w:r>
            <w:r w:rsidRPr="00093304">
              <w:rPr>
                <w:rFonts w:ascii="Tahoma" w:eastAsia="Times New Roman" w:hAnsi="Tahoma" w:cs="Tahoma"/>
                <w:sz w:val="12"/>
                <w:szCs w:val="12"/>
                <w:lang w:eastAsia="ru-RU"/>
              </w:rPr>
              <w:lastRenderedPageBreak/>
              <w:t>остей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Описание товара в соответствии с техническим заданием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1152343.00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581306.28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581306.28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w:t>
            </w:r>
            <w:r w:rsidRPr="00093304">
              <w:rPr>
                <w:rFonts w:ascii="Tahoma" w:eastAsia="Times New Roman" w:hAnsi="Tahoma" w:cs="Tahoma"/>
                <w:sz w:val="12"/>
                <w:szCs w:val="12"/>
                <w:lang w:eastAsia="ru-RU"/>
              </w:rPr>
              <w:lastRenderedPageBreak/>
              <w:t xml:space="preserve">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11523.43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115234.30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04.2019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w:t>
            </w:r>
            <w:r w:rsidRPr="00093304">
              <w:rPr>
                <w:rFonts w:ascii="Tahoma" w:eastAsia="Times New Roman" w:hAnsi="Tahoma" w:cs="Tahoma"/>
                <w:sz w:val="12"/>
                <w:szCs w:val="12"/>
                <w:lang w:eastAsia="ru-RU"/>
              </w:rPr>
              <w:lastRenderedPageBreak/>
              <w:t>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Блоки для записей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цветов;  значение характеристики: Более 1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Фигурные;  значение характеристики: Нет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значение характеристики: Без клейкого края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боксе;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Блоки для записей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значение характеристики: С клейким краем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боксе;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цветов;  значение характеристики: Более 1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Фигурные;  значение характеристики: Нет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Клейкие закладки пластиковые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Конверт почтовый бумажный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Лицевая сторона конверта;  значение характеристики: без адресной зоны,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значение характеристики: белый,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Материал;  значение характеристики: бумага,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заклеивания;  значение характеристики: С клеем,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Клей канцелярский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Функциональные, технические, качественные, эксплуатационные </w:t>
            </w:r>
            <w:r w:rsidRPr="00093304">
              <w:rPr>
                <w:rFonts w:ascii="Tahoma" w:eastAsia="Times New Roman" w:hAnsi="Tahoma" w:cs="Tahoma"/>
                <w:sz w:val="12"/>
                <w:szCs w:val="12"/>
                <w:lang w:eastAsia="ru-RU"/>
              </w:rPr>
              <w:lastRenderedPageBreak/>
              <w:t>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  значение характеристики: Твердый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Файл-вкладыш</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Плотность, мкм;  значение характеристики: ≥ 45  и  &lt; 55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Формат;  значение характеристики: А4,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значение характеристики: Глянцевый,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Папка пластиковая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значение характеристики: Папка файловая,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Формат;  значение характеристики: A4,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Линейка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Материал;  значение характеристики: Пластик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Шкала измерения;  значение характеристики: Сантиметровая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Карандаш чернографитный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ластика;  значение характеристики: Да ,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карандаша;  значение характеристики: ТМ (твердомягкий),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заточенного стержня;  значение характеристики: Да ,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Маркер</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 наконечника;  значение характеристики: Скошенная,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маркера;  значение характеристики: Текстовыделитель,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Ручка канцелярская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Ручка автоматическая;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Возможность замены пишущего стержня;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чернил;  значение характеристики: Синий,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значение характеристики: Гелевая,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Ручка канцелярская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значение характеристики: Гелевая,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Возможность замены пишущего стержня;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чернил;  значение характеристики: Черный,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Ручка автоматическая;  значение характеристики: 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Ручка канцелярская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Функциональные, технические, качественные, эксплуатационные </w:t>
            </w:r>
            <w:r w:rsidRPr="00093304">
              <w:rPr>
                <w:rFonts w:ascii="Tahoma" w:eastAsia="Times New Roman" w:hAnsi="Tahoma" w:cs="Tahoma"/>
                <w:sz w:val="12"/>
                <w:szCs w:val="12"/>
                <w:lang w:eastAsia="ru-RU"/>
              </w:rPr>
              <w:lastRenderedPageBreak/>
              <w:t>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Возможность замены пишущего стержня;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цветов;  значение характеристики: 1,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значение характеристики: Шариковая,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Ручка автоматическая;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чернил;  значение характеристики: Синий,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Блокнот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клейкая лента скотч</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Точилка для карандашей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Лоток для бумаги вертикальный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Корректирующая жидкость</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Стержни для шариковых ручек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Стержни для гелевых ручек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чернил: синий.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Стержни для гелевых ручек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Цвет чернил: черный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191420507468142050100100700430000244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1581143.93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932874.89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932874.89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15811.44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158114.39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05.2019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Отражена экономия полученная по результатам торгов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Кондиционер с учетом монтажа в кабинет №404</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Кондиционер с учетом монтажа в кабинет №406</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Кондиционер с учетом монтажа в кабинет №402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Демонтаж ранее установленного кондиционера в кабинете №404</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Демонтаж ранее установленного кондиционера в кабинете №406</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Демонтаж ранее установленного кондиционера в кабинете №402</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191420507468142050100100710426512244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05.2019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Отмена запуки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191420507468142050100100720440000244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Приобретение горюче-смазочных материалов (бензин автомобильный АИ-92 </w:t>
            </w:r>
            <w:r w:rsidRPr="00093304">
              <w:rPr>
                <w:rFonts w:ascii="Tahoma" w:eastAsia="Times New Roman" w:hAnsi="Tahoma" w:cs="Tahoma"/>
                <w:sz w:val="12"/>
                <w:szCs w:val="12"/>
                <w:lang w:eastAsia="ru-RU"/>
              </w:rPr>
              <w:lastRenderedPageBreak/>
              <w:t>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2998932.00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1942661.52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1942661.52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w:t>
            </w:r>
            <w:r w:rsidRPr="00093304">
              <w:rPr>
                <w:rFonts w:ascii="Tahoma" w:eastAsia="Times New Roman" w:hAnsi="Tahoma" w:cs="Tahoma"/>
                <w:sz w:val="12"/>
                <w:szCs w:val="12"/>
                <w:lang w:eastAsia="ru-RU"/>
              </w:rPr>
              <w:lastRenderedPageBreak/>
              <w:t xml:space="preserve">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29989.32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299893.20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05.2019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Использование в соответствии с законодательством Российской </w:t>
            </w:r>
            <w:r w:rsidRPr="00093304">
              <w:rPr>
                <w:rFonts w:ascii="Tahoma" w:eastAsia="Times New Roman" w:hAnsi="Tahoma" w:cs="Tahoma"/>
                <w:sz w:val="12"/>
                <w:szCs w:val="12"/>
                <w:lang w:eastAsia="ru-RU"/>
              </w:rPr>
              <w:lastRenderedPageBreak/>
              <w:t>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Экономия при расторжении, дополнительное соглашение №257 от 19.11.2019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40500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22150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22150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Сорт/класс топлива;  значение характеристики: Не ниже C,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Экологический класс;  значение характеристики: Не ниже К5,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топлива дизельного;  значение характеристики: Летнее,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191420507468142050100100730684120243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2786210.00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2786210.00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2786210.00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не позднее 30 (тридцати) дней с даты заключения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27862.10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278621.00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Отмена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191420507468142050100100740443811244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101994.82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101994.82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101994.82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w:t>
            </w:r>
            <w:r w:rsidRPr="00093304">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01.07.2019 по 31.12.2019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07.2019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191420507468142050100100740603811244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186838.72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186838.72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186838.72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сроков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191420507468142050100100750430000244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1054054.03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595166.32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595166.32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10540.54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105405.40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07.2019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Кондиционер с учетом монтажа в серверную Инспекции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093304">
              <w:rPr>
                <w:rFonts w:ascii="Cambria Math" w:eastAsia="Times New Roman" w:hAnsi="Cambria Math" w:cs="Cambria Math"/>
                <w:sz w:val="12"/>
                <w:szCs w:val="12"/>
                <w:lang w:eastAsia="ru-RU"/>
              </w:rPr>
              <w:t>℃</w:t>
            </w:r>
            <w:r w:rsidRPr="00093304">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Кондиционер с учетом монтажа в помещение №006 Управления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093304">
              <w:rPr>
                <w:rFonts w:ascii="Cambria Math" w:eastAsia="Times New Roman" w:hAnsi="Cambria Math" w:cs="Cambria Math"/>
                <w:sz w:val="12"/>
                <w:szCs w:val="12"/>
                <w:lang w:eastAsia="ru-RU"/>
              </w:rPr>
              <w:t>℃</w:t>
            </w:r>
            <w:r w:rsidRPr="00093304">
              <w:rPr>
                <w:rFonts w:ascii="Tahoma" w:eastAsia="Times New Roman" w:hAnsi="Tahoma" w:cs="Tahoma"/>
                <w:sz w:val="12"/>
                <w:szCs w:val="12"/>
                <w:lang w:eastAsia="ru-RU"/>
              </w:rPr>
              <w:t xml:space="preserve">» заводского исполнения. 4. Пульт управления – настенного </w:t>
            </w:r>
            <w:r w:rsidRPr="00093304">
              <w:rPr>
                <w:rFonts w:ascii="Tahoma" w:eastAsia="Times New Roman" w:hAnsi="Tahoma" w:cs="Tahoma"/>
                <w:sz w:val="12"/>
                <w:szCs w:val="12"/>
                <w:lang w:eastAsia="ru-RU"/>
              </w:rPr>
              <w:lastRenderedPageBreak/>
              <w:t xml:space="preserve">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Демонтаж ранее установленного кондиционера в серверной Инспекции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191420507468142050100100760487120243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191420507468142050100100770531721244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669130.00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289734.35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289734.35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66913.00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Короб архивный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Короб архивный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w:t>
            </w:r>
            <w:r w:rsidRPr="00093304">
              <w:rPr>
                <w:rFonts w:ascii="Tahoma" w:eastAsia="Times New Roman" w:hAnsi="Tahoma" w:cs="Tahoma"/>
                <w:sz w:val="12"/>
                <w:szCs w:val="12"/>
                <w:lang w:eastAsia="ru-RU"/>
              </w:rPr>
              <w:lastRenderedPageBreak/>
              <w:t>должен быть оснащен отверстием для удобного захвата. Короба должны поставляться в разобранном виде.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Короб архивный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191420507468142050100100780521712244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7074628.50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5871941.74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5871941.74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70746.29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707462.85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09.2019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Бумага для офисной техники белая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Масса бумаги площадью 1м2 , г;  значение характеристики: ≥ 80  и  &lt; 90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Формат;  значение характеристики: A4,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Марка бумаги, не ниже;  значение характеристики: B,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Пачка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28410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28410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Бумага для офисной техники белая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Масса бумаги площадью 1м2 , г;  значение характеристики: ≥ 80  и  &lt; 90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Марка бумаги, не ниже;  значение характеристики: B,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Формат;  значение характеристики: A3,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Пачка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728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191420507468142050100100790591920244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285200.00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285200.00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193200.00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92000.00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28520.00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суммы закупки. Изменение сроков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топлива дизельного;  значение характеристики: Зимнее,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Экологический класс;  значение характеристики: Не ниже К5,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Сорт/класс топлива;  значение характеристики: Не ниже 2,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Литр;^кубический дециметр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73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191420507468142050100100800660000244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1498058.08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999587.39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999587.39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14980.58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149805.81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поставки Товара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Кондиционер с учетом монтажа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93304">
              <w:rPr>
                <w:rFonts w:ascii="Cambria Math" w:eastAsia="Times New Roman" w:hAnsi="Cambria Math" w:cs="Cambria Math"/>
                <w:sz w:val="12"/>
                <w:szCs w:val="12"/>
                <w:lang w:eastAsia="ru-RU"/>
              </w:rPr>
              <w:t>℃</w:t>
            </w:r>
            <w:r w:rsidRPr="00093304">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93304">
              <w:rPr>
                <w:rFonts w:ascii="Cambria Math" w:eastAsia="Times New Roman" w:hAnsi="Cambria Math" w:cs="Cambria Math"/>
                <w:sz w:val="12"/>
                <w:szCs w:val="12"/>
                <w:lang w:eastAsia="ru-RU"/>
              </w:rPr>
              <w:t>℃</w:t>
            </w:r>
            <w:r w:rsidRPr="00093304">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Кондиционер с учетом монтажа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93304">
              <w:rPr>
                <w:rFonts w:ascii="Cambria Math" w:eastAsia="Times New Roman" w:hAnsi="Cambria Math" w:cs="Cambria Math"/>
                <w:sz w:val="12"/>
                <w:szCs w:val="12"/>
                <w:lang w:eastAsia="ru-RU"/>
              </w:rPr>
              <w:t>℃</w:t>
            </w:r>
            <w:r w:rsidRPr="00093304">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93304">
              <w:rPr>
                <w:rFonts w:ascii="Cambria Math" w:eastAsia="Times New Roman" w:hAnsi="Cambria Math" w:cs="Cambria Math"/>
                <w:sz w:val="12"/>
                <w:szCs w:val="12"/>
                <w:lang w:eastAsia="ru-RU"/>
              </w:rPr>
              <w:t>℃</w:t>
            </w:r>
            <w:r w:rsidRPr="00093304">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Кондиционер с учетом монтажа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093304">
              <w:rPr>
                <w:rFonts w:ascii="Cambria Math" w:eastAsia="Times New Roman" w:hAnsi="Cambria Math" w:cs="Cambria Math"/>
                <w:sz w:val="12"/>
                <w:szCs w:val="12"/>
                <w:lang w:eastAsia="ru-RU"/>
              </w:rPr>
              <w:t>℃</w:t>
            </w:r>
            <w:r w:rsidRPr="00093304">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093304">
              <w:rPr>
                <w:rFonts w:ascii="Cambria Math" w:eastAsia="Times New Roman" w:hAnsi="Cambria Math" w:cs="Cambria Math"/>
                <w:sz w:val="12"/>
                <w:szCs w:val="12"/>
                <w:lang w:eastAsia="ru-RU"/>
              </w:rPr>
              <w:t>℃</w:t>
            </w:r>
            <w:r w:rsidRPr="00093304">
              <w:rPr>
                <w:rFonts w:ascii="Tahoma" w:eastAsia="Times New Roman" w:hAnsi="Tahoma" w:cs="Tahoma"/>
                <w:sz w:val="12"/>
                <w:szCs w:val="12"/>
                <w:lang w:eastAsia="ru-RU"/>
              </w:rPr>
              <w:t xml:space="preserve"> (сух. терм); – электропитание 1 – 230В, 50Гц/3 фазы - 400В 50Гц.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Демонтаж ранее установленного кондиционера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Демонтаж ранее установленного кондиционера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Демонтаж ранее установленного кондиционера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191420507468142050100100810674321244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1447784.86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1245095.10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1245095.10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с даты подписания контракта по 24.12.2019 года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14477.85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144778.49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закупки и оказания услуги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адресу Кемеровская область, г. Новокузнецк, пр. Бардина, 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191420507468142050100100820650000244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356468.53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356468.53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86460.96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270007.57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w:t>
            </w:r>
            <w:r w:rsidRPr="00093304">
              <w:rPr>
                <w:rFonts w:ascii="Tahoma" w:eastAsia="Times New Roman" w:hAnsi="Tahoma" w:cs="Tahoma"/>
                <w:sz w:val="12"/>
                <w:szCs w:val="12"/>
                <w:lang w:eastAsia="ru-RU"/>
              </w:rPr>
              <w:lastRenderedPageBreak/>
              <w:t>товаров (выполнения работ, оказания услуг): с 01.09.2019 по 30.11.2020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w:t>
            </w:r>
            <w:r w:rsidRPr="00093304">
              <w:rPr>
                <w:rFonts w:ascii="Tahoma" w:eastAsia="Times New Roman" w:hAnsi="Tahoma" w:cs="Tahoma"/>
                <w:sz w:val="12"/>
                <w:szCs w:val="12"/>
                <w:lang w:eastAsia="ru-RU"/>
              </w:rPr>
              <w:lastRenderedPageBreak/>
              <w:t>услуг, способа определения поставщика (подрядчика, исполнителя), этапов оплаты и (или) размера аванса и срока исполнения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Вода питьевая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Вода питьевая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Кубический 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4268.79647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4268.79647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Вода питьевая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Вода питьевая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Кубический 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1461.90224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1461.90224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водоотведению сточных вод</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Кубический 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1526.618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1526.618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водоотведению сточных вод</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Кубический метр</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4713.425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4713.425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191420507468142050100100830726202242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1524840.00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1524840.00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1524840.00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24 декабря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15248.40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152484.00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сроков окончания оказания Услуг, снят признак нац. режима ст. 14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Лицензия для клиента СЗИ от НСД «Блокхост-сеть 2.0», сетевой вариант</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2895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2895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Лицензия для сервера управления СЗИ от НСД «Блокхост-сеть 2.0»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191420507468142050100100840739511242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273898.67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ремонту и техническому обслуживанию ИБП Symmetra PX 80KW</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 В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191420507468142050100100850752720242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батарей аккумуляторных</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батареи аккумуляторные для источников бесперебойного питания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257395.60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257395.60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257395.60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24 декабря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25739.56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Постановление Правительства РФ N 878 от 10.07.2019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w:t>
            </w:r>
            <w:r w:rsidRPr="00093304">
              <w:rPr>
                <w:rFonts w:ascii="Tahoma" w:eastAsia="Times New Roman" w:hAnsi="Tahoma" w:cs="Tahoma"/>
                <w:sz w:val="12"/>
                <w:szCs w:val="12"/>
                <w:lang w:eastAsia="ru-RU"/>
              </w:rPr>
              <w:lastRenderedPageBreak/>
              <w:t>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сроков поставки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Аккумуляторная батарея 1234W</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Для источников бесперебойного питания Напряжение, В – 12 Емкость, не менее, Ач – 9 Срок службы, не менее – 6 лет Технология - AGM Длина, мм – 151 +1.0 Ширина, мм – 65 +1.0 Высота, мм – 94 +1.0 Высота с клеммой, мм – 100 +1.0 Вес, не более, кг – 2.5 Тип клеммы, - FASTON (зажим), 6.35 мм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Аккумуляторная батарея 1221W</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Для источников бесперебойного питания Напряжение, В – 12 Емкость, не менее, Ач – 5 Срок службы, не менее – 6 лет Технология - AGM Длина, мм – 90 +1.0 Ширина, мм – 70 +1.0 Высота, мм – 102+1.0 Высота с клеммой, мм – 110 +1.0 Вес, не более, кг – 2 Тип клеммы, - FASTON (зажим), 6.35 мм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191420507468142050100100850762720242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аккумуляторных батарей для ИБП</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аккумуляторные батареи для бесперебойного питания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11740.64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11740.64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11740.64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093304">
              <w:rPr>
                <w:rFonts w:ascii="Tahoma" w:eastAsia="Times New Roman" w:hAnsi="Tahoma" w:cs="Tahoma"/>
                <w:sz w:val="12"/>
                <w:szCs w:val="12"/>
                <w:lang w:eastAsia="ru-RU"/>
              </w:rPr>
              <w:lastRenderedPageBreak/>
              <w:t>оказания услуг): до 24 декабря 2019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w:t>
            </w:r>
            <w:r w:rsidRPr="00093304">
              <w:rPr>
                <w:rFonts w:ascii="Tahoma" w:eastAsia="Times New Roman" w:hAnsi="Tahoma" w:cs="Tahoma"/>
                <w:sz w:val="12"/>
                <w:szCs w:val="12"/>
                <w:lang w:eastAsia="ru-RU"/>
              </w:rPr>
              <w:lastRenderedPageBreak/>
              <w:t>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Постановление Правительства РФ N 878 от 10.07.2019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Отмена заказчиком закупки, предусмотренной планом-графиком закупок</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Отмена закупки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Аккумуляторная батарея 634W</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Для источников бесперебойного питания Напряжение, В – 6 Емкость, не менее, Ач – 8 Технология - AGM Длина, мм – 151 +1.0 Ширина, мм – 34 +1.0 Высота, мм – 94+1.0 Высота с клеммой, мм – 100 +1.0 Вес, не более, кг – 1,37 Тип клеммы, - FASTON (зажим), 6,35 мм</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80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191420507468142050100100860782910244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легковых автомобилей</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технические и функциональные характеристики приведены в Техническом задании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2966400.00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2966400.00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25 декабря 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30000.00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300000.00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Постановление Правительства РФ от 14.07.2014 N 656, Более подробная информация приведена в аукционной документации, присутствуют обстоятельства, допускающие исключение, влекущее неприменение запрета, ограничения допуска: 1. Товары производятся при создании или модернизации и (или) освоении производства продукции машиностроения в соответствии со специальным инвестиционным контрактом, заключенным инвестором с Российской Федерацией или Российской Федерацией и субъектом Российской Федерации и (или) муниципальным образованием и содержащим обязательство инвестора и (или) привлеченного инвестором лица по поэтапному выполнению на промышленном производстве всех технологических и производственных операций, предусмотренных для промышленной продукции соответствующего вида приложением к постановлению Правительства Российской Федерации от 17.07.2015 г. № 719. 2. Товары соответствуют требованиям к промышленной продукции, предъявляемым в целях ее отнесения к продукции, произведенной в Российской Федерации, предусмотренным приложением к Постановлению № 719..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Изменение объекта закупки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Автомобиль легковой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Полноразмерное запасное колесо;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Центральный замок с дистанционным управлением;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Электрообогрев передних сидений;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Домкрат;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Кондиционер;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Иммобилайзер;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Мощность двигателя;  значение характеристики: ≥ 110  и  ≤ 150 ; единица измерения характеристики: Лошадиная сила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Электростеклоподъемники всех дверей;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Автомагнитола;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Балонный ключ;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Резиновые коврики в салоне;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Набор автомобилиста: аптечка, знак аварийной остановки, огнетушитель порошковый объем 2 л;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привода;  значение характеристики: Моноприводный,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Количество посадочных мест;  значение характеристики: 4 ; единица измерения характеристики: Штука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коробки передач;  значение характеристики: Механика,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двигателя;  значение характеристики: Бензин,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характеристики установлены в соответствии с приказом ФНС России от 20.01.2016 №АС-7-5/15@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Штука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81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191420507468142050100100880828020244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охранно-пожарной сигнализации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 на период с 01.01.2020 по 31.10.2020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143750.00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143750.00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143750.00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охранно-пожарной сигнализации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техническому обслуживанию охранно-пожарной сигнализации административного здания и гаража-стоянки УФНС России по Кемеровской области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Месяц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191420507468142050100100890838020244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 с 01.01.2020 по 31.10.2020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31.10.2020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техническому обслуживанию тревожной сигнализации, системы речевого оповещения и системы охранного телевидения административных зданий и гаража-стоянки УФНС России по Кемеровской области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Месяц</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191420507468142050100100920818020244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охраны</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1222666.46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1222666.46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1222666.46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w:t>
            </w:r>
            <w:r w:rsidRPr="00093304">
              <w:rPr>
                <w:rFonts w:ascii="Tahoma" w:eastAsia="Times New Roman" w:hAnsi="Tahoma" w:cs="Tahoma"/>
                <w:sz w:val="12"/>
                <w:szCs w:val="12"/>
                <w:lang w:eastAsia="ru-RU"/>
              </w:rPr>
              <w:lastRenderedPageBreak/>
              <w:t>товаров (выполнения работ, оказания услуг): с 01.01.2020 оп 30.11.2020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12226.66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122266.65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охраны</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191420507468142050100100920848020244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527022.00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527022.00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527022.00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52702.20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подробно описаны в техническом задании аукционной документации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191420507468142050100100920858020244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по охране объектов с использованием технических средств охранной сигнализации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1402191.12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1402191.12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1402191.12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14021.91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140219.11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охране объектов с использованием технических средств охранной сигнализации указаны в техническом задании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191420507468142050100100930866110242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180000.00 / 131.36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31.12.2020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18000.00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международной телефонной связи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Международные соединения по сети фиксированной телефонной связи для передачи голосовой информации, факсимильных </w:t>
            </w:r>
            <w:r w:rsidRPr="00093304">
              <w:rPr>
                <w:rFonts w:ascii="Tahoma" w:eastAsia="Times New Roman" w:hAnsi="Tahoma" w:cs="Tahoma"/>
                <w:sz w:val="12"/>
                <w:szCs w:val="12"/>
                <w:lang w:eastAsia="ru-RU"/>
              </w:rPr>
              <w:lastRenderedPageBreak/>
              <w:t>сообщений и передачи данных;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тарификации;  значение характеристики: Повременная система оплаты,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услугам связи сети связи общего пользования, кроме услуг местной, внутризоновой и междугородной телефонной связи;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Условная 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876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междугородной телефонной связи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тарификации;  значение характеристики: Повременная система оплаты,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услугам связи сети связи общего пользования, кроме услуг местной и внутризоновой телефонной связи;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Междугородные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Условная 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876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191420507468142050100100950986832244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4843000.00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4843000.00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4843000.00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48430.00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484300.00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191420507468142050100100950996832244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Ленинск-Кузнецкий, пр. Кирова, 85/2, ул. Туснолобовой, 2Б; пгт. Промышленный, ул. Тельмана, 27</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1918970.00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1918970.00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1918970.00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19189.70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191897.00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191420507468142050100100951006832244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по управлению эксплуатацией и содержанием административных зданий </w:t>
            </w:r>
            <w:r w:rsidRPr="00093304">
              <w:rPr>
                <w:rFonts w:ascii="Tahoma" w:eastAsia="Times New Roman" w:hAnsi="Tahoma" w:cs="Tahoma"/>
                <w:sz w:val="12"/>
                <w:szCs w:val="12"/>
                <w:lang w:eastAsia="ru-RU"/>
              </w:rPr>
              <w:lastRenderedPageBreak/>
              <w:t>(нежилого фонда) УФНС России по Кемеровской области, расположенных по адресам: г. Белово, пер. Бородина, 28а, пер. Толстого, 18; г. Гурьевск, ул. Ленина, 61а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1125350.00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1125350.00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1125350.00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11253.50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112535.00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191420507468142050100100951016832244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Новокузнецк, ул. Кутузова, 35, ул. Ленина, 62, ул. Грдины, 21, пр. Бардина, 14, Орджоникидзе, 8; г. Таштагол, ул. Макаренко, 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7242260.00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7242260.00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7242260.00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72422.60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724226.00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191420507468142050100100951026832244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Юрга, ул. Исайченко, 15; г. Топки, ул. Комсомольская, 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733270.00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733270.00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733270.00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7332.70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73327.00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191420507468142050100100951036832244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Междуреченск, ул. </w:t>
            </w:r>
            <w:r w:rsidRPr="00093304">
              <w:rPr>
                <w:rFonts w:ascii="Tahoma" w:eastAsia="Times New Roman" w:hAnsi="Tahoma" w:cs="Tahoma"/>
                <w:sz w:val="12"/>
                <w:szCs w:val="12"/>
                <w:lang w:eastAsia="ru-RU"/>
              </w:rPr>
              <w:lastRenderedPageBreak/>
              <w:t>Гончаренко, д.4, пом.1, ул. Юности, д.6а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1049100.00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1049100.00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1049100.00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093304">
              <w:rPr>
                <w:rFonts w:ascii="Tahoma" w:eastAsia="Times New Roman" w:hAnsi="Tahoma" w:cs="Tahoma"/>
                <w:sz w:val="12"/>
                <w:szCs w:val="12"/>
                <w:lang w:eastAsia="ru-RU"/>
              </w:rPr>
              <w:lastRenderedPageBreak/>
              <w:t xml:space="preserve">услуг): с 01.02.2020 по 30.11.2020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10491.00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104910.00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191420507468142050100100951046832244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Прокопьевск, ул. Ноградская, д. 21, Гагарина , д. 1в</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и содержанию административных зданий УФНС России по Кемеровской области, в том числе деятельность по поддержанию, сохранению и восстановлению эксплуатационных свойств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3376230.00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3376230.00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3376230.00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01.02.2020 по 30.11.2020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33762.30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337623.00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управлению нежилым фондом, предоставляемые за вознаграждение или на договорной основе, кроме услуг по технической инвентаризации недвижимого имущества нежилого фонда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191420507468142050100100960878121244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Кемерово, пр-т Кузнецкий, 11, ул. Шестакова, 2, ул. Кирова, 55, ул. Глинки, 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2868600.00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2868600.00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2868600.00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28686.00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286860.00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уборке зданий и территорий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уборки;  значение характеристики: Ручная,  Механизированная,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объекта;  значение характеристики: Помещение,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уборки помещения;  значение характеристики: Послестроительная,  Генеральная,  Ежедневная основная,  Ежедневная поддерживающая,  Разовая,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Р51870-2014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95</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191420507468142050100100960888121244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w:t>
            </w:r>
            <w:r w:rsidRPr="00093304">
              <w:rPr>
                <w:rFonts w:ascii="Tahoma" w:eastAsia="Times New Roman" w:hAnsi="Tahoma" w:cs="Tahoma"/>
                <w:sz w:val="12"/>
                <w:szCs w:val="12"/>
                <w:lang w:eastAsia="ru-RU"/>
              </w:rPr>
              <w:lastRenderedPageBreak/>
              <w:t xml:space="preserve">пр. Кирова, 85/2, ул. Туснолобовой, 2Б; пгт. Промышленный, ул. Тельмана, 27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1136620.00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1136620.00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1136620.00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093304">
              <w:rPr>
                <w:rFonts w:ascii="Tahoma" w:eastAsia="Times New Roman" w:hAnsi="Tahoma" w:cs="Tahoma"/>
                <w:sz w:val="12"/>
                <w:szCs w:val="12"/>
                <w:lang w:eastAsia="ru-RU"/>
              </w:rPr>
              <w:lastRenderedPageBreak/>
              <w:t xml:space="preserve">оказания услуг): с даты подписания контракта по 30 ноября 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11366.20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113662.00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уборке зданий и территорий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уборки;  значение характеристики: Ручная,  Механизированная,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объекта;  значение характеристики: Помещение,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96</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191420507468142050100100960898121244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628970.00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628970.00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628970.00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6289.70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62897.00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уборке зданий и территорий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уборки;  значение характеристики: Ручная,  Механизированная,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объекта;  значение характеристики: Помещение,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97</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191420507468142050100100960908121244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4236660.00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4236660.00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4236660.00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42366.60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423666.00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уборке зданий и территорий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объекта;  значение характеристики: Помещение,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уборки;  значение характеристики: Ручная,  Механизированная,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98</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191420507468142050100100960918121244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424250.00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424250.00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424250.00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4242.50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42425.00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уборке зданий и территорий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уборки;  значение характеристики: Ручная,  Механизированная,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объекта;  значение характеристики: Помещение,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99</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191420507468142050100100960928121244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612000.00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612000.00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612000.00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6120.00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61200.00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уборке зданий и территорий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Наличие профессионального ухода за поверхностями;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объекта;  значение характеристики: Помещение,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уборки;  значение характеристики: Ручная,  Механизированная,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приложения Б ГОСТ Р 51870-2014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100</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191420507468142050100100960938121244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профессиональная уборка - клининговые услуги административных зданий УФНС России по Кемеровской области,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1800400.00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1800400.00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1800400.00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даты подписания контракта по 30 ноября 2020 г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18004.00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180040.00 руб.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уборке зданий и территорий</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вывоз снега с мест временного складирования;  значение характеристики: наличие,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уборки помещения;  значение характеристики: Послестроительная,  Генеральная,  Разовая,  Ежедневная основная,  Ежедневная поддерживающая,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Способ уборки;  значение характеристики: Ручная,  Механизированная,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Тип объекта;  значение характеристики: Помещение,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Наличие профессионального ухода за поверхностями;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пункта Б.9 приложение Б ГОСТ Р 51870-2014</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101</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191420507468142050100100980953811244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705481.60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705481.60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705481.60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Периодичность поставки товаров (выполнения работ, оказания услуг): Исполнение Услуг по части объектов ежедневно, по части объектов по заявке, подробно расписано в государственном контракте</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обращению с твердыми коммунальными отходами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Принадлежность бункеров (контейнеров);  значение характеристики: Исполнителя,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Раздельное накопление твердых коммунальных отходов;  значение характеристики: Нет,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Класс опасности отходов;  значение характеристики: IV,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br/>
              <w:t>Крупногабаритные твердые коммунальные отходы;  значение характеристики: 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102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191420507468142050100100990946110242</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4350000.00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внутризоновой телефонной связи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Условная 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876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3C3B1B">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местной телефонной связи</w:t>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t>Вид тарификации;  значение характеристики: Комбинированная система оплаты,  ;</w:t>
            </w:r>
            <w:r w:rsidRPr="00093304">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093304">
              <w:rPr>
                <w:rFonts w:ascii="Tahoma" w:eastAsia="Times New Roman" w:hAnsi="Tahoma" w:cs="Tahoma"/>
                <w:sz w:val="12"/>
                <w:szCs w:val="12"/>
                <w:lang w:eastAsia="ru-RU"/>
              </w:rPr>
              <w:br/>
              <w:t>Переадресация;  значение характеристики: Нет,  ;</w:t>
            </w:r>
            <w:r w:rsidRPr="00093304">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093304">
              <w:rPr>
                <w:rFonts w:ascii="Tahoma" w:eastAsia="Times New Roman" w:hAnsi="Tahoma" w:cs="Tahoma"/>
                <w:sz w:val="12"/>
                <w:szCs w:val="12"/>
                <w:lang w:eastAsia="ru-RU"/>
              </w:rPr>
              <w:br/>
              <w:t>Местные телефонные соединения по сети фиксированной телефонной связи с использованием пользовательского (оконечного) оборудования с выделением абоненту номера (номеров) из плана нумерации сети местной телефонной связи для передачи голосовой информации, факсимильных сообщений и передачи данных;  значение характеристики: Да,  ;</w:t>
            </w:r>
            <w:r w:rsidRPr="00093304">
              <w:rPr>
                <w:rFonts w:ascii="Tahoma" w:eastAsia="Times New Roman" w:hAnsi="Tahoma" w:cs="Tahoma"/>
                <w:sz w:val="12"/>
                <w:szCs w:val="12"/>
                <w:lang w:eastAsia="ru-RU"/>
              </w:rPr>
              <w:br/>
              <w:t>Голосовое меню;  значение характеристики: Нет,  ;</w:t>
            </w:r>
            <w:r w:rsidRPr="00093304">
              <w:rPr>
                <w:rFonts w:ascii="Tahoma" w:eastAsia="Times New Roman" w:hAnsi="Tahoma" w:cs="Tahoma"/>
                <w:sz w:val="12"/>
                <w:szCs w:val="12"/>
                <w:lang w:eastAsia="ru-RU"/>
              </w:rPr>
              <w:br/>
              <w:t>Обратный вызов;  значение характеристики: Нет,  ;</w:t>
            </w:r>
            <w:r w:rsidRPr="00093304">
              <w:rPr>
                <w:rFonts w:ascii="Tahoma" w:eastAsia="Times New Roman" w:hAnsi="Tahoma" w:cs="Tahoma"/>
                <w:sz w:val="12"/>
                <w:szCs w:val="12"/>
                <w:lang w:eastAsia="ru-RU"/>
              </w:rPr>
              <w:br/>
              <w:t>Ожидание вызова;  значение характеристики: Нет,  ;</w:t>
            </w:r>
            <w:r w:rsidRPr="00093304">
              <w:rPr>
                <w:rFonts w:ascii="Tahoma" w:eastAsia="Times New Roman" w:hAnsi="Tahoma" w:cs="Tahoma"/>
                <w:sz w:val="12"/>
                <w:szCs w:val="12"/>
                <w:lang w:eastAsia="ru-RU"/>
              </w:rPr>
              <w:br/>
              <w:t>Конференц-связь;  значение характеристики: Нет,  ;</w:t>
            </w:r>
            <w:r w:rsidRPr="00093304">
              <w:rPr>
                <w:rFonts w:ascii="Tahoma" w:eastAsia="Times New Roman" w:hAnsi="Tahoma" w:cs="Tahoma"/>
                <w:sz w:val="12"/>
                <w:szCs w:val="12"/>
                <w:lang w:eastAsia="ru-RU"/>
              </w:rPr>
              <w:br/>
              <w:t>Доступ к сети связи исполнителя (оператора);  значение характеристики: Да,  ;</w:t>
            </w:r>
            <w:r w:rsidRPr="00093304">
              <w:rPr>
                <w:rFonts w:ascii="Tahoma" w:eastAsia="Times New Roman" w:hAnsi="Tahoma" w:cs="Tahoma"/>
                <w:sz w:val="12"/>
                <w:szCs w:val="12"/>
                <w:lang w:eastAsia="ru-RU"/>
              </w:rPr>
              <w:br/>
              <w:t>Ограничения вызовов;  значение характеристики: Нет,  ;</w:t>
            </w:r>
            <w:r w:rsidRPr="00093304">
              <w:rPr>
                <w:rFonts w:ascii="Tahoma" w:eastAsia="Times New Roman" w:hAnsi="Tahoma" w:cs="Tahoma"/>
                <w:sz w:val="12"/>
                <w:szCs w:val="12"/>
                <w:lang w:eastAsia="ru-RU"/>
              </w:rPr>
              <w:br/>
              <w:t>Абонентская линия в постоянное пользование;  значение характеристики: Да,  ;</w:t>
            </w:r>
            <w:r w:rsidRPr="00093304">
              <w:rPr>
                <w:rFonts w:ascii="Tahoma" w:eastAsia="Times New Roman" w:hAnsi="Tahoma" w:cs="Tahoma"/>
                <w:sz w:val="12"/>
                <w:szCs w:val="12"/>
                <w:lang w:eastAsia="ru-RU"/>
              </w:rPr>
              <w:br/>
              <w:t>Автоматическое определение номера;  значение характеристики: Нет,  ;</w:t>
            </w:r>
            <w:r w:rsidRPr="00093304">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093304">
              <w:rPr>
                <w:rFonts w:ascii="Tahoma" w:eastAsia="Times New Roman" w:hAnsi="Tahoma" w:cs="Tahoma"/>
                <w:sz w:val="12"/>
                <w:szCs w:val="12"/>
                <w:lang w:eastAsia="ru-RU"/>
              </w:rPr>
              <w:br/>
              <w:t>В зависимости от набранного номера в сети осуществляются операции по установлению одного из вариантов местного телефонного соединения;  значение характеристики: С оконечным устройством вызываемого абонента (службы) в пределах местной сети единственного оператора,  ;</w:t>
            </w:r>
            <w:r w:rsidRPr="00093304">
              <w:rPr>
                <w:rFonts w:ascii="Tahoma" w:eastAsia="Times New Roman" w:hAnsi="Tahoma" w:cs="Tahoma"/>
                <w:sz w:val="12"/>
                <w:szCs w:val="12"/>
                <w:lang w:eastAsia="ru-RU"/>
              </w:rPr>
              <w:br/>
              <w:t>Доступ к услугам связи сети связи общего пользования;  значение характеристики: Да,  ;</w:t>
            </w:r>
            <w:r w:rsidRPr="00093304">
              <w:rPr>
                <w:rFonts w:ascii="Tahoma" w:eastAsia="Times New Roman" w:hAnsi="Tahoma" w:cs="Tahoma"/>
                <w:sz w:val="12"/>
                <w:szCs w:val="12"/>
                <w:lang w:eastAsia="ru-RU"/>
              </w:rPr>
              <w:br/>
              <w:t>Голосовая почта;  значение характеристики: Нет,  ;</w:t>
            </w:r>
            <w:r w:rsidRPr="00093304">
              <w:rPr>
                <w:rFonts w:ascii="Tahoma" w:eastAsia="Times New Roman" w:hAnsi="Tahoma" w:cs="Tahoma"/>
                <w:sz w:val="12"/>
                <w:szCs w:val="12"/>
                <w:lang w:eastAsia="ru-RU"/>
              </w:rPr>
              <w:br/>
              <w:t>Многоканальный номер;  значение характеристики: Нет,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Условная 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876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103</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191420507468142050100101000964221244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Выполнение работ по устранению аварии на водопроводе по адресу: г. Кемерово, ул. Глинки, 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Описание услуг и характеристики в соответствии с локальной сметой, приложение 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20620.63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20620.63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20620.63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3C3B1B">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093304">
              <w:rPr>
                <w:rFonts w:ascii="Tahoma" w:eastAsia="Times New Roman" w:hAnsi="Tahoma" w:cs="Tahoma"/>
                <w:sz w:val="12"/>
                <w:szCs w:val="12"/>
                <w:lang w:eastAsia="ru-RU"/>
              </w:rPr>
              <w:br/>
              <w:t xml:space="preserve">Планируемый срок (сроки отдельных этапов) поставки </w:t>
            </w:r>
            <w:r w:rsidRPr="00093304">
              <w:rPr>
                <w:rFonts w:ascii="Tahoma" w:eastAsia="Times New Roman" w:hAnsi="Tahoma" w:cs="Tahoma"/>
                <w:sz w:val="12"/>
                <w:szCs w:val="12"/>
                <w:lang w:eastAsia="ru-RU"/>
              </w:rPr>
              <w:lastRenderedPageBreak/>
              <w:t>товаров (выполнения работ, оказания услуг): с даты подписания контракта по 27.12.2019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Работы строительные по прокладке местных трубопроводов воды или сточных вод</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Выполнение работ по устранению аварии на водопроводе по адресу: г. Кемерово, ул. Глинки, 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191420507468142050100101010976832244</w:t>
            </w:r>
          </w:p>
        </w:tc>
        <w:tc>
          <w:tcPr>
            <w:tcW w:w="0" w:type="auto"/>
            <w:vMerge w:val="restart"/>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содержанию нежилого помещения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содержанию нежилого помещения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24050.88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24050.88</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6012.72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18038.16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3C3B1B">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093304">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31.12.2020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12.2019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12.2020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нет</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Нет </w:t>
            </w:r>
          </w:p>
        </w:tc>
        <w:tc>
          <w:tcPr>
            <w:tcW w:w="0" w:type="auto"/>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содержанию нежилого помещения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содержанию нежилого помещения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содержанию нежилого помещения</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Оказание услуг по содержанию нежилого помещения</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Единица</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4079417.49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4079417.49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3C3B1B">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093304">
              <w:rPr>
                <w:rFonts w:ascii="Tahoma" w:eastAsia="Times New Roman" w:hAnsi="Tahoma" w:cs="Tahoma"/>
                <w:sz w:val="12"/>
                <w:szCs w:val="12"/>
                <w:lang w:eastAsia="ru-RU"/>
              </w:rPr>
              <w:br/>
              <w:t xml:space="preserve">Изменение закупки </w:t>
            </w:r>
            <w:r w:rsidRPr="00093304">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191420507468142050100100010150000000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3149172.83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3149172.83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191420507468142050100100010160000000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900914.66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900914.66</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191420507468142050100100010170000000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29330.00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29330.00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gridSpan w:val="4"/>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185107318.89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176194271.12</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82091399.99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94102871.13</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r w:rsidR="00093304" w:rsidRPr="00093304" w:rsidTr="003C3B1B">
        <w:tc>
          <w:tcPr>
            <w:tcW w:w="0" w:type="auto"/>
            <w:gridSpan w:val="4"/>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2260078.99</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1914535.65</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X</w:t>
            </w:r>
          </w:p>
        </w:tc>
      </w:tr>
    </w:tbl>
    <w:p w:rsidR="00093304" w:rsidRPr="00093304" w:rsidRDefault="00093304" w:rsidP="0009330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093304" w:rsidRPr="00093304" w:rsidTr="00093304">
        <w:tc>
          <w:tcPr>
            <w:tcW w:w="0" w:type="auto"/>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главный госналогинспектор</w:t>
            </w:r>
          </w:p>
        </w:tc>
        <w:tc>
          <w:tcPr>
            <w:tcW w:w="250" w:type="pct"/>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p>
        </w:tc>
        <w:tc>
          <w:tcPr>
            <w:tcW w:w="250" w:type="pct"/>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Беляев Е. В. </w:t>
            </w:r>
          </w:p>
        </w:tc>
      </w:tr>
      <w:tr w:rsidR="00093304" w:rsidRPr="00093304" w:rsidTr="00093304">
        <w:tc>
          <w:tcPr>
            <w:tcW w:w="0" w:type="auto"/>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2500" w:type="pct"/>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(должность) </w:t>
            </w:r>
          </w:p>
        </w:tc>
        <w:tc>
          <w:tcPr>
            <w:tcW w:w="250" w:type="pct"/>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w:t>
            </w:r>
          </w:p>
        </w:tc>
        <w:tc>
          <w:tcPr>
            <w:tcW w:w="1000" w:type="pct"/>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(подпись) </w:t>
            </w:r>
          </w:p>
        </w:tc>
        <w:tc>
          <w:tcPr>
            <w:tcW w:w="250" w:type="pct"/>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1000" w:type="pct"/>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(расшифровка подписи) </w:t>
            </w:r>
          </w:p>
        </w:tc>
      </w:tr>
      <w:tr w:rsidR="00093304" w:rsidRPr="00093304" w:rsidTr="00093304">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r>
    </w:tbl>
    <w:p w:rsidR="00093304" w:rsidRPr="00093304" w:rsidRDefault="00093304" w:rsidP="00093304">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5"/>
        <w:gridCol w:w="185"/>
        <w:gridCol w:w="785"/>
        <w:gridCol w:w="185"/>
        <w:gridCol w:w="616"/>
        <w:gridCol w:w="230"/>
        <w:gridCol w:w="18930"/>
      </w:tblGrid>
      <w:tr w:rsidR="00093304" w:rsidRPr="00093304" w:rsidTr="00093304">
        <w:tc>
          <w:tcPr>
            <w:tcW w:w="15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«26» </w:t>
            </w:r>
          </w:p>
        </w:tc>
        <w:tc>
          <w:tcPr>
            <w:tcW w:w="50" w:type="pc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декабря</w:t>
            </w:r>
          </w:p>
        </w:tc>
        <w:tc>
          <w:tcPr>
            <w:tcW w:w="50" w:type="pc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093304" w:rsidRPr="00093304" w:rsidRDefault="00093304" w:rsidP="00093304">
            <w:pPr>
              <w:spacing w:after="0" w:line="240" w:lineRule="auto"/>
              <w:jc w:val="right"/>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19</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г. </w:t>
            </w:r>
          </w:p>
        </w:tc>
      </w:tr>
    </w:tbl>
    <w:p w:rsidR="003C3B1B" w:rsidRDefault="003C3B1B" w:rsidP="00093304">
      <w:pPr>
        <w:spacing w:after="240" w:line="240" w:lineRule="auto"/>
        <w:rPr>
          <w:rFonts w:ascii="Tahoma" w:eastAsia="Times New Roman" w:hAnsi="Tahoma" w:cs="Tahoma"/>
          <w:sz w:val="21"/>
          <w:szCs w:val="21"/>
          <w:lang w:eastAsia="ru-RU"/>
        </w:rPr>
      </w:pPr>
    </w:p>
    <w:p w:rsidR="003C3B1B" w:rsidRDefault="003C3B1B">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093304" w:rsidRPr="00093304" w:rsidRDefault="00093304" w:rsidP="0009330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093304" w:rsidRPr="00093304" w:rsidTr="00093304">
        <w:tc>
          <w:tcPr>
            <w:tcW w:w="0" w:type="auto"/>
            <w:vAlign w:val="center"/>
            <w:hideMark/>
          </w:tcPr>
          <w:p w:rsidR="00093304" w:rsidRPr="00093304" w:rsidRDefault="00093304" w:rsidP="003C3B1B">
            <w:pPr>
              <w:spacing w:before="100" w:beforeAutospacing="1" w:after="100" w:afterAutospacing="1"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ФОРМА </w:t>
            </w:r>
            <w:r w:rsidRPr="00093304">
              <w:rPr>
                <w:rFonts w:ascii="Tahoma" w:eastAsia="Times New Roman" w:hAnsi="Tahoma" w:cs="Tahoma"/>
                <w:sz w:val="21"/>
                <w:szCs w:val="21"/>
                <w:lang w:eastAsia="ru-RU"/>
              </w:rPr>
              <w:br/>
            </w:r>
            <w:r w:rsidRPr="00093304">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093304">
              <w:rPr>
                <w:rFonts w:ascii="Tahoma" w:eastAsia="Times New Roman" w:hAnsi="Tahoma" w:cs="Tahoma"/>
                <w:sz w:val="21"/>
                <w:szCs w:val="21"/>
                <w:lang w:eastAsia="ru-RU"/>
              </w:rPr>
              <w:br/>
            </w:r>
            <w:r w:rsidRPr="00093304">
              <w:rPr>
                <w:rFonts w:ascii="Tahoma" w:eastAsia="Times New Roman" w:hAnsi="Tahoma" w:cs="Tahoma"/>
                <w:sz w:val="21"/>
                <w:szCs w:val="21"/>
                <w:lang w:eastAsia="ru-RU"/>
              </w:rPr>
              <w:br/>
              <w:t>при формировании и утверждении плана-графика закупок</w:t>
            </w:r>
          </w:p>
        </w:tc>
      </w:tr>
    </w:tbl>
    <w:p w:rsidR="00093304" w:rsidRPr="00093304" w:rsidRDefault="00093304" w:rsidP="0009330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093304" w:rsidRPr="00093304" w:rsidTr="00093304">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изменения </w:t>
            </w:r>
          </w:p>
        </w:tc>
        <w:tc>
          <w:tcPr>
            <w:tcW w:w="0" w:type="auto"/>
            <w:vMerge w:val="restar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34</w:t>
            </w:r>
          </w:p>
        </w:tc>
      </w:tr>
      <w:tr w:rsidR="00093304" w:rsidRPr="00093304" w:rsidTr="00093304">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измененный</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r>
    </w:tbl>
    <w:p w:rsidR="00093304" w:rsidRPr="00093304" w:rsidRDefault="00093304" w:rsidP="00093304">
      <w:pPr>
        <w:spacing w:after="240" w:line="240" w:lineRule="auto"/>
        <w:rPr>
          <w:rFonts w:ascii="Tahoma" w:eastAsia="Times New Roman" w:hAnsi="Tahoma" w:cs="Tahoma"/>
          <w:sz w:val="21"/>
          <w:szCs w:val="21"/>
          <w:lang w:eastAsia="ru-RU"/>
        </w:rPr>
      </w:pPr>
    </w:p>
    <w:tbl>
      <w:tblPr>
        <w:tblW w:w="5334"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6"/>
        <w:gridCol w:w="875"/>
        <w:gridCol w:w="1857"/>
        <w:gridCol w:w="1120"/>
        <w:gridCol w:w="1540"/>
        <w:gridCol w:w="3165"/>
        <w:gridCol w:w="6398"/>
        <w:gridCol w:w="1064"/>
        <w:gridCol w:w="5881"/>
        <w:gridCol w:w="850"/>
      </w:tblGrid>
      <w:tr w:rsidR="003C3B1B" w:rsidRPr="00093304" w:rsidTr="003C3B1B">
        <w:tc>
          <w:tcPr>
            <w:tcW w:w="245"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 п/п </w:t>
            </w:r>
          </w:p>
        </w:tc>
        <w:tc>
          <w:tcPr>
            <w:tcW w:w="875"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Идентификационный код закупки </w:t>
            </w:r>
          </w:p>
        </w:tc>
        <w:tc>
          <w:tcPr>
            <w:tcW w:w="1857"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Наименование объекта закупки </w:t>
            </w:r>
          </w:p>
        </w:tc>
        <w:tc>
          <w:tcPr>
            <w:tcW w:w="1120"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1540"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3165"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6398"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1064"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5881"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850" w:type="dxa"/>
            <w:hideMark/>
          </w:tcPr>
          <w:p w:rsidR="00093304" w:rsidRPr="00093304" w:rsidRDefault="00093304" w:rsidP="00093304">
            <w:pPr>
              <w:spacing w:after="0" w:line="240" w:lineRule="auto"/>
              <w:jc w:val="center"/>
              <w:rPr>
                <w:rFonts w:ascii="Tahoma" w:eastAsia="Times New Roman" w:hAnsi="Tahoma" w:cs="Tahoma"/>
                <w:b/>
                <w:bCs/>
                <w:sz w:val="12"/>
                <w:szCs w:val="12"/>
                <w:lang w:eastAsia="ru-RU"/>
              </w:rPr>
            </w:pPr>
            <w:r w:rsidRPr="00093304">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154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316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6398"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191420507468142050100100030282680244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(изготовление) магнитных карт</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33333.36</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191420507468142050100100070623514244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Продажа электрической энергии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5800000.00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191420507468142050100100100015310244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почтовой связи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10668691.18</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191420507468142050100100160575320244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59684.95</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191420507468142050100100170585320244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35381.55</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191420507468142050100100180237120244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48969.00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191420507468142050100100190613530244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2050000.00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191420507468142050100100230173821244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80946.03</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191420507468142050100100240053530244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2336945.04</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191420507468142050100100270211712244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офисной бумаги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2899652.25</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Метод сопоставимых рыночных цен (анализа рынк</w:t>
            </w:r>
            <w:bookmarkStart w:id="0" w:name="_GoBack"/>
            <w:bookmarkEnd w:id="0"/>
            <w:r w:rsidRPr="00093304">
              <w:rPr>
                <w:rFonts w:ascii="Tahoma" w:eastAsia="Times New Roman" w:hAnsi="Tahoma" w:cs="Tahoma"/>
                <w:sz w:val="12"/>
                <w:szCs w:val="12"/>
                <w:lang w:eastAsia="ru-RU"/>
              </w:rPr>
              <w:t xml:space="preserve">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191420507468142050100100280404520244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12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2479840.96</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191420507468142050100100280744520244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112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2689648.00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191420507468142050100100290501723244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бланочной продукции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213683.83</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191420507468142050100100300221723244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конвертов почтовых</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1253473.58</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191420507468142050100100320075320244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59871.90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191420507468142050100100330146399244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95666.70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191420507468142050100100340323312244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системы кондиционирования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191420507468142050100100350021723244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скоросшивателей (папок) из бумаги и картона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900128.00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191420507468142050100100370638010244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вооруженной физической охране зданий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2749680.00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191420507468142050100100380138010244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1187931.58</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191420507468142050100100390088424244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1496838.84</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22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191420507468142050100100400125320244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29130.00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191420507468142050100100410706110242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местной и внутризоновой телефонной связи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4350000.00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191420507468142050100100420716311242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713541.52</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191420507468142050100100430159511242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112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12308475.10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191420507468142050100100450162823242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2992058.26</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191420507468142050100100470036311242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100585.48</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191420507468142050100100470046311242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250531.04</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191420507468142050100100470066311242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354145.56</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191420507468142050100100490472620242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лазерных принтеров формата А4</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2815000.00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191420507468142050100100490492620242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лазерных принтеров формата А3</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463470.00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191420507468142050100100490562620242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аппаратно-программных модулей доверенной загрузки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847896.00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191420507468142050100100490642620242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многофункциональных устройств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2472240.00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191420507468142050100100490772620242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сервера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363000.00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w:t>
            </w:r>
            <w:r w:rsidRPr="00093304">
              <w:rPr>
                <w:rFonts w:ascii="Tahoma" w:eastAsia="Times New Roman" w:hAnsi="Tahoma" w:cs="Tahoma"/>
                <w:sz w:val="12"/>
                <w:szCs w:val="12"/>
                <w:lang w:eastAsia="ru-RU"/>
              </w:rPr>
              <w:lastRenderedPageBreak/>
              <w:t xml:space="preserve">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35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191420507468142050100100500116110242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местной и внутризоновой телефонной связи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4600000.00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191420507468142050100100510090000244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Холодное водоснабжение и водоотведение</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224999.92</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191420507468142050100100520100000244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2876171.32</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191420507468142050100100530465310244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почтовой связи </w:t>
            </w:r>
          </w:p>
        </w:tc>
        <w:tc>
          <w:tcPr>
            <w:tcW w:w="112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55000000.00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191420507468142050100100540188020244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411000.00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191420507468142050100100550190000244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191420507468142050100100550200000244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496582.00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191420507468142050100100550540000244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2870000.00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191420507468142050100100560243530244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тепловой энергии и теплоносителя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386631.11</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191420507468142050100100570397112243</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146770.00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Проектно-сметный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191420507468142050100100580266120242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подвижной радиотелефонной связи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93600.00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191420507468142050100100590302620242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картриджей для лазерных принтеров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2041412.32</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191420507468142050100100590452620242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картриджей для лазерных принтеров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1564158.85</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48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191420507468142050100100590512620242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картриджей для лазерных принтеров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2044082.94</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191420507468142050100100590552620242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расходных материалов для лазерных принтеров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1070927.42</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191420507468142050100100590692620242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оригинальных картриджей для лазерного принтера Kyocera P3060dn</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1863015.00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191420507468142050100100590792620242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картриджей для лазерных принтеров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61905.20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191420507468142050100100600310000244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хозяйственных принадлежностей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14771.20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191420507468142050100100620270000244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автомобильных шин</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234943.45</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191420507468142050100100630250000244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хозяйственных принадлежностей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10042.68</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191420507468142050100100640298010244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50719.40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191420507468142050100100660338010244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47982.00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191420507468142050100100660418010244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40304.88</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191420507468142050100100670370000244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канцелярских принадлежностей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254034.70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191420507468142050100100680402680242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оптических носителей для резервного копирования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215173.95</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191420507468142050100100680802680242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оптических носителей для резервного копирования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49337.50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w:t>
            </w:r>
            <w:r w:rsidRPr="00093304">
              <w:rPr>
                <w:rFonts w:ascii="Tahoma" w:eastAsia="Times New Roman" w:hAnsi="Tahoma" w:cs="Tahoma"/>
                <w:sz w:val="12"/>
                <w:szCs w:val="12"/>
                <w:lang w:eastAsia="ru-RU"/>
              </w:rPr>
              <w:lastRenderedPageBreak/>
              <w:t xml:space="preserve">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61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191420507468142050100100690380000244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канцелярских принадлежностей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1152343.00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191420507468142050100100700430000244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1581143.93</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191420507468142050100100710426512244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191420507468142050100100720440000244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2998932.00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191420507468142050100100730684120243</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2786210.00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Проектно-сметный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191420507468142050100100740443811244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101994.82</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191420507468142050100100740603811244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186838.72</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191420507468142050100100750430000244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1054054.03</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191420507468142050100100760487120243</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191420507468142050100100770531721244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канцелярских принадлежностей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669130.00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191420507468142050100100780521712244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бумаги для офисной техники белой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7074628.50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191420507468142050100100790591920244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горюче-смазочных материалов (топливо дизельное)</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285200.00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191420507468142050100100800660000244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1498058.08</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w:t>
            </w:r>
            <w:r w:rsidRPr="00093304">
              <w:rPr>
                <w:rFonts w:ascii="Tahoma" w:eastAsia="Times New Roman" w:hAnsi="Tahoma" w:cs="Tahoma"/>
                <w:sz w:val="12"/>
                <w:szCs w:val="12"/>
                <w:lang w:eastAsia="ru-RU"/>
              </w:rPr>
              <w:lastRenderedPageBreak/>
              <w:t>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74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191420507468142050100100810674321244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1447784.86</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Проектно-сметный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191420507468142050100100820650000244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Холодное водоснабжение и водоотведение</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356468.53</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191420507468142050100100830726202242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1524840.00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191420507468142050100100840739511242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Услуги по ремонту и техническому обслуживанию ИБП Symmetra PX 80KW</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273898.67</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191420507468142050100100850752720242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батарей аккумуляторных</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257395.60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191420507468142050100100850762720242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аккумуляторных батарей для ИБП</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11740.64</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191420507468142050100100860782910244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Поставка легковых автомобилей</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3000000.00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191420507468142050100100880828020244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охранно-пожарной сигнализации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143750.00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191420507468142050100100890838020244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Техническое обслуживание тревожной сигнализации, системы речевого оповещения и системы охранного телевидения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Запрос котировок в электронной форме</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191420507468142050100100920818020244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экстренному вызову группы задержания охраны</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1222666.46</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191420507468142050100100920848020244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 (пультовая охрана)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527022.00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191420507468142050100100920858020244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1402191.12</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191420507468142050100100930866110242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Предоставление услуг междугородной и международной телефонной связи</w:t>
            </w:r>
          </w:p>
        </w:tc>
        <w:tc>
          <w:tcPr>
            <w:tcW w:w="112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79.97</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51.39</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w:t>
            </w:r>
            <w:r w:rsidRPr="00093304">
              <w:rPr>
                <w:rFonts w:ascii="Tahoma" w:eastAsia="Times New Roman" w:hAnsi="Tahoma" w:cs="Tahoma"/>
                <w:sz w:val="12"/>
                <w:szCs w:val="12"/>
                <w:lang w:eastAsia="ru-RU"/>
              </w:rPr>
              <w:lastRenderedPageBreak/>
              <w:t xml:space="preserve">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87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191420507468142050100100950986832244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Кемерово, пр-т Кузнецкий, 11, ул. Шестакова, 2, ул. Кирова, 55, ул. Глинки, 19</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4843000.00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191420507468142050100100950996832244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Ленинск-Кузнецкий, пр. Кирова, 85/2, ул. Туснолобовой, 2Б; пгт. Промышленный, ул. Тельмана, 27</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1918970.00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89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191420507468142050100100951006832244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Белово, пер. Бородина, 28а, пер. Толстого, 18; г. Гурьевск, ул. Ленина, 61а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1125350.00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191420507468142050100100951016832244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Новокузнецк, ул. Кутузова, 35, ул. Ленина, 62, ул. Грдины, 21, пр. Бардина, 14, Орджоникидзе, 8; г. Таштагол, ул. Макаренко, 16</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7242260.00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191420507468142050100100951026832244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Юрга, ул. Исайченко, 15; г. Топки, ул. Комсомольская, 4</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733270.00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191420507468142050100100951036832244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Междуреченск, ул. Гончаренко, д.4, пом.1, ул. Юности, д.6а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1049100.00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191420507468142050100100951046832244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управлению эксплуатацией и содержанием административных зданий (нежилого фонда) УФНС России по Кемеровской области, расположенных по адресам: г. Прокопьевск, ул. Ноградская, д. 21, Гагарина , д. 1в</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3376230.00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Нормативный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191420507468142050100100960878121244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w:t>
            </w:r>
            <w:r w:rsidRPr="00093304">
              <w:rPr>
                <w:rFonts w:ascii="Tahoma" w:eastAsia="Times New Roman" w:hAnsi="Tahoma" w:cs="Tahoma"/>
                <w:sz w:val="12"/>
                <w:szCs w:val="12"/>
                <w:lang w:eastAsia="ru-RU"/>
              </w:rPr>
              <w:lastRenderedPageBreak/>
              <w:t>УФНС России по Кемеровской области, расположенных по адресам: г. Кемерово, пр-т Кузнецкий, 11, ул. Шестакова, 2, ул. Кирова, 55, ул. Глинки, 19</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2868600.00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lastRenderedPageBreak/>
              <w:t xml:space="preserve">Нормативный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w:t>
            </w:r>
            <w:r w:rsidRPr="00093304">
              <w:rPr>
                <w:rFonts w:ascii="Tahoma" w:eastAsia="Times New Roman" w:hAnsi="Tahoma" w:cs="Tahoma"/>
                <w:sz w:val="12"/>
                <w:szCs w:val="12"/>
                <w:lang w:eastAsia="ru-RU"/>
              </w:rPr>
              <w:lastRenderedPageBreak/>
              <w:t>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w:t>
            </w:r>
            <w:r w:rsidRPr="00093304">
              <w:rPr>
                <w:rFonts w:ascii="Tahoma" w:eastAsia="Times New Roman" w:hAnsi="Tahoma" w:cs="Tahoma"/>
                <w:sz w:val="12"/>
                <w:szCs w:val="12"/>
                <w:lang w:eastAsia="ru-RU"/>
              </w:rPr>
              <w:lastRenderedPageBreak/>
              <w:t>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95</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191420507468142050100100960888121244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административных зданиях УФНС России по Кемеровской области, расположенных по адресам: г. Ленинск-Кузнецкий, пр. Кирова, 85/2, ул. Туснолобовой, 2Б; пгт. Промышленный, ул. Тельмана, 27 </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1136620.00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96</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191420507468142050100100960898121244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Белово, пер. Бородина, 28а, г. Гурьевск, ул. Ленина, 61а</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628970.00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97</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191420507468142050100100960908121244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Новокузнецк, ул. Кутузова, 35, ул. Ленина, 62, ул. Грдины, 21, пр. Бардина, 14; г. Таштагол, ул. Макаренко, 16</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4236660.00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Метод сопоставимых рыночных цен (анализа рынка)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Нормативный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98</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191420507468142050100100960918121244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административных зданиях УФНС России по Кемеровской области, расположенных по адресам: г. Юрга, ул. Исайченко, 15; г. Топки, ул. Комсомольская, 4</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424250.00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99</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191420507468142050100100960928121244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профессиональной уборки - клининговые услуги в административном здании УФНС России по Кемеровской области, расположенного по адресу: г. Междуреченск, ул. Гончаренко, д.4, пом.1</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612000.00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100</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191420507468142050100100960938121244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Оказание услуг профессиональной уборки - клининговые услуги в административном здании УФНС России по Кемеровской области, расположенного по адресу: г. Прокопьевск, ул. Ноградская, д. 21 </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1800400.00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Нормативный метод </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 xml:space="preserve">Метод сопоставимых рыночных цен (анализа рынка)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методическими указаниями для определения нормативных затрат на оплату услуг управляющей компании для территориальных органов ФНС России и федеральных казенных учреждений, находящихся в ведении ФНС России, утвержденными приказом ФНС России от 30.12.2016 № ЕД-7-5/746@ и в соответствии с нормативами цен и количества прочих товаров, работ, услуг для территориальных органов ФНС России и федеральных казенных учреждений, находящихся в ведении ФНС России, утвержденных 16.05.2017 года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Электронный аукцион</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101</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191420507468142050100100980953811244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обращению с твердыми коммунальными отходами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705481.60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102</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191420507468142050100100990946110242</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местной и внутризоновой телефонной связи</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4350000.00</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Тарифный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w:t>
            </w:r>
            <w:r w:rsidRPr="00093304">
              <w:rPr>
                <w:rFonts w:ascii="Tahoma" w:eastAsia="Times New Roman" w:hAnsi="Tahoma" w:cs="Tahoma"/>
                <w:sz w:val="12"/>
                <w:szCs w:val="12"/>
                <w:lang w:eastAsia="ru-RU"/>
              </w:rPr>
              <w:lastRenderedPageBreak/>
              <w:t xml:space="preserve">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Закупка у единственного поставщика (подрядчика, </w:t>
            </w:r>
            <w:r w:rsidRPr="00093304">
              <w:rPr>
                <w:rFonts w:ascii="Tahoma" w:eastAsia="Times New Roman" w:hAnsi="Tahoma" w:cs="Tahoma"/>
                <w:sz w:val="12"/>
                <w:szCs w:val="12"/>
                <w:lang w:eastAsia="ru-RU"/>
              </w:rPr>
              <w:lastRenderedPageBreak/>
              <w:t>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lastRenderedPageBreak/>
              <w:t>103</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191420507468142050100101000964221244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Выполнение работ по устранению аварии на водопроводе по адресу: г. Кемерово, ул. Глинки, 19</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20620.63</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Проектно-сметный метод </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соответствии с ч.9.1 ст.22 Федерального закона 44-ФЗ - проектно-сметный метод применяется при определении и обосновании начальной (максимальной) цены контракта на текущий ремонт</w:t>
            </w: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Закупка услуг в следствие устранения аварии на водопроводе, в соответствии с п.9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104</w:t>
            </w:r>
          </w:p>
        </w:tc>
        <w:tc>
          <w:tcPr>
            <w:tcW w:w="87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191420507468142050100101010976832244</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Оказание услуг по содержанию нежилого помещения</w:t>
            </w:r>
          </w:p>
        </w:tc>
        <w:tc>
          <w:tcPr>
            <w:tcW w:w="112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24050.88</w:t>
            </w:r>
          </w:p>
        </w:tc>
        <w:tc>
          <w:tcPr>
            <w:tcW w:w="154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Метод, не предусмотренный ч.1 ст.22 44-ФЗ/Метод расценок оплаты собственников помещений многоквартирного дома</w:t>
            </w:r>
          </w:p>
        </w:tc>
        <w:tc>
          <w:tcPr>
            <w:tcW w:w="316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В перечисленных в части 1 статьи 22 методах определения НМЦК не предусмотрено применение расценок оплаты собственников помещений многоквартирного дома</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Размер платы собственников помещений утвержден протоколом общего собрания собственников помещений многоквартирного дома, по адресу: г. Мыски, ул. Серафимовича, д. 16</w:t>
            </w:r>
          </w:p>
        </w:tc>
        <w:tc>
          <w:tcPr>
            <w:tcW w:w="6398"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Закупка у единственного поставщика (подрядчика, исполнителя)</w:t>
            </w: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 xml:space="preserve">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 в соответствии с п.22 ч.1 ст.93 Федерального закона 44-ФЗ </w:t>
            </w: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r w:rsidR="003C3B1B" w:rsidRPr="00093304" w:rsidTr="003C3B1B">
        <w:tc>
          <w:tcPr>
            <w:tcW w:w="24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105</w:t>
            </w:r>
          </w:p>
        </w:tc>
        <w:tc>
          <w:tcPr>
            <w:tcW w:w="875"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191420507468142050100100010150000000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191420507468142050100100010160000000</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191420507468142050100100010170000000</w:t>
            </w:r>
          </w:p>
        </w:tc>
        <w:tc>
          <w:tcPr>
            <w:tcW w:w="1857"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1120" w:type="dxa"/>
            <w:vAlign w:val="center"/>
            <w:hideMark/>
          </w:tcPr>
          <w:p w:rsidR="00093304" w:rsidRPr="00093304" w:rsidRDefault="00093304" w:rsidP="00093304">
            <w:pPr>
              <w:spacing w:after="240" w:line="240" w:lineRule="auto"/>
              <w:jc w:val="center"/>
              <w:rPr>
                <w:rFonts w:ascii="Tahoma" w:eastAsia="Times New Roman" w:hAnsi="Tahoma" w:cs="Tahoma"/>
                <w:sz w:val="12"/>
                <w:szCs w:val="12"/>
                <w:lang w:eastAsia="ru-RU"/>
              </w:rPr>
            </w:pPr>
            <w:r w:rsidRPr="00093304">
              <w:rPr>
                <w:rFonts w:ascii="Tahoma" w:eastAsia="Times New Roman" w:hAnsi="Tahoma" w:cs="Tahoma"/>
                <w:sz w:val="12"/>
                <w:szCs w:val="12"/>
                <w:lang w:eastAsia="ru-RU"/>
              </w:rPr>
              <w:t>3149172.83</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900914.66</w:t>
            </w:r>
            <w:r w:rsidRPr="00093304">
              <w:rPr>
                <w:rFonts w:ascii="Tahoma" w:eastAsia="Times New Roman" w:hAnsi="Tahoma" w:cs="Tahoma"/>
                <w:sz w:val="12"/>
                <w:szCs w:val="12"/>
                <w:lang w:eastAsia="ru-RU"/>
              </w:rPr>
              <w:br/>
            </w:r>
            <w:r w:rsidRPr="00093304">
              <w:rPr>
                <w:rFonts w:ascii="Tahoma" w:eastAsia="Times New Roman" w:hAnsi="Tahoma" w:cs="Tahoma"/>
                <w:sz w:val="12"/>
                <w:szCs w:val="12"/>
                <w:lang w:eastAsia="ru-RU"/>
              </w:rPr>
              <w:br/>
              <w:t>29330.00</w:t>
            </w:r>
          </w:p>
        </w:tc>
        <w:tc>
          <w:tcPr>
            <w:tcW w:w="154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3165"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6398"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1064"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5881"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c>
          <w:tcPr>
            <w:tcW w:w="850" w:type="dxa"/>
            <w:vAlign w:val="center"/>
            <w:hideMark/>
          </w:tcPr>
          <w:p w:rsidR="00093304" w:rsidRPr="00093304" w:rsidRDefault="00093304" w:rsidP="00093304">
            <w:pPr>
              <w:spacing w:after="0" w:line="240" w:lineRule="auto"/>
              <w:jc w:val="center"/>
              <w:rPr>
                <w:rFonts w:ascii="Tahoma" w:eastAsia="Times New Roman" w:hAnsi="Tahoma" w:cs="Tahoma"/>
                <w:sz w:val="12"/>
                <w:szCs w:val="12"/>
                <w:lang w:eastAsia="ru-RU"/>
              </w:rPr>
            </w:pPr>
          </w:p>
        </w:tc>
      </w:tr>
    </w:tbl>
    <w:p w:rsidR="00093304" w:rsidRPr="00093304" w:rsidRDefault="00093304" w:rsidP="00093304">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093304" w:rsidRPr="00093304" w:rsidTr="00093304">
        <w:tc>
          <w:tcPr>
            <w:tcW w:w="0" w:type="auto"/>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Антонова Ирина Игоревна, исполняющий обязанности руководителя Управления</w:t>
            </w:r>
          </w:p>
        </w:tc>
        <w:tc>
          <w:tcPr>
            <w:tcW w:w="50" w:type="pc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350" w:type="pct"/>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«26»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декабря</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19</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г. </w:t>
            </w:r>
          </w:p>
        </w:tc>
      </w:tr>
      <w:tr w:rsidR="00093304" w:rsidRPr="00093304" w:rsidTr="00093304">
        <w:tc>
          <w:tcPr>
            <w:tcW w:w="0" w:type="auto"/>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(подпись)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(дата утверждения)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r>
      <w:tr w:rsidR="00093304" w:rsidRPr="00093304" w:rsidTr="00093304">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r>
      <w:tr w:rsidR="00093304" w:rsidRPr="00093304" w:rsidTr="00093304">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r>
      <w:tr w:rsidR="00093304" w:rsidRPr="00093304" w:rsidTr="00093304">
        <w:tc>
          <w:tcPr>
            <w:tcW w:w="0" w:type="auto"/>
            <w:tcBorders>
              <w:bottom w:val="single" w:sz="6" w:space="0" w:color="000000"/>
            </w:tcBorders>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Беляев Евгений Валентинович</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М.П. </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r>
      <w:tr w:rsidR="00093304" w:rsidRPr="00093304" w:rsidTr="00093304">
        <w:tc>
          <w:tcPr>
            <w:tcW w:w="0" w:type="auto"/>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jc w:val="center"/>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(подпись) </w:t>
            </w:r>
          </w:p>
        </w:tc>
        <w:tc>
          <w:tcPr>
            <w:tcW w:w="0" w:type="auto"/>
            <w:vAlign w:val="center"/>
            <w:hideMark/>
          </w:tcPr>
          <w:p w:rsidR="00093304" w:rsidRPr="00093304" w:rsidRDefault="00093304" w:rsidP="00093304">
            <w:pPr>
              <w:spacing w:after="0" w:line="240" w:lineRule="auto"/>
              <w:rPr>
                <w:rFonts w:ascii="Tahoma" w:eastAsia="Times New Roman" w:hAnsi="Tahoma" w:cs="Tahoma"/>
                <w:sz w:val="21"/>
                <w:szCs w:val="21"/>
                <w:lang w:eastAsia="ru-RU"/>
              </w:rPr>
            </w:pPr>
            <w:r w:rsidRPr="00093304">
              <w:rPr>
                <w:rFonts w:ascii="Tahoma" w:eastAsia="Times New Roman" w:hAnsi="Tahoma" w:cs="Tahoma"/>
                <w:sz w:val="21"/>
                <w:szCs w:val="21"/>
                <w:lang w:eastAsia="ru-RU"/>
              </w:rPr>
              <w:t xml:space="preserve">  </w:t>
            </w: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093304" w:rsidRPr="00093304" w:rsidRDefault="00093304" w:rsidP="00093304">
            <w:pPr>
              <w:spacing w:after="0" w:line="240" w:lineRule="auto"/>
              <w:rPr>
                <w:rFonts w:ascii="Times New Roman" w:eastAsia="Times New Roman" w:hAnsi="Times New Roman" w:cs="Times New Roman"/>
                <w:sz w:val="20"/>
                <w:szCs w:val="20"/>
                <w:lang w:eastAsia="ru-RU"/>
              </w:rPr>
            </w:pPr>
          </w:p>
        </w:tc>
      </w:tr>
    </w:tbl>
    <w:p w:rsidR="00721EDE" w:rsidRDefault="003C3B1B"/>
    <w:sectPr w:rsidR="00721EDE" w:rsidSect="003C3B1B">
      <w:pgSz w:w="23814" w:h="16839" w:orient="landscape" w:code="8"/>
      <w:pgMar w:top="426"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304"/>
    <w:rsid w:val="00044220"/>
    <w:rsid w:val="00093304"/>
    <w:rsid w:val="00112B3B"/>
    <w:rsid w:val="003C3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330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09330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30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09330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093304"/>
    <w:rPr>
      <w:strike w:val="0"/>
      <w:dstrike w:val="0"/>
      <w:color w:val="0075C5"/>
      <w:u w:val="none"/>
      <w:effect w:val="none"/>
    </w:rPr>
  </w:style>
  <w:style w:type="character" w:styleId="a4">
    <w:name w:val="FollowedHyperlink"/>
    <w:basedOn w:val="a0"/>
    <w:uiPriority w:val="99"/>
    <w:semiHidden/>
    <w:unhideWhenUsed/>
    <w:rsid w:val="00093304"/>
    <w:rPr>
      <w:strike w:val="0"/>
      <w:dstrike w:val="0"/>
      <w:color w:val="0075C5"/>
      <w:u w:val="none"/>
      <w:effect w:val="none"/>
    </w:rPr>
  </w:style>
  <w:style w:type="character" w:styleId="a5">
    <w:name w:val="Strong"/>
    <w:basedOn w:val="a0"/>
    <w:uiPriority w:val="22"/>
    <w:qFormat/>
    <w:rsid w:val="00093304"/>
    <w:rPr>
      <w:b/>
      <w:bCs/>
    </w:rPr>
  </w:style>
  <w:style w:type="paragraph" w:styleId="a6">
    <w:name w:val="Normal (Web)"/>
    <w:basedOn w:val="a"/>
    <w:uiPriority w:val="99"/>
    <w:semiHidden/>
    <w:unhideWhenUsed/>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09330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09330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09330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09330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09330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09330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09330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09330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09330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09330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09330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09330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09330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09330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09330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09330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09330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09330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09330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09330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09330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09330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09330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09330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09330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09330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09330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09330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09330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09330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09330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09330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09330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09330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09330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09330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09330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09330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09330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09330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09330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09330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093304"/>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0933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09330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093304"/>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093304"/>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093304"/>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093304"/>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09330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093304"/>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093304"/>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093304"/>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093304"/>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093304"/>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093304"/>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093304"/>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093304"/>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093304"/>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09330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093304"/>
  </w:style>
  <w:style w:type="character" w:customStyle="1" w:styleId="dynatree-vline">
    <w:name w:val="dynatree-vline"/>
    <w:basedOn w:val="a0"/>
    <w:rsid w:val="00093304"/>
  </w:style>
  <w:style w:type="character" w:customStyle="1" w:styleId="dynatree-connector">
    <w:name w:val="dynatree-connector"/>
    <w:basedOn w:val="a0"/>
    <w:rsid w:val="00093304"/>
  </w:style>
  <w:style w:type="character" w:customStyle="1" w:styleId="dynatree-expander">
    <w:name w:val="dynatree-expander"/>
    <w:basedOn w:val="a0"/>
    <w:rsid w:val="00093304"/>
  </w:style>
  <w:style w:type="character" w:customStyle="1" w:styleId="dynatree-icon">
    <w:name w:val="dynatree-icon"/>
    <w:basedOn w:val="a0"/>
    <w:rsid w:val="00093304"/>
  </w:style>
  <w:style w:type="character" w:customStyle="1" w:styleId="dynatree-checkbox">
    <w:name w:val="dynatree-checkbox"/>
    <w:basedOn w:val="a0"/>
    <w:rsid w:val="00093304"/>
  </w:style>
  <w:style w:type="character" w:customStyle="1" w:styleId="dynatree-radio">
    <w:name w:val="dynatree-radio"/>
    <w:basedOn w:val="a0"/>
    <w:rsid w:val="00093304"/>
  </w:style>
  <w:style w:type="character" w:customStyle="1" w:styleId="dynatree-drag-helper-img">
    <w:name w:val="dynatree-drag-helper-img"/>
    <w:basedOn w:val="a0"/>
    <w:rsid w:val="00093304"/>
  </w:style>
  <w:style w:type="character" w:customStyle="1" w:styleId="dynatree-drag-source">
    <w:name w:val="dynatree-drag-source"/>
    <w:basedOn w:val="a0"/>
    <w:rsid w:val="00093304"/>
    <w:rPr>
      <w:shd w:val="clear" w:color="auto" w:fill="E0E0E0"/>
    </w:rPr>
  </w:style>
  <w:style w:type="paragraph" w:customStyle="1" w:styleId="mainlink1">
    <w:name w:val="mainlink1"/>
    <w:basedOn w:val="a"/>
    <w:rsid w:val="0009330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09330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09330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09330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09330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09330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09330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09330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09330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09330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09330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09330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09330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09330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09330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09330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09330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09330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09330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09330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09330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09330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09330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09330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0933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09330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09330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09330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0933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0933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09330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09330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09330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09330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09330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09330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09330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09330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09330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09330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09330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09330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09330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09330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09330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09330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09330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09330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09330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09330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09330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09330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09330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09330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09330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09330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093304"/>
  </w:style>
  <w:style w:type="character" w:customStyle="1" w:styleId="dynatree-icon1">
    <w:name w:val="dynatree-icon1"/>
    <w:basedOn w:val="a0"/>
    <w:rsid w:val="00093304"/>
  </w:style>
  <w:style w:type="paragraph" w:customStyle="1" w:styleId="confirmdialogheader1">
    <w:name w:val="confirmdialogheader1"/>
    <w:basedOn w:val="a"/>
    <w:rsid w:val="0009330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09330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09330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09330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09330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09330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09330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09330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093304"/>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093304"/>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3304"/>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093304"/>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3304"/>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093304"/>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093304"/>
    <w:rPr>
      <w:strike w:val="0"/>
      <w:dstrike w:val="0"/>
      <w:color w:val="0075C5"/>
      <w:u w:val="none"/>
      <w:effect w:val="none"/>
    </w:rPr>
  </w:style>
  <w:style w:type="character" w:styleId="a4">
    <w:name w:val="FollowedHyperlink"/>
    <w:basedOn w:val="a0"/>
    <w:uiPriority w:val="99"/>
    <w:semiHidden/>
    <w:unhideWhenUsed/>
    <w:rsid w:val="00093304"/>
    <w:rPr>
      <w:strike w:val="0"/>
      <w:dstrike w:val="0"/>
      <w:color w:val="0075C5"/>
      <w:u w:val="none"/>
      <w:effect w:val="none"/>
    </w:rPr>
  </w:style>
  <w:style w:type="character" w:styleId="a5">
    <w:name w:val="Strong"/>
    <w:basedOn w:val="a0"/>
    <w:uiPriority w:val="22"/>
    <w:qFormat/>
    <w:rsid w:val="00093304"/>
    <w:rPr>
      <w:b/>
      <w:bCs/>
    </w:rPr>
  </w:style>
  <w:style w:type="paragraph" w:styleId="a6">
    <w:name w:val="Normal (Web)"/>
    <w:basedOn w:val="a"/>
    <w:uiPriority w:val="99"/>
    <w:semiHidden/>
    <w:unhideWhenUsed/>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09330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093304"/>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093304"/>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093304"/>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09330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093304"/>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093304"/>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09330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093304"/>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093304"/>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093304"/>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093304"/>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093304"/>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09330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093304"/>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093304"/>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093304"/>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09330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09330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093304"/>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093304"/>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093304"/>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093304"/>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09330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093304"/>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093304"/>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09330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093304"/>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09330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09330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09330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093304"/>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09330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09330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093304"/>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093304"/>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093304"/>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093304"/>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093304"/>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093304"/>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093304"/>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09330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093304"/>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0933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093304"/>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093304"/>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093304"/>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093304"/>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093304"/>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09330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093304"/>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093304"/>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093304"/>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093304"/>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093304"/>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093304"/>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093304"/>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093304"/>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093304"/>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093304"/>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093304"/>
  </w:style>
  <w:style w:type="character" w:customStyle="1" w:styleId="dynatree-vline">
    <w:name w:val="dynatree-vline"/>
    <w:basedOn w:val="a0"/>
    <w:rsid w:val="00093304"/>
  </w:style>
  <w:style w:type="character" w:customStyle="1" w:styleId="dynatree-connector">
    <w:name w:val="dynatree-connector"/>
    <w:basedOn w:val="a0"/>
    <w:rsid w:val="00093304"/>
  </w:style>
  <w:style w:type="character" w:customStyle="1" w:styleId="dynatree-expander">
    <w:name w:val="dynatree-expander"/>
    <w:basedOn w:val="a0"/>
    <w:rsid w:val="00093304"/>
  </w:style>
  <w:style w:type="character" w:customStyle="1" w:styleId="dynatree-icon">
    <w:name w:val="dynatree-icon"/>
    <w:basedOn w:val="a0"/>
    <w:rsid w:val="00093304"/>
  </w:style>
  <w:style w:type="character" w:customStyle="1" w:styleId="dynatree-checkbox">
    <w:name w:val="dynatree-checkbox"/>
    <w:basedOn w:val="a0"/>
    <w:rsid w:val="00093304"/>
  </w:style>
  <w:style w:type="character" w:customStyle="1" w:styleId="dynatree-radio">
    <w:name w:val="dynatree-radio"/>
    <w:basedOn w:val="a0"/>
    <w:rsid w:val="00093304"/>
  </w:style>
  <w:style w:type="character" w:customStyle="1" w:styleId="dynatree-drag-helper-img">
    <w:name w:val="dynatree-drag-helper-img"/>
    <w:basedOn w:val="a0"/>
    <w:rsid w:val="00093304"/>
  </w:style>
  <w:style w:type="character" w:customStyle="1" w:styleId="dynatree-drag-source">
    <w:name w:val="dynatree-drag-source"/>
    <w:basedOn w:val="a0"/>
    <w:rsid w:val="00093304"/>
    <w:rPr>
      <w:shd w:val="clear" w:color="auto" w:fill="E0E0E0"/>
    </w:rPr>
  </w:style>
  <w:style w:type="paragraph" w:customStyle="1" w:styleId="mainlink1">
    <w:name w:val="mainlink1"/>
    <w:basedOn w:val="a"/>
    <w:rsid w:val="00093304"/>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093304"/>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093304"/>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09330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093304"/>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093304"/>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093304"/>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09330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093304"/>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093304"/>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093304"/>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093304"/>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093304"/>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09330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09330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093304"/>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093304"/>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093304"/>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093304"/>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093304"/>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093304"/>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09330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093304"/>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093304"/>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0933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093304"/>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093304"/>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093304"/>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0933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09330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093304"/>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093304"/>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093304"/>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093304"/>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093304"/>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093304"/>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093304"/>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093304"/>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093304"/>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093304"/>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093304"/>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093304"/>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09330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093304"/>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093304"/>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093304"/>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09330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093304"/>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09330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093304"/>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09330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093304"/>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093304"/>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093304"/>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093304"/>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093304"/>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093304"/>
  </w:style>
  <w:style w:type="character" w:customStyle="1" w:styleId="dynatree-icon1">
    <w:name w:val="dynatree-icon1"/>
    <w:basedOn w:val="a0"/>
    <w:rsid w:val="00093304"/>
  </w:style>
  <w:style w:type="paragraph" w:customStyle="1" w:styleId="confirmdialogheader1">
    <w:name w:val="confirmdialogheader1"/>
    <w:basedOn w:val="a"/>
    <w:rsid w:val="00093304"/>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093304"/>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093304"/>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093304"/>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093304"/>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093304"/>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093304"/>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09330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093304"/>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093304"/>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093304"/>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0933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444237">
      <w:bodyDiv w:val="1"/>
      <w:marLeft w:val="0"/>
      <w:marRight w:val="0"/>
      <w:marTop w:val="0"/>
      <w:marBottom w:val="0"/>
      <w:divBdr>
        <w:top w:val="none" w:sz="0" w:space="0" w:color="auto"/>
        <w:left w:val="none" w:sz="0" w:space="0" w:color="auto"/>
        <w:bottom w:val="none" w:sz="0" w:space="0" w:color="auto"/>
        <w:right w:val="none" w:sz="0" w:space="0" w:color="auto"/>
      </w:divBdr>
      <w:divsChild>
        <w:div w:id="596906084">
          <w:marLeft w:val="0"/>
          <w:marRight w:val="0"/>
          <w:marTop w:val="0"/>
          <w:marBottom w:val="0"/>
          <w:divBdr>
            <w:top w:val="none" w:sz="0" w:space="0" w:color="auto"/>
            <w:left w:val="none" w:sz="0" w:space="0" w:color="auto"/>
            <w:bottom w:val="none" w:sz="0" w:space="0" w:color="auto"/>
            <w:right w:val="none" w:sz="0" w:space="0" w:color="auto"/>
          </w:divBdr>
          <w:divsChild>
            <w:div w:id="441802983">
              <w:marLeft w:val="0"/>
              <w:marRight w:val="0"/>
              <w:marTop w:val="0"/>
              <w:marBottom w:val="0"/>
              <w:divBdr>
                <w:top w:val="none" w:sz="0" w:space="0" w:color="auto"/>
                <w:left w:val="none" w:sz="0" w:space="0" w:color="auto"/>
                <w:bottom w:val="none" w:sz="0" w:space="0" w:color="auto"/>
                <w:right w:val="none" w:sz="0" w:space="0" w:color="auto"/>
              </w:divBdr>
              <w:divsChild>
                <w:div w:id="1201478919">
                  <w:marLeft w:val="0"/>
                  <w:marRight w:val="0"/>
                  <w:marTop w:val="0"/>
                  <w:marBottom w:val="0"/>
                  <w:divBdr>
                    <w:top w:val="none" w:sz="0" w:space="0" w:color="auto"/>
                    <w:left w:val="none" w:sz="0" w:space="0" w:color="auto"/>
                    <w:bottom w:val="none" w:sz="0" w:space="0" w:color="auto"/>
                    <w:right w:val="none" w:sz="0" w:space="0" w:color="auto"/>
                  </w:divBdr>
                  <w:divsChild>
                    <w:div w:id="1544825527">
                      <w:marLeft w:val="0"/>
                      <w:marRight w:val="0"/>
                      <w:marTop w:val="0"/>
                      <w:marBottom w:val="0"/>
                      <w:divBdr>
                        <w:top w:val="none" w:sz="0" w:space="0" w:color="auto"/>
                        <w:left w:val="none" w:sz="0" w:space="0" w:color="auto"/>
                        <w:bottom w:val="none" w:sz="0" w:space="0" w:color="auto"/>
                        <w:right w:val="none" w:sz="0" w:space="0" w:color="auto"/>
                      </w:divBdr>
                      <w:divsChild>
                        <w:div w:id="865488807">
                          <w:marLeft w:val="0"/>
                          <w:marRight w:val="0"/>
                          <w:marTop w:val="0"/>
                          <w:marBottom w:val="0"/>
                          <w:divBdr>
                            <w:top w:val="none" w:sz="0" w:space="0" w:color="auto"/>
                            <w:left w:val="none" w:sz="0" w:space="0" w:color="auto"/>
                            <w:bottom w:val="none" w:sz="0" w:space="0" w:color="auto"/>
                            <w:right w:val="none" w:sz="0" w:space="0" w:color="auto"/>
                          </w:divBdr>
                          <w:divsChild>
                            <w:div w:id="1078985192">
                              <w:marLeft w:val="0"/>
                              <w:marRight w:val="0"/>
                              <w:marTop w:val="0"/>
                              <w:marBottom w:val="0"/>
                              <w:divBdr>
                                <w:top w:val="none" w:sz="0" w:space="0" w:color="auto"/>
                                <w:left w:val="none" w:sz="0" w:space="0" w:color="auto"/>
                                <w:bottom w:val="none" w:sz="0" w:space="0" w:color="auto"/>
                                <w:right w:val="none" w:sz="0" w:space="0" w:color="auto"/>
                              </w:divBdr>
                              <w:divsChild>
                                <w:div w:id="1675065541">
                                  <w:marLeft w:val="0"/>
                                  <w:marRight w:val="0"/>
                                  <w:marTop w:val="0"/>
                                  <w:marBottom w:val="0"/>
                                  <w:divBdr>
                                    <w:top w:val="none" w:sz="0" w:space="0" w:color="auto"/>
                                    <w:left w:val="none" w:sz="0" w:space="0" w:color="auto"/>
                                    <w:bottom w:val="none" w:sz="0" w:space="0" w:color="auto"/>
                                    <w:right w:val="none" w:sz="0" w:space="0" w:color="auto"/>
                                  </w:divBdr>
                                  <w:divsChild>
                                    <w:div w:id="2232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96</Pages>
  <Words>65307</Words>
  <Characters>372253</Characters>
  <Application>Microsoft Office Word</Application>
  <DocSecurity>0</DocSecurity>
  <Lines>3102</Lines>
  <Paragraphs>873</Paragraphs>
  <ScaleCrop>false</ScaleCrop>
  <Company/>
  <LinksUpToDate>false</LinksUpToDate>
  <CharactersWithSpaces>436687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dcterms:created xsi:type="dcterms:W3CDTF">2019-12-27T07:30:00Z</dcterms:created>
  <dcterms:modified xsi:type="dcterms:W3CDTF">2019-12-27T07:39:00Z</dcterms:modified>
</cp:coreProperties>
</file>