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4" w:rsidRPr="006664BD" w:rsidRDefault="00CF32F4" w:rsidP="00CF32F4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CF32F4" w:rsidRPr="006664BD" w:rsidRDefault="00CF32F4" w:rsidP="00CF32F4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CF32F4" w:rsidRPr="006664BD" w:rsidRDefault="00CF32F4" w:rsidP="00CF32F4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56"/>
        <w:gridCol w:w="3791"/>
        <w:gridCol w:w="1423"/>
        <w:gridCol w:w="7828"/>
      </w:tblGrid>
      <w:tr w:rsidR="00CF32F4" w:rsidRPr="006664BD" w:rsidTr="00E25B61">
        <w:tc>
          <w:tcPr>
            <w:tcW w:w="528" w:type="dxa"/>
            <w:shd w:val="clear" w:color="auto" w:fill="auto"/>
          </w:tcPr>
          <w:p w:rsidR="00CF32F4" w:rsidRPr="006664BD" w:rsidRDefault="00CF32F4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shd w:val="clear" w:color="auto" w:fill="auto"/>
          </w:tcPr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shd w:val="clear" w:color="auto" w:fill="auto"/>
          </w:tcPr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shd w:val="clear" w:color="auto" w:fill="auto"/>
          </w:tcPr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shd w:val="clear" w:color="auto" w:fill="auto"/>
          </w:tcPr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CF32F4" w:rsidRPr="006664BD" w:rsidRDefault="00CF32F4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CF32F4" w:rsidRPr="00737447" w:rsidTr="00E25B61">
        <w:trPr>
          <w:trHeight w:val="329"/>
        </w:trPr>
        <w:tc>
          <w:tcPr>
            <w:tcW w:w="15026" w:type="dxa"/>
            <w:gridSpan w:val="5"/>
            <w:shd w:val="clear" w:color="auto" w:fill="auto"/>
          </w:tcPr>
          <w:p w:rsidR="00CF32F4" w:rsidRPr="00737447" w:rsidRDefault="00CF32F4" w:rsidP="00E25B61">
            <w:pPr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Межрайонная инспекция ФНС России №11</w:t>
            </w:r>
            <w:r w:rsidRPr="00737447">
              <w:rPr>
                <w:b/>
              </w:rPr>
              <w:t xml:space="preserve"> </w:t>
            </w:r>
            <w:r w:rsidRPr="00737447">
              <w:rPr>
                <w:b/>
                <w:color w:val="000000"/>
              </w:rPr>
              <w:t>по Кемеровской области</w:t>
            </w:r>
            <w:r w:rsidRPr="00737447">
              <w:rPr>
                <w:b/>
              </w:rPr>
              <w:t xml:space="preserve"> - Кузбассу</w:t>
            </w:r>
          </w:p>
        </w:tc>
      </w:tr>
      <w:tr w:rsidR="00CF32F4" w:rsidRPr="00737447" w:rsidTr="00E25B61">
        <w:tc>
          <w:tcPr>
            <w:tcW w:w="528" w:type="dxa"/>
            <w:shd w:val="clear" w:color="auto" w:fill="auto"/>
          </w:tcPr>
          <w:p w:rsidR="00CF32F4" w:rsidRPr="00737447" w:rsidRDefault="00CF32F4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CF32F4" w:rsidRPr="00737447" w:rsidRDefault="00CF32F4" w:rsidP="00E25B61">
            <w:pPr>
              <w:jc w:val="center"/>
            </w:pPr>
            <w:r w:rsidRPr="00737447">
              <w:t>26.01.2023</w:t>
            </w:r>
          </w:p>
        </w:tc>
        <w:tc>
          <w:tcPr>
            <w:tcW w:w="3791" w:type="dxa"/>
            <w:shd w:val="clear" w:color="auto" w:fill="auto"/>
          </w:tcPr>
          <w:p w:rsidR="00CF32F4" w:rsidRPr="00737447" w:rsidRDefault="00CF32F4" w:rsidP="00E25B61">
            <w:pPr>
              <w:jc w:val="both"/>
            </w:pPr>
            <w:r w:rsidRPr="00737447">
              <w:t xml:space="preserve">«Ссылки на </w:t>
            </w:r>
            <w:proofErr w:type="spellStart"/>
            <w:r w:rsidRPr="00737447">
              <w:t>вебинары</w:t>
            </w:r>
            <w:proofErr w:type="spellEnd"/>
            <w:r w:rsidRPr="00737447">
              <w:t xml:space="preserve"> размещ</w:t>
            </w:r>
            <w:r w:rsidRPr="00737447">
              <w:t>а</w:t>
            </w:r>
            <w:r w:rsidRPr="00737447">
              <w:t>ются на странице инспекции сайта ФНС России (Конта</w:t>
            </w:r>
            <w:r w:rsidRPr="00737447">
              <w:t>к</w:t>
            </w:r>
            <w:r w:rsidRPr="00737447">
              <w:t>ты/Межрайонная инспекция ФНС России№ 11 по Кемеровской о</w:t>
            </w:r>
            <w:r w:rsidRPr="00737447">
              <w:t>б</w:t>
            </w:r>
            <w:r w:rsidRPr="00737447">
              <w:t>ласти-Кузбассу/ Мер</w:t>
            </w:r>
            <w:r w:rsidRPr="00737447">
              <w:t>о</w:t>
            </w:r>
            <w:r w:rsidRPr="00737447">
              <w:t>приятия для налогоплательщиков), либо в н</w:t>
            </w:r>
            <w:r w:rsidRPr="00737447">
              <w:t>о</w:t>
            </w:r>
            <w:r w:rsidRPr="00737447">
              <w:t xml:space="preserve">востной ленте не позднее, чем за 3 дня до даты проведения </w:t>
            </w:r>
            <w:proofErr w:type="spellStart"/>
            <w:r w:rsidRPr="00737447">
              <w:t>вебин</w:t>
            </w:r>
            <w:r w:rsidRPr="00737447">
              <w:t>а</w:t>
            </w:r>
            <w:r w:rsidRPr="00737447">
              <w:t>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CF32F4" w:rsidRPr="00737447" w:rsidRDefault="00CF32F4" w:rsidP="00E25B61">
            <w:pPr>
              <w:jc w:val="center"/>
            </w:pPr>
            <w:r w:rsidRPr="00737447">
              <w:t>11.00</w:t>
            </w:r>
          </w:p>
        </w:tc>
        <w:tc>
          <w:tcPr>
            <w:tcW w:w="7828" w:type="dxa"/>
            <w:shd w:val="clear" w:color="auto" w:fill="auto"/>
          </w:tcPr>
          <w:p w:rsidR="00CF32F4" w:rsidRPr="00737447" w:rsidRDefault="00CF32F4" w:rsidP="00E25B61">
            <w:pPr>
              <w:jc w:val="both"/>
            </w:pPr>
            <w:r w:rsidRPr="00737447">
              <w:t>1. ЕНС. Правила уплаты налогов с 01.01.2023г.</w:t>
            </w:r>
          </w:p>
          <w:p w:rsidR="00CF32F4" w:rsidRPr="00737447" w:rsidRDefault="00CF32F4" w:rsidP="00E25B61">
            <w:pPr>
              <w:jc w:val="both"/>
            </w:pPr>
            <w:r w:rsidRPr="00737447">
              <w:t>2. Новые правила рассрочки уплаты налогов с 01.01.2023 г.</w:t>
            </w:r>
          </w:p>
          <w:p w:rsidR="00CF32F4" w:rsidRPr="00737447" w:rsidRDefault="00CF32F4" w:rsidP="00E25B61">
            <w:pPr>
              <w:jc w:val="both"/>
            </w:pPr>
            <w:r w:rsidRPr="00737447">
              <w:t>3. Взыскание задолженности по налогам, пеням и штрафам с 1 января 2023г.</w:t>
            </w:r>
          </w:p>
          <w:p w:rsidR="00CF32F4" w:rsidRPr="00737447" w:rsidRDefault="00CF32F4" w:rsidP="00E25B61">
            <w:pPr>
              <w:jc w:val="both"/>
            </w:pPr>
            <w:r w:rsidRPr="00737447">
              <w:t xml:space="preserve">4. Переход к машиночитаемым доверенностям. </w:t>
            </w:r>
          </w:p>
          <w:p w:rsidR="00CF32F4" w:rsidRPr="00737447" w:rsidRDefault="00CF32F4" w:rsidP="00E25B61">
            <w:pPr>
              <w:jc w:val="both"/>
            </w:pPr>
            <w:r w:rsidRPr="00737447">
              <w:t>5. Преимущества представления отчетности по ТКС.</w:t>
            </w:r>
          </w:p>
          <w:p w:rsidR="00CF32F4" w:rsidRPr="00737447" w:rsidRDefault="00CF32F4" w:rsidP="00E25B61">
            <w:pPr>
              <w:jc w:val="both"/>
            </w:pPr>
          </w:p>
        </w:tc>
      </w:tr>
      <w:tr w:rsidR="00CF32F4" w:rsidRPr="00737447" w:rsidTr="00E25B61">
        <w:tc>
          <w:tcPr>
            <w:tcW w:w="528" w:type="dxa"/>
            <w:shd w:val="clear" w:color="auto" w:fill="auto"/>
          </w:tcPr>
          <w:p w:rsidR="00CF32F4" w:rsidRPr="00737447" w:rsidRDefault="00CF32F4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:rsidR="00CF32F4" w:rsidRPr="00737447" w:rsidRDefault="00CF32F4" w:rsidP="00E25B61">
            <w:pPr>
              <w:jc w:val="center"/>
            </w:pPr>
            <w:r w:rsidRPr="00737447">
              <w:t>21.02.2023</w:t>
            </w:r>
          </w:p>
        </w:tc>
        <w:tc>
          <w:tcPr>
            <w:tcW w:w="3791" w:type="dxa"/>
            <w:shd w:val="clear" w:color="auto" w:fill="auto"/>
          </w:tcPr>
          <w:p w:rsidR="00CF32F4" w:rsidRPr="00737447" w:rsidRDefault="00CF32F4" w:rsidP="00E25B61">
            <w:r w:rsidRPr="00737447">
              <w:t xml:space="preserve">«Ссылки на </w:t>
            </w:r>
            <w:proofErr w:type="spellStart"/>
            <w:r w:rsidRPr="00737447">
              <w:t>вебинары</w:t>
            </w:r>
            <w:proofErr w:type="spellEnd"/>
            <w:r w:rsidRPr="00737447">
              <w:t xml:space="preserve"> размещ</w:t>
            </w:r>
            <w:r w:rsidRPr="00737447">
              <w:t>а</w:t>
            </w:r>
            <w:r w:rsidRPr="00737447">
              <w:t>ются на странице инспекции сайта ФНС России (Конта</w:t>
            </w:r>
            <w:r w:rsidRPr="00737447">
              <w:t>к</w:t>
            </w:r>
            <w:r w:rsidRPr="00737447">
              <w:t>ты/Межрайонная инспекция ФНС России№ 11 по Кемеровской о</w:t>
            </w:r>
            <w:r w:rsidRPr="00737447">
              <w:t>б</w:t>
            </w:r>
            <w:r w:rsidRPr="00737447">
              <w:t>ласти-Кузбассу/ Мер</w:t>
            </w:r>
            <w:r w:rsidRPr="00737447">
              <w:t>о</w:t>
            </w:r>
            <w:r w:rsidRPr="00737447">
              <w:t>приятия для налогоплательщиков), либо в н</w:t>
            </w:r>
            <w:r w:rsidRPr="00737447">
              <w:t>о</w:t>
            </w:r>
            <w:r w:rsidRPr="00737447">
              <w:t xml:space="preserve">востной ленте не позднее, чем за 3 дня до даты проведения </w:t>
            </w:r>
            <w:proofErr w:type="spellStart"/>
            <w:r w:rsidRPr="00737447">
              <w:t>вебин</w:t>
            </w:r>
            <w:r w:rsidRPr="00737447">
              <w:t>а</w:t>
            </w:r>
            <w:r w:rsidRPr="00737447">
              <w:t>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CF32F4" w:rsidRPr="00737447" w:rsidRDefault="00CF32F4" w:rsidP="00E25B61">
            <w:pPr>
              <w:jc w:val="center"/>
            </w:pPr>
            <w:r w:rsidRPr="00737447">
              <w:t>11.00</w:t>
            </w:r>
          </w:p>
        </w:tc>
        <w:tc>
          <w:tcPr>
            <w:tcW w:w="7828" w:type="dxa"/>
            <w:shd w:val="clear" w:color="auto" w:fill="auto"/>
          </w:tcPr>
          <w:p w:rsidR="00CF32F4" w:rsidRPr="00737447" w:rsidRDefault="00CF32F4" w:rsidP="00E25B6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1. О введении института «Единого налогового счета».</w:t>
            </w:r>
          </w:p>
          <w:p w:rsidR="00CF32F4" w:rsidRPr="00737447" w:rsidRDefault="00CF32F4" w:rsidP="00E25B61">
            <w:pPr>
              <w:jc w:val="both"/>
            </w:pPr>
            <w:r w:rsidRPr="00737447">
              <w:t>2. Налог на доходы физических лиц: изменение в налоговом законод</w:t>
            </w:r>
            <w:r w:rsidRPr="00737447">
              <w:t>а</w:t>
            </w:r>
            <w:r w:rsidRPr="00737447">
              <w:t xml:space="preserve">тельстве. Отчетность по НДФЛ без ошибок. </w:t>
            </w:r>
          </w:p>
          <w:p w:rsidR="00CF32F4" w:rsidRPr="00737447" w:rsidRDefault="00CF32F4" w:rsidP="00E25B61">
            <w:pPr>
              <w:jc w:val="both"/>
            </w:pPr>
            <w:r w:rsidRPr="00737447">
              <w:t>3. Страховые взносы: практика исчисления уплаты и предоставления о</w:t>
            </w:r>
            <w:r w:rsidRPr="00737447">
              <w:t>т</w:t>
            </w:r>
            <w:r w:rsidRPr="00737447">
              <w:t>четности с учетов введения ЕНС.</w:t>
            </w:r>
          </w:p>
          <w:p w:rsidR="00CF32F4" w:rsidRPr="00737447" w:rsidRDefault="00CF32F4" w:rsidP="00E25B61">
            <w:pPr>
              <w:jc w:val="both"/>
            </w:pPr>
            <w:r w:rsidRPr="00737447">
              <w:t>4.Преимущества представления отчетности по ТКС.</w:t>
            </w:r>
          </w:p>
          <w:p w:rsidR="00CF32F4" w:rsidRPr="00737447" w:rsidRDefault="00CF32F4" w:rsidP="00E25B61">
            <w:pPr>
              <w:jc w:val="both"/>
            </w:pPr>
          </w:p>
        </w:tc>
      </w:tr>
      <w:tr w:rsidR="00CF32F4" w:rsidRPr="00737447" w:rsidTr="00E25B61">
        <w:tc>
          <w:tcPr>
            <w:tcW w:w="528" w:type="dxa"/>
            <w:shd w:val="clear" w:color="auto" w:fill="auto"/>
          </w:tcPr>
          <w:p w:rsidR="00CF32F4" w:rsidRPr="00737447" w:rsidRDefault="00CF32F4" w:rsidP="00E25B61">
            <w:pPr>
              <w:jc w:val="center"/>
              <w:rPr>
                <w:color w:val="000000"/>
              </w:rPr>
            </w:pPr>
            <w:r w:rsidRPr="00737447">
              <w:rPr>
                <w:color w:val="00000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CF32F4" w:rsidRPr="00737447" w:rsidRDefault="00CF32F4" w:rsidP="00E25B61">
            <w:pPr>
              <w:jc w:val="center"/>
            </w:pPr>
            <w:r w:rsidRPr="00737447">
              <w:t>23.03.2023</w:t>
            </w:r>
          </w:p>
        </w:tc>
        <w:tc>
          <w:tcPr>
            <w:tcW w:w="3791" w:type="dxa"/>
            <w:shd w:val="clear" w:color="auto" w:fill="auto"/>
          </w:tcPr>
          <w:p w:rsidR="00CF32F4" w:rsidRPr="00737447" w:rsidRDefault="00CF32F4" w:rsidP="00E25B61">
            <w:pPr>
              <w:jc w:val="both"/>
            </w:pPr>
            <w:r w:rsidRPr="00737447">
              <w:t xml:space="preserve">«Ссылки на </w:t>
            </w:r>
            <w:proofErr w:type="spellStart"/>
            <w:r w:rsidRPr="00737447">
              <w:t>вебинары</w:t>
            </w:r>
            <w:proofErr w:type="spellEnd"/>
            <w:r w:rsidRPr="00737447">
              <w:t xml:space="preserve"> размещ</w:t>
            </w:r>
            <w:r w:rsidRPr="00737447">
              <w:t>а</w:t>
            </w:r>
            <w:r w:rsidRPr="00737447">
              <w:t>ются на странице инспекции сайта ФНС России (Конта</w:t>
            </w:r>
            <w:r w:rsidRPr="00737447">
              <w:t>к</w:t>
            </w:r>
            <w:r w:rsidRPr="00737447">
              <w:t>ты/Межрайонная инспекция ФНС России№ 11 по Кемеровской о</w:t>
            </w:r>
            <w:r w:rsidRPr="00737447">
              <w:t>б</w:t>
            </w:r>
            <w:r w:rsidRPr="00737447">
              <w:t>ласти-Кузбассу/ Мер</w:t>
            </w:r>
            <w:r w:rsidRPr="00737447">
              <w:t>о</w:t>
            </w:r>
            <w:r w:rsidRPr="00737447">
              <w:t xml:space="preserve">приятия для </w:t>
            </w:r>
            <w:r w:rsidRPr="00737447">
              <w:lastRenderedPageBreak/>
              <w:t>налогоплательщиков), либо в н</w:t>
            </w:r>
            <w:r w:rsidRPr="00737447">
              <w:t>о</w:t>
            </w:r>
            <w:r w:rsidRPr="00737447">
              <w:t xml:space="preserve">востной ленте не позднее, чем за 3 дня до даты проведения </w:t>
            </w:r>
            <w:proofErr w:type="spellStart"/>
            <w:r w:rsidRPr="00737447">
              <w:t>вебин</w:t>
            </w:r>
            <w:r w:rsidRPr="00737447">
              <w:t>а</w:t>
            </w:r>
            <w:r w:rsidRPr="00737447">
              <w:t>ра</w:t>
            </w:r>
            <w:proofErr w:type="spellEnd"/>
            <w:r w:rsidRPr="00737447">
              <w:t>».</w:t>
            </w:r>
          </w:p>
        </w:tc>
        <w:tc>
          <w:tcPr>
            <w:tcW w:w="1423" w:type="dxa"/>
            <w:shd w:val="clear" w:color="auto" w:fill="auto"/>
          </w:tcPr>
          <w:p w:rsidR="00CF32F4" w:rsidRPr="00737447" w:rsidRDefault="00CF32F4" w:rsidP="00E25B61">
            <w:pPr>
              <w:jc w:val="center"/>
            </w:pPr>
            <w:r w:rsidRPr="00737447">
              <w:lastRenderedPageBreak/>
              <w:t>11.00</w:t>
            </w:r>
          </w:p>
        </w:tc>
        <w:tc>
          <w:tcPr>
            <w:tcW w:w="7828" w:type="dxa"/>
            <w:shd w:val="clear" w:color="auto" w:fill="auto"/>
          </w:tcPr>
          <w:p w:rsidR="00CF32F4" w:rsidRPr="00737447" w:rsidRDefault="00CF32F4" w:rsidP="00E25B61">
            <w:pPr>
              <w:jc w:val="both"/>
            </w:pPr>
            <w:r w:rsidRPr="00737447">
              <w:t>1. Актуальные вопросы по применению упрощенной системы налогоо</w:t>
            </w:r>
            <w:r w:rsidRPr="00737447">
              <w:t>б</w:t>
            </w:r>
            <w:r w:rsidRPr="00737447">
              <w:t>ложения.</w:t>
            </w:r>
          </w:p>
          <w:p w:rsidR="00CF32F4" w:rsidRPr="00737447" w:rsidRDefault="00CF32F4" w:rsidP="00E25B61">
            <w:pPr>
              <w:jc w:val="both"/>
            </w:pPr>
            <w:r w:rsidRPr="00737447">
              <w:t>2. Электронные сервисы ФНС России. Функциональные возможн</w:t>
            </w:r>
            <w:r w:rsidRPr="00737447">
              <w:t>о</w:t>
            </w:r>
            <w:r w:rsidRPr="00737447">
              <w:t>сти личных кабинетов (ФЛ/ИП/ЮЛ).</w:t>
            </w:r>
          </w:p>
          <w:p w:rsidR="00CF32F4" w:rsidRPr="00737447" w:rsidRDefault="00CF32F4" w:rsidP="00E25B61">
            <w:pPr>
              <w:jc w:val="both"/>
            </w:pPr>
            <w:r w:rsidRPr="00737447">
              <w:t xml:space="preserve">3. Переход к машиночитаемым доверенностям. </w:t>
            </w:r>
          </w:p>
          <w:p w:rsidR="00CF32F4" w:rsidRPr="00737447" w:rsidRDefault="00CF32F4" w:rsidP="00E25B61">
            <w:pPr>
              <w:jc w:val="both"/>
            </w:pPr>
            <w:r w:rsidRPr="00737447">
              <w:t>4. Преимущества представления отчетности по ТКС.</w:t>
            </w:r>
          </w:p>
          <w:p w:rsidR="00CF32F4" w:rsidRPr="00737447" w:rsidRDefault="00CF32F4" w:rsidP="00E25B61">
            <w:pPr>
              <w:jc w:val="both"/>
            </w:pPr>
            <w:r w:rsidRPr="00737447">
              <w:t xml:space="preserve">                     </w:t>
            </w:r>
          </w:p>
          <w:p w:rsidR="00CF32F4" w:rsidRPr="00737447" w:rsidRDefault="00CF32F4" w:rsidP="00E25B61">
            <w:pPr>
              <w:jc w:val="both"/>
            </w:pPr>
            <w:r w:rsidRPr="00737447">
              <w:lastRenderedPageBreak/>
              <w:t xml:space="preserve"> </w:t>
            </w:r>
          </w:p>
        </w:tc>
      </w:tr>
    </w:tbl>
    <w:p w:rsidR="00CF32F4" w:rsidRPr="00737447" w:rsidRDefault="00CF32F4" w:rsidP="00CF32F4">
      <w:bookmarkStart w:id="0" w:name="_GoBack"/>
      <w:bookmarkEnd w:id="0"/>
    </w:p>
    <w:p w:rsidR="00920CCB" w:rsidRPr="00CF32F4" w:rsidRDefault="00920CCB" w:rsidP="00CF32F4"/>
    <w:sectPr w:rsidR="00920CCB" w:rsidRPr="00CF32F4" w:rsidSect="00D11E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1D05732"/>
    <w:multiLevelType w:val="hybridMultilevel"/>
    <w:tmpl w:val="9A4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C63"/>
    <w:multiLevelType w:val="hybridMultilevel"/>
    <w:tmpl w:val="B28877DC"/>
    <w:lvl w:ilvl="0" w:tplc="6EDE9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0E06"/>
    <w:multiLevelType w:val="hybridMultilevel"/>
    <w:tmpl w:val="EA78A0D0"/>
    <w:lvl w:ilvl="0" w:tplc="C4BA96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06C9"/>
    <w:multiLevelType w:val="hybridMultilevel"/>
    <w:tmpl w:val="E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3"/>
    <w:rsid w:val="000D5773"/>
    <w:rsid w:val="001361C8"/>
    <w:rsid w:val="00304EBE"/>
    <w:rsid w:val="00364103"/>
    <w:rsid w:val="00920CCB"/>
    <w:rsid w:val="00C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2023-01-10T08:40:00Z</dcterms:created>
  <dcterms:modified xsi:type="dcterms:W3CDTF">2023-01-10T08:40:00Z</dcterms:modified>
</cp:coreProperties>
</file>