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9E" w:rsidRPr="00B1739E" w:rsidRDefault="00B1739E" w:rsidP="00B17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39E">
        <w:rPr>
          <w:rFonts w:ascii="Times New Roman" w:eastAsia="Times New Roman" w:hAnsi="Times New Roman" w:cs="Times New Roman"/>
          <w:sz w:val="24"/>
          <w:szCs w:val="24"/>
        </w:rPr>
        <w:t>План-график размещения заказов на поставку товаров, выполнение работ, оказание услуг</w:t>
      </w:r>
      <w:r w:rsidRPr="00B1739E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обеспечения государственных и муниципальных нужд на </w:t>
      </w:r>
      <w:r w:rsidRPr="00B1739E">
        <w:rPr>
          <w:rFonts w:ascii="Times New Roman" w:eastAsia="Times New Roman" w:hAnsi="Times New Roman" w:cs="Times New Roman"/>
          <w:sz w:val="24"/>
          <w:szCs w:val="24"/>
          <w:u w:val="single"/>
        </w:rPr>
        <w:t> 2015 </w:t>
      </w:r>
      <w:r w:rsidRPr="00B1739E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B1739E" w:rsidRPr="00B1739E" w:rsidRDefault="00B1739E" w:rsidP="00B17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1"/>
        <w:gridCol w:w="11559"/>
      </w:tblGrid>
      <w:tr w:rsidR="00B1739E" w:rsidRPr="00882C6B" w:rsidTr="00340089">
        <w:trPr>
          <w:tblCellSpacing w:w="15" w:type="dxa"/>
        </w:trPr>
        <w:tc>
          <w:tcPr>
            <w:tcW w:w="1048" w:type="pct"/>
            <w:vAlign w:val="center"/>
            <w:hideMark/>
          </w:tcPr>
          <w:p w:rsidR="00B1739E" w:rsidRPr="00882C6B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Наименование заказчика </w:t>
            </w:r>
          </w:p>
        </w:tc>
        <w:tc>
          <w:tcPr>
            <w:tcW w:w="3922" w:type="pct"/>
            <w:vAlign w:val="center"/>
            <w:hideMark/>
          </w:tcPr>
          <w:p w:rsidR="00B1739E" w:rsidRPr="00882C6B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УПРАВЛЕНИЕ ФЕДЕРАЛЬНОЙ НАЛОГОВОЙ СЛУЖБЫ ПО КОСТРОМСКОЙ ОБЛАСТИ</w:t>
            </w:r>
          </w:p>
        </w:tc>
      </w:tr>
      <w:tr w:rsidR="00B1739E" w:rsidRPr="00882C6B" w:rsidTr="00340089">
        <w:trPr>
          <w:tblCellSpacing w:w="15" w:type="dxa"/>
        </w:trPr>
        <w:tc>
          <w:tcPr>
            <w:tcW w:w="1048" w:type="pct"/>
            <w:vAlign w:val="center"/>
            <w:hideMark/>
          </w:tcPr>
          <w:p w:rsidR="00B1739E" w:rsidRPr="00882C6B" w:rsidRDefault="00B1739E" w:rsidP="00882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Юридический </w:t>
            </w:r>
            <w:proofErr w:type="spellStart"/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адрес</w:t>
            </w:r>
            <w:proofErr w:type="gramStart"/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,т</w:t>
            </w:r>
            <w:proofErr w:type="gramEnd"/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елефон</w:t>
            </w:r>
            <w:proofErr w:type="spellEnd"/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электроннаяпочта</w:t>
            </w:r>
            <w:proofErr w:type="spellEnd"/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заказчика</w:t>
            </w:r>
          </w:p>
        </w:tc>
        <w:tc>
          <w:tcPr>
            <w:tcW w:w="3922" w:type="pct"/>
            <w:vAlign w:val="center"/>
            <w:hideMark/>
          </w:tcPr>
          <w:p w:rsidR="00B1739E" w:rsidRPr="00882C6B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Российская Федерация, 156005, Костромская </w:t>
            </w:r>
            <w:proofErr w:type="spellStart"/>
            <w:proofErr w:type="gramStart"/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обл</w:t>
            </w:r>
            <w:proofErr w:type="spellEnd"/>
            <w:proofErr w:type="gramEnd"/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, Кострома г, КОНСТИТУЦИИ, 4 , +7 (4942) 390732 , ufns44@yandex.ru</w:t>
            </w:r>
          </w:p>
        </w:tc>
      </w:tr>
      <w:tr w:rsidR="00B1739E" w:rsidRPr="00882C6B" w:rsidTr="00340089">
        <w:trPr>
          <w:tblCellSpacing w:w="15" w:type="dxa"/>
        </w:trPr>
        <w:tc>
          <w:tcPr>
            <w:tcW w:w="1048" w:type="pct"/>
            <w:vAlign w:val="center"/>
            <w:hideMark/>
          </w:tcPr>
          <w:p w:rsidR="00B1739E" w:rsidRPr="00882C6B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ИНН </w:t>
            </w:r>
          </w:p>
        </w:tc>
        <w:tc>
          <w:tcPr>
            <w:tcW w:w="3922" w:type="pct"/>
            <w:vAlign w:val="center"/>
            <w:hideMark/>
          </w:tcPr>
          <w:p w:rsidR="00B1739E" w:rsidRPr="00882C6B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4401050197</w:t>
            </w:r>
          </w:p>
        </w:tc>
      </w:tr>
      <w:tr w:rsidR="00B1739E" w:rsidRPr="00882C6B" w:rsidTr="00340089">
        <w:trPr>
          <w:tblCellSpacing w:w="15" w:type="dxa"/>
        </w:trPr>
        <w:tc>
          <w:tcPr>
            <w:tcW w:w="1048" w:type="pct"/>
            <w:vAlign w:val="center"/>
            <w:hideMark/>
          </w:tcPr>
          <w:p w:rsidR="00B1739E" w:rsidRPr="00882C6B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КПП </w:t>
            </w:r>
          </w:p>
        </w:tc>
        <w:tc>
          <w:tcPr>
            <w:tcW w:w="3922" w:type="pct"/>
            <w:vAlign w:val="center"/>
            <w:hideMark/>
          </w:tcPr>
          <w:p w:rsidR="00B1739E" w:rsidRPr="00882C6B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440101001</w:t>
            </w:r>
          </w:p>
        </w:tc>
      </w:tr>
      <w:tr w:rsidR="00B1739E" w:rsidRPr="00882C6B" w:rsidTr="00340089">
        <w:trPr>
          <w:tblCellSpacing w:w="15" w:type="dxa"/>
        </w:trPr>
        <w:tc>
          <w:tcPr>
            <w:tcW w:w="1048" w:type="pct"/>
            <w:vAlign w:val="center"/>
            <w:hideMark/>
          </w:tcPr>
          <w:p w:rsidR="00B1739E" w:rsidRPr="00882C6B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ОКАТО </w:t>
            </w:r>
          </w:p>
        </w:tc>
        <w:tc>
          <w:tcPr>
            <w:tcW w:w="3922" w:type="pct"/>
            <w:vAlign w:val="center"/>
            <w:hideMark/>
          </w:tcPr>
          <w:p w:rsidR="00B1739E" w:rsidRPr="00882C6B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82C6B">
              <w:rPr>
                <w:rFonts w:ascii="Times New Roman" w:eastAsia="Times New Roman" w:hAnsi="Times New Roman" w:cs="Times New Roman"/>
                <w:sz w:val="17"/>
                <w:szCs w:val="17"/>
              </w:rPr>
              <w:t>34701000</w:t>
            </w:r>
          </w:p>
        </w:tc>
      </w:tr>
    </w:tbl>
    <w:p w:rsidR="00B1739E" w:rsidRPr="00B1739E" w:rsidRDefault="00B1739E" w:rsidP="00B1739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93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8"/>
        <w:gridCol w:w="397"/>
        <w:gridCol w:w="311"/>
        <w:gridCol w:w="241"/>
        <w:gridCol w:w="468"/>
        <w:gridCol w:w="321"/>
        <w:gridCol w:w="246"/>
        <w:gridCol w:w="187"/>
        <w:gridCol w:w="805"/>
        <w:gridCol w:w="431"/>
        <w:gridCol w:w="1821"/>
        <w:gridCol w:w="583"/>
        <w:gridCol w:w="102"/>
        <w:gridCol w:w="324"/>
        <w:gridCol w:w="407"/>
        <w:gridCol w:w="160"/>
        <w:gridCol w:w="850"/>
        <w:gridCol w:w="746"/>
        <w:gridCol w:w="105"/>
        <w:gridCol w:w="1134"/>
        <w:gridCol w:w="64"/>
        <w:gridCol w:w="777"/>
        <w:gridCol w:w="1157"/>
        <w:gridCol w:w="270"/>
        <w:gridCol w:w="850"/>
        <w:gridCol w:w="1134"/>
      </w:tblGrid>
      <w:tr w:rsidR="00B1739E" w:rsidRPr="00340089" w:rsidTr="00882C6B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КБК </w:t>
            </w:r>
          </w:p>
        </w:tc>
        <w:tc>
          <w:tcPr>
            <w:tcW w:w="678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ОКВЭД </w:t>
            </w:r>
          </w:p>
        </w:tc>
        <w:tc>
          <w:tcPr>
            <w:tcW w:w="679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ОКПД </w:t>
            </w:r>
          </w:p>
        </w:tc>
        <w:tc>
          <w:tcPr>
            <w:tcW w:w="10460" w:type="dxa"/>
            <w:gridSpan w:val="19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Условия контракта 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Способ размещения заказа </w:t>
            </w:r>
          </w:p>
        </w:tc>
        <w:tc>
          <w:tcPr>
            <w:tcW w:w="1089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Обоснование внесения изменений 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заказа (№ лота) </w:t>
            </w:r>
          </w:p>
        </w:tc>
        <w:tc>
          <w:tcPr>
            <w:tcW w:w="962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предмета контракта </w:t>
            </w:r>
          </w:p>
        </w:tc>
        <w:tc>
          <w:tcPr>
            <w:tcW w:w="2805" w:type="dxa"/>
            <w:gridSpan w:val="3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396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ед. измерения </w:t>
            </w:r>
          </w:p>
        </w:tc>
        <w:tc>
          <w:tcPr>
            <w:tcW w:w="537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(объем) 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821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3372" w:type="dxa"/>
            <w:gridSpan w:val="5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график осуществления процедур закупки </w:t>
            </w: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5" w:type="dxa"/>
            <w:gridSpan w:val="3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срок размещения заказа (месяц, год) </w:t>
            </w:r>
          </w:p>
        </w:tc>
        <w:tc>
          <w:tcPr>
            <w:tcW w:w="2238" w:type="dxa"/>
            <w:gridSpan w:val="4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срок исполнения контракта (месяц, год) </w:t>
            </w: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21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04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38" w:type="dxa"/>
            <w:gridSpan w:val="4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89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18201063940019242225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30.01.2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30.01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30.01.24.110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лазерного принтера HP LJ 9050 DN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Преимущества: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Информация об общественном обсуждении закупки: не проводилось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Ремонт лазерного принтера HP LJ 9050 DN с заменой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ремкомплекта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диагностическо-профилактические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работы (очистка, смазка трущихся поверхностей)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36,98333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08.2015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882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09.2015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Этапы исполнения контракта не установлены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Не определена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882C6B" w:rsidRPr="00340089" w:rsidTr="00882C6B">
        <w:trPr>
          <w:trHeight w:val="780"/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18201063940019244225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50.20.1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50.20.11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выполнение работ по техническому обслуживанию и ремонту автомобилей Форд Фокус II, Форд Фокус III,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Тойота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Авенсис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Информация об общественном обсуждении закупки: не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проводилосьТехническое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обслуживание автомобилей должно производиться в соответствии с требованиями правил технического </w:t>
            </w:r>
            <w:r w:rsidR="00340089"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бслуживания транспортных средств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согласно перечня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 в зависимости от пробега автомобиля, обеспечивать безаварийную работу автомобиля. 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118,34333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09.2015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отдельные этапы исполнения контракта не определены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Периодичность поставки товаров, работ, услуг: Не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установлена</w:t>
            </w:r>
            <w:proofErr w:type="gramEnd"/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18201063940019244223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41.00.1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90.01.11.121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Прием (очистка) жидких бытовых отходов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="00340089"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Прием (очистка) жидких бытовых отходов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М³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264,61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4,75524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02.2015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21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Ежемесячно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Ежемесячно в период с 01.01.2015 г. по 31.12.2015 г.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18201063940019244226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74.60.2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74.60.15.000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Охрана и осуществление внутриобъектового и пропускного режимов, предупреждению и пресечению преступных и административных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правонарушенийна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объекте по адресу: г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острома, пл.Конституции, 4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="00340089"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Круглосуточная физическая охрана административного здания : г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острома ,пл. Конституции, д.4мес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ЧЕЛ·Ч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7800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897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Ежемесячно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18201063940019244223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40.20.2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40.22.11.112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Транспортировка природного газа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Информация об общественном обсуждении закупки: не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проводилосьТранспортировка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природного газа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61,04886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Сроки исполнения отдельных этапов контракта: Ежемесячно в течение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опотительного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сезона 2015 г.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Периодичность поставки товаров, работ, услуг: Ежедневно в течение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опопительного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сезона 2015 г.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18201063940019244221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18201063940019244226</w:t>
            </w:r>
          </w:p>
        </w:tc>
        <w:tc>
          <w:tcPr>
            <w:tcW w:w="678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64.11.12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64.11.15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Услуги по приёму и пересылке почтовой корреспонденции, отфранкированной на франкировальной машине, по вводу информации об авансовых платежах в регистр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(счётчик) франкировальной машины и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контролю за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порядком её эксплуатации и иных услуг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Информация об общественном обсуждении закупки: не проводилось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18201063940019244221 (180)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18201063940019244226 (2)</w:t>
            </w:r>
          </w:p>
        </w:tc>
        <w:tc>
          <w:tcPr>
            <w:tcW w:w="821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100% предоплаты по приёму и пересылке почтовой корреспонденции по мере пополнению счётчика франкировальной машины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Ежемесячно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С 01.01.2015 г. по 31.12.2015 г.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089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64.11.14.190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Услуги по вводу информации об авансовых платежах в регистр (счётчик) франкировальной машины и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контролю за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порядком её эксплуатации и иных услуг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Услуги по вводу информации об авансовых платежах в регистр (счётчик) франкировальной машины и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контролю за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порядком её эксплуатации и иных услуг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64.11.12.112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приёму и пересылке почтовой корреспонденции, отфранкированной на франкировальной машине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C30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приёму и пересылке почтовой корреспонденции, отфранкированной на франкировальной машине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18201063940019244340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21.12.1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21.12.55.310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бумаги для офисной техники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C30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proofErr w:type="gramStart"/>
            <w:r w:rsidR="00340089"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техническим заданием: размер листа А4-210*297мм, количество листов в пачке - 500, плотность не менее 80 гр./м., толщина не менее 104 мкм, белизна не менее 146%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628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119,87264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04.2015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Не предусмотрены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Периодичность поставки товаров, работ, услуг: Поставщик одной партией в срок не позднее 5 (пяти) рабочих дней со дня подписания контракта поставляет бумагу для офисной техники 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18201063940019244225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74.30.9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29.22.92.000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Эксплуатация и техническое обслуживание лифтов, грузоподъемностью 630 кг, расположенн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ых по адресу: Кострома г., Конституции пл.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,д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Преимущества: -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Информация об общественном обсуждении закупки: не проводилось</w:t>
            </w:r>
            <w:r w:rsidR="00340089"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Выполнение работ, направленных на содержание лифтов в исправном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состоянии и его безопасной эксплуатации путем организации надлежащего обслуживания и ремонта, обеспечения диспетчерского контроля за работой лифта согласно Техническому регламенту о безопасности лифтов.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Количество-2., тип и модель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лифта-пассажирский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ПП-0611Щ, месяц и год изготовлени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я-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октябрь 2007 года.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МЕС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71,25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02.2015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этапы не предусмотрены контрактом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Периодичность поставки товаров, работ, услуг: С момента заключения контракта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 31.12.2015г.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Запрос котировок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Изменение более чем на 10% стоимости планируемых к приобретению товаров, работ, услуг,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выявленные в результате подготовки к размещению конкретного заказа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18201063940019244225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40.30.4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40.30.10.212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газоиспользующего оборудования, внутренних газопроводов, КИП и А котельной гаражного комплекса по адресу г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острома, ул. Галичская ,д. 109 .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Техническое обслуживание газоиспользующего оборудования, внутренних газопроводов, КИП и А котельной гаражного комплекса по адресу г.Кострома, ул. Галичская , 109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C30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Информация об общественном обсуждении закупки: не проводилось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Согласно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технического задания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МЕС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53,3169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Сроки исполнения отдельных этапов контракта: Ежемесячно в течении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опопительного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сезона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Периодичность поставки товаров, работ, услуг: Ежемесячно в течении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опопительного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сезона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18201063940019244223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40.22.2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40.21.10.216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 природного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Поставка газа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прородного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горючего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Информация об общественном обсуждении закупки: не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проводилосьПоставка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газа природного горючего 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ТЫС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М³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488,15422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В течение отопительного сезона 2015 г.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Месяц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18201063940019244223</w:t>
            </w:r>
          </w:p>
        </w:tc>
        <w:tc>
          <w:tcPr>
            <w:tcW w:w="678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41.00.1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Отпуск (получение)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питьевой воды и приём (сброс) сточных вод и загрязняющих веществ в систему коммунальной канализации г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остромы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Информация об общественном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обсуждении закупки: не проводилось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29,52324</w:t>
            </w:r>
          </w:p>
        </w:tc>
        <w:tc>
          <w:tcPr>
            <w:tcW w:w="821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Сроки исполнения отдельных этапов контракта: Ежемесячно с 01.01.2015г. по 31.12.2015 г.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Закупка у единствен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ного поставщика (подрядчика, исполнителя)</w:t>
            </w:r>
          </w:p>
        </w:tc>
        <w:tc>
          <w:tcPr>
            <w:tcW w:w="1089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Изменение планируемых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сроков приобретения товаров, работ, услуг, способа размещения заказа, срока исполнения контракта.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41.00.20.122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Отпуск (получение) питьевой воды 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Отпуск (получение) питьевой воды 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М³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804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18,74124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41.00.12.000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приём (сброс) сточных вод и загрязняющих веществ в систему коммунальной канализации г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остромы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приём (сброс) сточных вод и загрязняющих веществ в систему коммунальной канализации г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остромы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М³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10,782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18201063940019244223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40.12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40.12.10.110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Продажа электрической энергии (мощности)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21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Продажа электрической энергии (мощности) 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КВТ·Ч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352165,12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1898,17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Ежемесячно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Ежедневно в период с 01.01.2014 г. по 31.12.2014 г.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18201063940019244223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40.30.2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40.30.10.164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тепловой энергии и теплоноситель в горячей воде на отопление, вентиляцию и горячее водоснабжение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21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Поставка тепловой энергии и теплоноситель в горячей воде на отопление, вентиляцию и горячее водоснабжение 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509,0907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Ежемесячно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Ежедневно в с 01.01.2015 г. по 31.12.2015 г.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18201063940019244340</w:t>
            </w:r>
          </w:p>
        </w:tc>
        <w:tc>
          <w:tcPr>
            <w:tcW w:w="678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23.20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нефтепродуктов (Премиум Евро 95, Регуляр 92, Дизельное топливо ЕВРО) на 1-е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полугодие 2015г.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21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Преимущества: 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226,09</w:t>
            </w:r>
          </w:p>
        </w:tc>
        <w:tc>
          <w:tcPr>
            <w:tcW w:w="821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30%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06.2015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Ежемесячно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По мере необходимости заказчика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089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Изменение планируемых сроков приобретения товаров, работ, услуг, способа размещения заказа, срока исполнения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контракта.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23.20.11.220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Премиум Евро 95 (или эквивалент)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Премиума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ЕВРО-95 (или эквивалент) в количестве 4000 л. с характеристиками не хуже, чем характеристики, предусмотренные для бензина автомобильного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Премиума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ЕВРО-95 в соответствии с ГОСТ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51866-2002 (ЕН 228-2004).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Л; ДМ³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160,64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23.20.15.290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Топливо дизельное ЕВРО (или эквивалент)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Топлива дизельного ЕВРО (или эквивалент) в количестве 750 л. с характеристиками не хуже, чем характеристики, предусмотренные для Топлива дизельного ЕВРО в соответствии с ГОСТ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52368-2005.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Л; ДМ³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26,95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23.20.11.221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Бензин марки "Регуляр-92"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Регуляра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92 (или эквивалент) в количестве 2000 л. с характеристиками не хуже, чем характеристики, предусмотренные для бензина автомобильного Регуляр ЕВРО-92 в соответствии с ГОСТ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51105-97.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Л; ДМ³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38,5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18201063940019242221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64.20.11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64.20.11.111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Предоставление доступа к телефонной сети связи общего пользования, автоматическое местное телефонное соединение, автоматическое внутризоновое соединение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Предоставление доступа к сети связи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21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Предоставление доступа к сети связи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319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Постоянно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18201063940019242226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72.40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72.40.13.190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Оказание информационных услуг с использованием экземпляров Систем Консультант Плюс на основе специального лицензионного программного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обеспечения, обеспечивающего совместимость информационных услуг с установленными в Управлении Федеральной налоговой службы по Костромской области экземплярами Систем Консультант Плюс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информационных услуг с использованием экземпляров Систем Консультант Плюс на основе специального лицензионного программного обеспечения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Преимущества: 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proofErr w:type="gramEnd"/>
          </w:p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="00340089"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Оказание информационных услуг с использованием 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в Управлении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Федеральной налоговой службы по Костромской области экземплярами Систем Консультант Плюс </w:t>
            </w:r>
            <w:proofErr w:type="gramEnd"/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МЕС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121,55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Ежемесячно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обновления еженедельно на сервере Заказчика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18201063940019244221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64.11.31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64.11.15.311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Услуги федеральной фельдъегерской связи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="00340089"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Ежедневный прием корреспонденции Заказчика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6,5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-  /  -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Декабрь 2015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Периодичность поставки товаров, работ, услуг: Ежедневный прием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корреспеонденции</w:t>
            </w:r>
            <w:proofErr w:type="spellEnd"/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18201063940019244226</w:t>
            </w:r>
          </w:p>
        </w:tc>
        <w:tc>
          <w:tcPr>
            <w:tcW w:w="678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74.60.2</w:t>
            </w:r>
          </w:p>
        </w:tc>
        <w:tc>
          <w:tcPr>
            <w:tcW w:w="679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74.60.15.000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Услуги по вооруженной физической охране и осуществлению внутриобъектового и пропускного режимов, предупреждению и пресечению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преступных и административных правонарушений на объекте "Заказчика" по адресу: г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острома, пл.Конституции, д.4 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Информация об общественном обсуждении закупки: не проводилось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Услуги по вооруженной охране с применением огнестрельного оружия в соответствии с техническим заданием </w:t>
            </w:r>
          </w:p>
        </w:tc>
        <w:tc>
          <w:tcPr>
            <w:tcW w:w="396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ЧЕЛ·Ч</w:t>
            </w:r>
          </w:p>
        </w:tc>
        <w:tc>
          <w:tcPr>
            <w:tcW w:w="537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6600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759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821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7,59  /  37,95  /  0</w:t>
            </w:r>
          </w:p>
        </w:tc>
        <w:tc>
          <w:tcPr>
            <w:tcW w:w="1104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03.2015 </w:t>
            </w:r>
          </w:p>
        </w:tc>
        <w:tc>
          <w:tcPr>
            <w:tcW w:w="2238" w:type="dxa"/>
            <w:gridSpan w:val="4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Сроки исполнения отдельных этапов контракта: Контракт не предполагает наличие этапов исполнения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Периодичность поставки товаров, работ, услуг: Постоянно с 01.04.2015 по 31.12.2015г</w:t>
            </w: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1089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18201063940019244340</w:t>
            </w:r>
          </w:p>
        </w:tc>
        <w:tc>
          <w:tcPr>
            <w:tcW w:w="678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23.20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нефтепродуктов (Премиум Евро 95, Регуляр 92, Дизельное топливо ЕВРО) в течение 3-го квартала 2015 года для нужд УФНС России по Костромской области</w:t>
            </w:r>
          </w:p>
        </w:tc>
        <w:tc>
          <w:tcPr>
            <w:tcW w:w="2805" w:type="dxa"/>
            <w:gridSpan w:val="3"/>
            <w:hideMark/>
          </w:tcPr>
          <w:p w:rsidR="00B1739E" w:rsidRPr="00340089" w:rsidRDefault="00B1739E" w:rsidP="0034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Преимущества:-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Информация об общественном обсуждении закупки: не проводилось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108,522</w:t>
            </w:r>
          </w:p>
        </w:tc>
        <w:tc>
          <w:tcPr>
            <w:tcW w:w="821" w:type="dxa"/>
            <w:gridSpan w:val="2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1,08522  /  5,4261  /  0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06.2015 </w:t>
            </w:r>
          </w:p>
        </w:tc>
        <w:tc>
          <w:tcPr>
            <w:tcW w:w="2238" w:type="dxa"/>
            <w:gridSpan w:val="4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09.2015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Сроки исполнения отдельных этапов контракта: отдельные этапы не определены 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Периодичность поставки товаров, работ, услуг: Постоянно с момента подписания контракта по 30.09.2015 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1089" w:type="dxa"/>
            <w:vMerge w:val="restart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23.20.11.221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Регуляр 92 (или эквивалент) 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Регуляра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92 (или эквивалент) в количестве 900 л. с характеристиками не хуже, чем характеристики, предусмотренные для бензина автомобильного Регуляр ЕВРО-92 в соответствии с ГОСТ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51105-97.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Л; ДМ³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32,85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23.20.15.290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Топливо дизельное ЕВРО (или эквивалент)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Топлива дизельного ЕВРО (или эквивалент) в количестве 2000 л. с характеристиками не хуже, чем характеристики, предусмотренные для Топлива дизельного ЕВРО в соответствии с ГОСТ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52368-2005.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Л; ДМ³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7,326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2C6B" w:rsidRPr="00340089" w:rsidTr="00882C6B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23.20.11.220</w:t>
            </w:r>
          </w:p>
        </w:tc>
        <w:tc>
          <w:tcPr>
            <w:tcW w:w="537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Премиум Евро 95 (или эквивалент)</w:t>
            </w:r>
          </w:p>
        </w:tc>
        <w:tc>
          <w:tcPr>
            <w:tcW w:w="2805" w:type="dxa"/>
            <w:gridSpan w:val="3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Премиума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ЕВРО-95 (или эквивалент) в количестве 1800 л. с характеристиками не хуже, чем характеристики, предусмотренные для бензина автомобильного </w:t>
            </w:r>
            <w:proofErr w:type="spell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Премиума</w:t>
            </w:r>
            <w:proofErr w:type="spell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ЕВРО-95 в соответствии с ГОСТ </w:t>
            </w:r>
            <w:proofErr w:type="gramStart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51866-2002 (ЕН 228-2004).</w:t>
            </w:r>
          </w:p>
        </w:tc>
        <w:tc>
          <w:tcPr>
            <w:tcW w:w="396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Л; ДМ³</w:t>
            </w:r>
          </w:p>
        </w:tc>
        <w:tc>
          <w:tcPr>
            <w:tcW w:w="537" w:type="dxa"/>
            <w:gridSpan w:val="2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1800</w:t>
            </w:r>
          </w:p>
        </w:tc>
        <w:tc>
          <w:tcPr>
            <w:tcW w:w="820" w:type="dxa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68,346</w:t>
            </w: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739E" w:rsidRPr="00340089" w:rsidTr="00C302C4">
        <w:trPr>
          <w:tblCellSpacing w:w="15" w:type="dxa"/>
        </w:trPr>
        <w:tc>
          <w:tcPr>
            <w:tcW w:w="14879" w:type="dxa"/>
            <w:gridSpan w:val="26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18201063940019242225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106,337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18201063940019242310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18201063940019244221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</w:t>
            </w: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4225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324,172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18201063940019242226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79,744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18201063940019244310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18201063940019244226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19,2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18201063940019242340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18201063940019244340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331,368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18201063940019242221</w:t>
            </w: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B1739E" w:rsidRPr="00340089" w:rsidTr="00C302C4">
        <w:trPr>
          <w:tblCellSpacing w:w="15" w:type="dxa"/>
        </w:trPr>
        <w:tc>
          <w:tcPr>
            <w:tcW w:w="14879" w:type="dxa"/>
            <w:gridSpan w:val="26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1120,821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B1739E" w:rsidRPr="00340089" w:rsidTr="00C302C4">
        <w:trPr>
          <w:tblCellSpacing w:w="15" w:type="dxa"/>
        </w:trPr>
        <w:tc>
          <w:tcPr>
            <w:tcW w:w="14879" w:type="dxa"/>
            <w:gridSpan w:val="26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Единственный поставщик</w:t>
            </w:r>
          </w:p>
        </w:tc>
      </w:tr>
      <w:tr w:rsidR="00B1739E" w:rsidRPr="00340089" w:rsidTr="00C302C4">
        <w:trPr>
          <w:tblCellSpacing w:w="15" w:type="dxa"/>
        </w:trPr>
        <w:tc>
          <w:tcPr>
            <w:tcW w:w="14879" w:type="dxa"/>
            <w:gridSpan w:val="26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855,9282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котировок, Электронный аукцион</w:t>
            </w:r>
          </w:p>
        </w:tc>
      </w:tr>
      <w:tr w:rsidR="00B1739E" w:rsidRPr="00340089" w:rsidTr="00C302C4">
        <w:trPr>
          <w:tblCellSpacing w:w="15" w:type="dxa"/>
        </w:trPr>
        <w:tc>
          <w:tcPr>
            <w:tcW w:w="14879" w:type="dxa"/>
            <w:gridSpan w:val="26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Годовой объем закупок, осуществляемых путем проведения запроса котировок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627,53356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</w:tr>
      <w:tr w:rsidR="00B1739E" w:rsidRPr="00340089" w:rsidTr="00C302C4">
        <w:trPr>
          <w:tblCellSpacing w:w="15" w:type="dxa"/>
        </w:trPr>
        <w:tc>
          <w:tcPr>
            <w:tcW w:w="14879" w:type="dxa"/>
            <w:gridSpan w:val="26"/>
            <w:vAlign w:val="center"/>
            <w:hideMark/>
          </w:tcPr>
          <w:p w:rsidR="00B1739E" w:rsidRPr="00340089" w:rsidRDefault="00B1739E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Совокупный объем закупок, планируемых в текущем году</w:t>
            </w:r>
          </w:p>
        </w:tc>
      </w:tr>
      <w:tr w:rsidR="00340089" w:rsidRPr="00340089" w:rsidTr="00C302C4">
        <w:trPr>
          <w:tblCellSpacing w:w="15" w:type="dxa"/>
        </w:trPr>
        <w:tc>
          <w:tcPr>
            <w:tcW w:w="1400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7130,99146 / 7130,99146</w:t>
            </w:r>
          </w:p>
        </w:tc>
        <w:tc>
          <w:tcPr>
            <w:tcW w:w="1273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9" w:type="dxa"/>
            <w:gridSpan w:val="3"/>
            <w:vAlign w:val="center"/>
            <w:hideMark/>
          </w:tcPr>
          <w:p w:rsidR="00340089" w:rsidRPr="00340089" w:rsidRDefault="00340089" w:rsidP="00B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008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</w:tr>
    </w:tbl>
    <w:p w:rsidR="00B1739E" w:rsidRPr="00B1739E" w:rsidRDefault="00B1739E" w:rsidP="00B17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5"/>
        <w:gridCol w:w="404"/>
        <w:gridCol w:w="1278"/>
        <w:gridCol w:w="3150"/>
        <w:gridCol w:w="4663"/>
      </w:tblGrid>
      <w:tr w:rsidR="00B1739E" w:rsidRPr="00B1739E" w:rsidTr="00B1739E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B1739E" w:rsidRPr="00B1739E" w:rsidRDefault="00C302C4" w:rsidP="00C302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u w:val="single"/>
              </w:rPr>
              <w:t>А.Е. Афанасьев</w:t>
            </w:r>
            <w:r w:rsidR="00B1739E" w:rsidRPr="00B1739E">
              <w:rPr>
                <w:rFonts w:ascii="Arial" w:eastAsia="Times New Roman" w:hAnsi="Arial" w:cs="Arial"/>
                <w:sz w:val="17"/>
                <w:szCs w:val="17"/>
              </w:rPr>
              <w:br/>
              <w:t>(Ф.И.О., должность руководителя</w:t>
            </w:r>
            <w:r w:rsidR="00B1739E" w:rsidRPr="00B1739E">
              <w:rPr>
                <w:rFonts w:ascii="Arial" w:eastAsia="Times New Roman" w:hAnsi="Arial" w:cs="Arial"/>
                <w:sz w:val="17"/>
                <w:szCs w:val="17"/>
              </w:rPr>
              <w:br/>
              <w:t>(уполномоченного должностного лица)</w:t>
            </w:r>
            <w:r w:rsidR="00B1739E" w:rsidRPr="00B1739E">
              <w:rPr>
                <w:rFonts w:ascii="Arial" w:eastAsia="Times New Roman" w:hAnsi="Arial" w:cs="Arial"/>
                <w:sz w:val="17"/>
                <w:szCs w:val="17"/>
              </w:rPr>
              <w:br/>
              <w:t>заказчика)</w:t>
            </w:r>
          </w:p>
        </w:tc>
        <w:tc>
          <w:tcPr>
            <w:tcW w:w="150" w:type="pct"/>
            <w:vAlign w:val="center"/>
            <w:hideMark/>
          </w:tcPr>
          <w:p w:rsidR="00B1739E" w:rsidRPr="00B1739E" w:rsidRDefault="00B1739E" w:rsidP="00B1739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1739E">
              <w:rPr>
                <w:rFonts w:ascii="Arial" w:eastAsia="Times New Roman" w:hAnsi="Arial" w:cs="Arial"/>
                <w:sz w:val="17"/>
                <w:szCs w:val="17"/>
              </w:rPr>
              <w:t xml:space="preserve">  </w:t>
            </w:r>
          </w:p>
        </w:tc>
        <w:tc>
          <w:tcPr>
            <w:tcW w:w="500" w:type="pct"/>
            <w:vAlign w:val="center"/>
            <w:hideMark/>
          </w:tcPr>
          <w:p w:rsidR="00B1739E" w:rsidRPr="00B1739E" w:rsidRDefault="00B1739E" w:rsidP="00B1739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1739E">
              <w:rPr>
                <w:rFonts w:ascii="Arial" w:eastAsia="Times New Roman" w:hAnsi="Arial" w:cs="Arial"/>
                <w:sz w:val="17"/>
                <w:szCs w:val="17"/>
                <w:u w:val="single"/>
              </w:rPr>
              <w:t>                       </w:t>
            </w:r>
            <w:r w:rsidRPr="00B1739E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B1739E">
              <w:rPr>
                <w:rFonts w:ascii="Arial" w:eastAsia="Times New Roman" w:hAnsi="Arial" w:cs="Arial"/>
                <w:sz w:val="17"/>
                <w:szCs w:val="17"/>
              </w:rPr>
              <w:br/>
              <w:t xml:space="preserve">(подпись) </w:t>
            </w:r>
          </w:p>
        </w:tc>
        <w:tc>
          <w:tcPr>
            <w:tcW w:w="1250" w:type="pct"/>
            <w:vAlign w:val="center"/>
            <w:hideMark/>
          </w:tcPr>
          <w:p w:rsidR="00B1739E" w:rsidRPr="00B1739E" w:rsidRDefault="00B1739E" w:rsidP="006E634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1739E">
              <w:rPr>
                <w:rFonts w:ascii="Arial" w:eastAsia="Times New Roman" w:hAnsi="Arial" w:cs="Arial"/>
                <w:sz w:val="17"/>
                <w:szCs w:val="17"/>
              </w:rPr>
              <w:t>"</w:t>
            </w:r>
            <w:r w:rsidR="006E6345">
              <w:rPr>
                <w:rFonts w:ascii="Arial" w:eastAsia="Times New Roman" w:hAnsi="Arial" w:cs="Arial"/>
                <w:sz w:val="17"/>
                <w:szCs w:val="17"/>
                <w:u w:val="single"/>
              </w:rPr>
              <w:t>03</w:t>
            </w:r>
            <w:r w:rsidRPr="00B1739E">
              <w:rPr>
                <w:rFonts w:ascii="Arial" w:eastAsia="Times New Roman" w:hAnsi="Arial" w:cs="Arial"/>
                <w:sz w:val="17"/>
                <w:szCs w:val="17"/>
              </w:rPr>
              <w:t>" </w:t>
            </w:r>
            <w:r w:rsidR="006E6345">
              <w:rPr>
                <w:rFonts w:ascii="Arial" w:eastAsia="Times New Roman" w:hAnsi="Arial" w:cs="Arial"/>
                <w:sz w:val="17"/>
                <w:szCs w:val="17"/>
              </w:rPr>
              <w:t>сентября</w:t>
            </w:r>
            <w:r w:rsidRPr="00B1739E">
              <w:rPr>
                <w:rFonts w:ascii="Arial" w:eastAsia="Times New Roman" w:hAnsi="Arial" w:cs="Arial"/>
                <w:sz w:val="17"/>
                <w:szCs w:val="17"/>
              </w:rPr>
              <w:t xml:space="preserve">  20</w:t>
            </w:r>
            <w:r w:rsidRPr="00B1739E">
              <w:rPr>
                <w:rFonts w:ascii="Arial" w:eastAsia="Times New Roman" w:hAnsi="Arial" w:cs="Arial"/>
                <w:sz w:val="17"/>
                <w:szCs w:val="17"/>
                <w:u w:val="single"/>
              </w:rPr>
              <w:t>1</w:t>
            </w:r>
            <w:r w:rsidR="006E6345">
              <w:rPr>
                <w:rFonts w:ascii="Arial" w:eastAsia="Times New Roman" w:hAnsi="Arial" w:cs="Arial"/>
                <w:sz w:val="17"/>
                <w:szCs w:val="17"/>
                <w:u w:val="single"/>
              </w:rPr>
              <w:t>5</w:t>
            </w:r>
            <w:r w:rsidRPr="00B1739E">
              <w:rPr>
                <w:rFonts w:ascii="Arial" w:eastAsia="Times New Roman" w:hAnsi="Arial" w:cs="Arial"/>
                <w:sz w:val="17"/>
                <w:szCs w:val="17"/>
              </w:rPr>
              <w:t xml:space="preserve">  г. </w:t>
            </w:r>
            <w:r w:rsidRPr="00B1739E">
              <w:rPr>
                <w:rFonts w:ascii="Arial" w:eastAsia="Times New Roman" w:hAnsi="Arial" w:cs="Arial"/>
                <w:sz w:val="17"/>
                <w:szCs w:val="17"/>
              </w:rPr>
              <w:br/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B1739E" w:rsidRPr="00B1739E" w:rsidRDefault="00B1739E" w:rsidP="00B1739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B1739E" w:rsidRPr="00B1739E" w:rsidRDefault="00B1739E" w:rsidP="00B173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"/>
        <w:gridCol w:w="324"/>
        <w:gridCol w:w="1001"/>
      </w:tblGrid>
      <w:tr w:rsidR="00B1739E" w:rsidRPr="00B1739E" w:rsidTr="00B1739E">
        <w:trPr>
          <w:tblCellSpacing w:w="15" w:type="dxa"/>
        </w:trPr>
        <w:tc>
          <w:tcPr>
            <w:tcW w:w="750" w:type="pct"/>
            <w:vAlign w:val="center"/>
            <w:hideMark/>
          </w:tcPr>
          <w:p w:rsidR="00B1739E" w:rsidRPr="00B1739E" w:rsidRDefault="00B1739E" w:rsidP="00B1739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vAlign w:val="center"/>
            <w:hideMark/>
          </w:tcPr>
          <w:p w:rsidR="00B1739E" w:rsidRPr="00B1739E" w:rsidRDefault="00B1739E" w:rsidP="00B1739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1739E">
              <w:rPr>
                <w:rFonts w:ascii="Arial" w:eastAsia="Times New Roman" w:hAnsi="Arial" w:cs="Arial"/>
                <w:sz w:val="17"/>
                <w:szCs w:val="17"/>
              </w:rPr>
              <w:t xml:space="preserve">МП </w:t>
            </w:r>
          </w:p>
        </w:tc>
        <w:tc>
          <w:tcPr>
            <w:tcW w:w="3250" w:type="pct"/>
            <w:vAlign w:val="center"/>
            <w:hideMark/>
          </w:tcPr>
          <w:p w:rsidR="00B1739E" w:rsidRPr="00B1739E" w:rsidRDefault="00B1739E" w:rsidP="00B1739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B1739E" w:rsidRPr="00B1739E" w:rsidRDefault="00B1739E" w:rsidP="00B173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02"/>
        <w:gridCol w:w="3058"/>
      </w:tblGrid>
      <w:tr w:rsidR="00B1739E" w:rsidRPr="00B1739E" w:rsidTr="00B173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39E" w:rsidRPr="00B1739E" w:rsidRDefault="00B1739E" w:rsidP="00B1739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51"/>
              <w:gridCol w:w="1732"/>
            </w:tblGrid>
            <w:tr w:rsidR="00B1739E" w:rsidRPr="00B1739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B1739E" w:rsidRPr="00B1739E" w:rsidRDefault="00B1739E" w:rsidP="00B1739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B1739E">
                    <w:rPr>
                      <w:rFonts w:ascii="Arial" w:eastAsia="Times New Roman" w:hAnsi="Arial" w:cs="Arial"/>
                      <w:sz w:val="17"/>
                      <w:szCs w:val="17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B1739E" w:rsidRPr="00B1739E" w:rsidRDefault="00B1739E" w:rsidP="00B1739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B1739E">
                    <w:rPr>
                      <w:rFonts w:ascii="Arial" w:eastAsia="Times New Roman" w:hAnsi="Arial" w:cs="Arial"/>
                      <w:sz w:val="17"/>
                      <w:szCs w:val="17"/>
                    </w:rPr>
                    <w:t>Симонова Е. С.</w:t>
                  </w:r>
                </w:p>
              </w:tc>
            </w:tr>
            <w:tr w:rsidR="00B1739E" w:rsidRPr="00B1739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B1739E" w:rsidRPr="00B1739E" w:rsidRDefault="00B1739E" w:rsidP="00B1739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B1739E">
                    <w:rPr>
                      <w:rFonts w:ascii="Arial" w:eastAsia="Times New Roman" w:hAnsi="Arial" w:cs="Arial"/>
                      <w:sz w:val="17"/>
                      <w:szCs w:val="17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B1739E" w:rsidRPr="00B1739E" w:rsidRDefault="00B1739E" w:rsidP="00B1739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B1739E">
                    <w:rPr>
                      <w:rFonts w:ascii="Arial" w:eastAsia="Times New Roman" w:hAnsi="Arial" w:cs="Arial"/>
                      <w:sz w:val="17"/>
                      <w:szCs w:val="17"/>
                    </w:rPr>
                    <w:t>+7(4942) 39-07-32</w:t>
                  </w:r>
                </w:p>
              </w:tc>
            </w:tr>
            <w:tr w:rsidR="00B1739E" w:rsidRPr="00B1739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B1739E" w:rsidRPr="00B1739E" w:rsidRDefault="00B1739E" w:rsidP="00B1739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B1739E">
                    <w:rPr>
                      <w:rFonts w:ascii="Arial" w:eastAsia="Times New Roman" w:hAnsi="Arial" w:cs="Arial"/>
                      <w:sz w:val="17"/>
                      <w:szCs w:val="17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B1739E" w:rsidRPr="00B1739E" w:rsidRDefault="00B1739E" w:rsidP="00B1739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B1739E">
                    <w:rPr>
                      <w:rFonts w:ascii="Arial" w:eastAsia="Times New Roman" w:hAnsi="Arial" w:cs="Arial"/>
                      <w:sz w:val="17"/>
                      <w:szCs w:val="17"/>
                    </w:rPr>
                    <w:t>+7(4942) 32-56-21</w:t>
                  </w:r>
                </w:p>
              </w:tc>
            </w:tr>
            <w:tr w:rsidR="00B1739E" w:rsidRPr="00B1739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B1739E" w:rsidRPr="00B1739E" w:rsidRDefault="00B1739E" w:rsidP="00B1739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B1739E">
                    <w:rPr>
                      <w:rFonts w:ascii="Arial" w:eastAsia="Times New Roman" w:hAnsi="Arial" w:cs="Arial"/>
                      <w:sz w:val="17"/>
                      <w:szCs w:val="17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B1739E" w:rsidRPr="00B1739E" w:rsidRDefault="00B1739E" w:rsidP="00B1739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B1739E">
                    <w:rPr>
                      <w:rFonts w:ascii="Arial" w:eastAsia="Times New Roman" w:hAnsi="Arial" w:cs="Arial"/>
                      <w:sz w:val="17"/>
                      <w:szCs w:val="17"/>
                    </w:rPr>
                    <w:t>UFNS44@yandex.ru</w:t>
                  </w:r>
                </w:p>
              </w:tc>
            </w:tr>
          </w:tbl>
          <w:p w:rsidR="00B1739E" w:rsidRPr="00B1739E" w:rsidRDefault="00B1739E" w:rsidP="00B1739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DE38EB" w:rsidRDefault="00DE38EB"/>
    <w:sectPr w:rsidR="00DE38EB" w:rsidSect="0034008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67315"/>
    <w:multiLevelType w:val="multilevel"/>
    <w:tmpl w:val="1962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C16632"/>
    <w:multiLevelType w:val="multilevel"/>
    <w:tmpl w:val="B842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662DB"/>
    <w:multiLevelType w:val="multilevel"/>
    <w:tmpl w:val="93B8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991B3D"/>
    <w:multiLevelType w:val="multilevel"/>
    <w:tmpl w:val="597E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E069BF"/>
    <w:multiLevelType w:val="multilevel"/>
    <w:tmpl w:val="1F46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435974"/>
    <w:multiLevelType w:val="multilevel"/>
    <w:tmpl w:val="F220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A53EC8"/>
    <w:multiLevelType w:val="multilevel"/>
    <w:tmpl w:val="8CA0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955BB7"/>
    <w:multiLevelType w:val="multilevel"/>
    <w:tmpl w:val="9F54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739E"/>
    <w:rsid w:val="001A52F1"/>
    <w:rsid w:val="00211D3B"/>
    <w:rsid w:val="00340089"/>
    <w:rsid w:val="006E6345"/>
    <w:rsid w:val="00882C6B"/>
    <w:rsid w:val="00AC6D5C"/>
    <w:rsid w:val="00B1739E"/>
    <w:rsid w:val="00C302C4"/>
    <w:rsid w:val="00D55646"/>
    <w:rsid w:val="00DE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B173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2947</Words>
  <Characters>16801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Hoz_otdel</dc:creator>
  <cp:keywords/>
  <dc:description/>
  <cp:lastModifiedBy>Екатерина Сергеевна Симонова</cp:lastModifiedBy>
  <cp:revision>7</cp:revision>
  <dcterms:created xsi:type="dcterms:W3CDTF">2015-09-03T13:22:00Z</dcterms:created>
  <dcterms:modified xsi:type="dcterms:W3CDTF">2015-09-03T13:51:00Z</dcterms:modified>
</cp:coreProperties>
</file>