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28" w:rsidRPr="00CE3F28" w:rsidRDefault="00CE3F28" w:rsidP="00CE3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F28">
        <w:rPr>
          <w:rFonts w:ascii="Times New Roman" w:eastAsia="Times New Roman" w:hAnsi="Times New Roman" w:cs="Times New Roman"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CE3F28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обеспечения государственных и муниципальных нужд на </w:t>
      </w:r>
      <w:r w:rsidRPr="00CE3F28">
        <w:rPr>
          <w:rFonts w:ascii="Times New Roman" w:eastAsia="Times New Roman" w:hAnsi="Times New Roman" w:cs="Times New Roman"/>
          <w:sz w:val="24"/>
          <w:szCs w:val="24"/>
          <w:u w:val="single"/>
        </w:rPr>
        <w:t> 2015 </w:t>
      </w:r>
      <w:r w:rsidRPr="00CE3F28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CE3F28" w:rsidRPr="00CE3F28" w:rsidRDefault="00CE3F28" w:rsidP="00CE3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5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3"/>
        <w:gridCol w:w="10421"/>
      </w:tblGrid>
      <w:tr w:rsidR="00CE3F28" w:rsidRPr="00CE3F28" w:rsidTr="00176315">
        <w:trPr>
          <w:tblCellSpacing w:w="15" w:type="dxa"/>
        </w:trPr>
        <w:tc>
          <w:tcPr>
            <w:tcW w:w="117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3797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КОСТРОМСКОЙ ОБЛАСТИ</w:t>
            </w:r>
          </w:p>
        </w:tc>
      </w:tr>
      <w:tr w:rsidR="00CE3F28" w:rsidRPr="00CE3F28" w:rsidTr="00176315">
        <w:trPr>
          <w:tblCellSpacing w:w="15" w:type="dxa"/>
        </w:trPr>
        <w:tc>
          <w:tcPr>
            <w:tcW w:w="1170" w:type="pct"/>
            <w:vAlign w:val="center"/>
            <w:hideMark/>
          </w:tcPr>
          <w:p w:rsidR="00CE3F28" w:rsidRPr="00CE3F28" w:rsidRDefault="00CE3F28" w:rsidP="001763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="00176315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телефон, электронная</w:t>
            </w:r>
            <w:r w:rsidR="00176315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почта заказчика</w:t>
            </w:r>
          </w:p>
        </w:tc>
        <w:tc>
          <w:tcPr>
            <w:tcW w:w="3797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, Кострома г, КОНСТИТУЦИИ, 4 , +7 (4942) 390732 , ufns44@yandex.ru</w:t>
            </w:r>
          </w:p>
        </w:tc>
      </w:tr>
      <w:tr w:rsidR="00CE3F28" w:rsidRPr="00CE3F28" w:rsidTr="00176315">
        <w:trPr>
          <w:tblCellSpacing w:w="15" w:type="dxa"/>
        </w:trPr>
        <w:tc>
          <w:tcPr>
            <w:tcW w:w="117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3797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4401050197</w:t>
            </w:r>
          </w:p>
        </w:tc>
      </w:tr>
      <w:tr w:rsidR="00CE3F28" w:rsidRPr="00CE3F28" w:rsidTr="00176315">
        <w:trPr>
          <w:tblCellSpacing w:w="15" w:type="dxa"/>
        </w:trPr>
        <w:tc>
          <w:tcPr>
            <w:tcW w:w="117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3797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440101001</w:t>
            </w:r>
          </w:p>
        </w:tc>
      </w:tr>
      <w:tr w:rsidR="00CE3F28" w:rsidRPr="00CE3F28" w:rsidTr="00176315">
        <w:trPr>
          <w:tblCellSpacing w:w="15" w:type="dxa"/>
        </w:trPr>
        <w:tc>
          <w:tcPr>
            <w:tcW w:w="117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3797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34701000</w:t>
            </w:r>
          </w:p>
        </w:tc>
      </w:tr>
    </w:tbl>
    <w:p w:rsidR="00CE3F28" w:rsidRPr="00CE3F28" w:rsidRDefault="00CE3F28" w:rsidP="00CE3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9"/>
        <w:gridCol w:w="244"/>
        <w:gridCol w:w="465"/>
        <w:gridCol w:w="83"/>
        <w:gridCol w:w="626"/>
        <w:gridCol w:w="156"/>
        <w:gridCol w:w="443"/>
        <w:gridCol w:w="1102"/>
        <w:gridCol w:w="98"/>
        <w:gridCol w:w="1332"/>
        <w:gridCol w:w="129"/>
        <w:gridCol w:w="555"/>
        <w:gridCol w:w="712"/>
        <w:gridCol w:w="1731"/>
        <w:gridCol w:w="1932"/>
        <w:gridCol w:w="783"/>
        <w:gridCol w:w="1132"/>
        <w:gridCol w:w="907"/>
        <w:gridCol w:w="1061"/>
      </w:tblGrid>
      <w:tr w:rsidR="00CE3F28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10075" w:type="dxa"/>
            <w:gridSpan w:val="1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035F57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1529" w:type="dxa"/>
            <w:gridSpan w:val="3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525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68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270F7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</w:t>
            </w:r>
          </w:p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(тыс. рублей) 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885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529" w:type="dxa"/>
            <w:gridSpan w:val="3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56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30.01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Ремонт лазерного принтера HP LJ 9050 DN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1763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Ремонт лазерного принтера HP LJ 9050 DN с заменой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ремкомплекта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,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диагностическо-профилактические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работы (очистка, смазка трущихся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поверхностей)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36,98333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08.2015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Этапы исполнения контракта не установлены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Не определена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50.20.1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50.20.11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выполнение работ по техническому обслуживанию и ремонту автомобилей Форд Фокус II, Форд Фокус III,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</w:rPr>
              <w:t>Тойота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</w:rPr>
              <w:t>Авенсис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035F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Техническое обслуживание автомобилей должно производиться в соответствии с требованиями правил технического обслуживания транспортных средств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согласно перечня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работ в зависимости от пробега автомобиля, обеспечивать безаварийную работу автомобиля. 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118,34333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1763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10.2015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Не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установлена</w:t>
            </w:r>
            <w:proofErr w:type="gramEnd"/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нефтепродуктов (Премиум Евро 95, Регуляр 92, Дизельное топливо ЕВРО) в течение 4-го квартала 2015 года для нужд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УФНС России по Костромской области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E3F28" w:rsidRPr="00CE3F28" w:rsidRDefault="00CE3F28" w:rsidP="008104F0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Информация об общественном </w:t>
            </w: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>обсуждении закупки: не проводилось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128,803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1,28803  /  6,44015  /  Контрактом не предусмотрена выплата аванса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Периодичность поставки 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23.20.11.220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Евро 95 в количестве 2100 л.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2100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81,207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23.20.11.221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Регуляр 92 (или эквивалент)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92(или эквивалента) в количестве 800л. 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29,096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23.20.15.290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 в количестве 500л.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18,5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41.00.1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90.01.11.121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Прием (очистка) жидких бытовых отходов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Прием (очистка) жидких бытовых отходов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М³</w:t>
            </w:r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264,61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4,75524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02.2015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Ежемесячно в период с 01.01.2015 г. по 31.12.2015 г.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74.60.2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Охрана и осуществление внутриобъектового и пропускного режимов, предупреждению и пресечению преступных и административных правонарушений</w:t>
            </w:r>
            <w:r w:rsidR="008104F0" w:rsidRPr="008104F0">
              <w:rPr>
                <w:rFonts w:ascii="Arial" w:eastAsia="Times New Roman" w:hAnsi="Arial" w:cs="Arial"/>
                <w:sz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</w:rPr>
              <w:t xml:space="preserve">на </w:t>
            </w: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>объекте по адресу: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</w:rPr>
              <w:t>острома, пл.Конституции, 4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035F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Круглосуточная физическая охрана административного здания :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острома ,пл. Конституции, д.4мес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ЧЕЛ·Ч</w:t>
            </w:r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7800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897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40.20.2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40.22.11.112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Транспортировка природного газа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Транспортировка природного газа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61,04886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опотительного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сезона 2015 г.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сезона 2015 г.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18201063940019244226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64.11.12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64.11.15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18201063940019244221 (180)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18201063940019244226 (2)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100% предоплаты по приёму и пересылке почтовой корреспонденции по мере пополнению счётчика франкировальной машины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С 01.01.2015 г. по 31.12.2015 г.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64.11.14.190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64.11.12.112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180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21.12.1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21.12.55.310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Поставка бумаги для офисной техники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7270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В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заданием: размер листа А4-210*297мм, количество листов в пачке -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500, плотность не менее 80 гр./м., толщина не менее 104 мкм, белизна не менее 146%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628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119,87264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03.2015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04.2015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Не предусмотрены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со дня подписания контракта поставляет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бумагу для офисной техники 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74.30.9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29.22.92.000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Эксплуатация и техническое обслуживание лифтов, грузоподъемностью 630 кг, расположенных по адресу: Кострома г., Конституции пл.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</w:rPr>
              <w:t>,д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</w:rPr>
              <w:t>.4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810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контроля за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работой лифта согласно Техническому регламенту о безопасности лифтов. Количество-2., тип и модель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лифта-пассажирский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ПП-0611Щ, месяц и год изготовлени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я-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октябрь 2007 года.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9,5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71,25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02.2015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этапы не предусмотрены контрактом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40.30.4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40.30.10.212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</w:rPr>
              <w:t>острома, ул. Галичская ,д. 109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</w:rPr>
              <w:t>.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810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E3F28" w:rsidRPr="00CE3F28" w:rsidRDefault="00CE3F28" w:rsidP="00035F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Согласно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технического задания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53,3169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Ежемесячно в течении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сезона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сезона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40.22.2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40.21.10.216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Поставка газа природного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газа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прородного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горючего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газа природного горючего 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ТЫС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М³</w:t>
            </w:r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98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488,15422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В течение отопительного сезона 2015 г.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товаров, работ, услуг: Месяц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41.00.1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29,52324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 с 01.01.2015г. по 31.12.2015 г.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41.00.12.000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группировочное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наименование) лекарственного средства: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приём (сброс) сточных вод и загрязняющих веществ в систему коммунальной канализации г.Костромы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10,782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41.00.20.122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Отпуск (получение) питьевой воды 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Отпуск (получение) питьевой воды 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804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18,74124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40.12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40.12.10.110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Продажа электрической энергии (мощности)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Продажа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электрической энергии (мощности) 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КВТ·Ч</w:t>
            </w:r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352165,12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1898,17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 в период с 01.01.2014 г. по 31.12.2014 г.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Изменение планируемых сроков приобретения товаров, работ,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40.30.2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40.30.10.164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8104F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509,0907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 в с 01.01.2015 г. по 31.12.2015 г.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Поставка нефтепродуктов (Премиум Евро 95, Регуляр 92, Дизельное топливо ЕВРО) на 1-е полугодие 2015г.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035F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226,09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30%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06.2015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 мере необходимости заказчика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23.20.11.220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ЕВРО-95 (или эквивалент) в количестве 4000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л. с характеристиками не хуже, чем характеристики, предусмотренные для бензина автомобильного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ЕВРО-95 в соответствии с ГОСТ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51866-2002 (ЕН 228-2004).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160,64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23.20.15.290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Топлива дизельного ЕВРО (или эквивалент) в количестве 750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52368-2005.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26,95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23.20.11.221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Бензин марки "Регуляр-92"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92 (или эквивалент) в количестве 2000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51105-97.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1000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38,5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64.20.11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64.20.11.111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Предоставление доступа к телефонной сети связи общего пользования, автоматическое местное телефонное соединение, </w:t>
            </w: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>автоматическое внутризоновое соединение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Предоставление доступа к сети связи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035F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Предоставление доступа к сети связи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319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Постоянно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работ, услуг: Постоянно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72.40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72.40.13.190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7270F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035F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 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Консультант Плюс </w:t>
            </w:r>
            <w:proofErr w:type="gramEnd"/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121,55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64.11.31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64.11.15.311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Услуги федеральной фельдъегерской связи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035F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Ежедневный прием корреспонденции Заказчика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6,5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Декабрь 2015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корреспеонденции</w:t>
            </w:r>
            <w:proofErr w:type="spellEnd"/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74.60.2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Услуги по вооруженной физической охране и осуществлению внутриобъектового и пропускного режимов, предупреждению и пресечению преступных и административных правонарушений на объекте "Заказчика" по адресу: г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</w:rPr>
              <w:t>острома, пл.Конституции, д.4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035F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вооруженной охране с применением огнестрельного оружия в соответствии с техническим заданием 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ЧЕЛ·Ч</w:t>
            </w:r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6600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759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7,59  /  37,95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03.2015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Контракт не предполагает наличие этапов исполнения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Постоянно с 01.04.2015 по 31.12.2015г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нефтепродуктов (Премиум Евро 95, Регуляр 92, Дизельное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топливо ЕВРО) в течение 3-го квартала 2015 года для нужд УФНС России по Костромской области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</w:p>
          <w:p w:rsidR="00CE3F28" w:rsidRPr="00CE3F28" w:rsidRDefault="00CE3F28" w:rsidP="008104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108,522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1,08522  /  5,4261  /  0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06.2015 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09.2015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отдельные этапы не определены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Постоянно с момента подписания контракта по 30.09.2015 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Изменение планируемых сроков приобретения товаров, работ, услуг,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23.20.15.290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Топлива дизельного ЕВРО (или эквивалент) в количестве 2000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52368-2005.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7,326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23.20.11.221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Регуляр 92 (или эквивалент) 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92 (или эквивалент) в количестве 900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51105-97.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900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32,85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23.20.11.220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ЕВРО-95 (или эквивалент) в количестве 1800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ЕВРО-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95 в соответствии с ГОСТ 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51866-2002 (ЕН 228-2004).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1800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68,346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21.12.1</w:t>
            </w:r>
          </w:p>
        </w:tc>
        <w:tc>
          <w:tcPr>
            <w:tcW w:w="67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21.12.55.310</w:t>
            </w:r>
          </w:p>
        </w:tc>
        <w:tc>
          <w:tcPr>
            <w:tcW w:w="569" w:type="dxa"/>
            <w:gridSpan w:val="2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Поставка бумаги для офисной техники для нужд УФНС России по Костромской области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Бумага для офисной техники 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810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В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525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УПАК</w:t>
            </w:r>
          </w:p>
        </w:tc>
        <w:tc>
          <w:tcPr>
            <w:tcW w:w="68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>101,765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90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1,018  /  5,8825  /  0</w:t>
            </w:r>
          </w:p>
        </w:tc>
        <w:tc>
          <w:tcPr>
            <w:tcW w:w="753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11.2015 </w:t>
            </w:r>
          </w:p>
        </w:tc>
        <w:tc>
          <w:tcPr>
            <w:tcW w:w="1102" w:type="dxa"/>
            <w:hideMark/>
          </w:tcPr>
          <w:p w:rsidR="00CE3F28" w:rsidRPr="00CE3F28" w:rsidRDefault="00CE3F28" w:rsidP="001763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Поставщик одной партией в срок не позднее 5 (пяти) рабочих дней со дня подписания контракта поставляет бумагу для офисной техники</w:t>
            </w:r>
          </w:p>
        </w:tc>
        <w:tc>
          <w:tcPr>
            <w:tcW w:w="877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1016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Поставка картриджей для принтеров, МФУ и КМТ</w:t>
            </w:r>
          </w:p>
        </w:tc>
        <w:tc>
          <w:tcPr>
            <w:tcW w:w="1529" w:type="dxa"/>
            <w:gridSpan w:val="3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F28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</w:p>
          <w:p w:rsidR="00CE3F28" w:rsidRPr="00CE3F28" w:rsidRDefault="00CE3F28" w:rsidP="00035F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CE3F28">
              <w:rPr>
                <w:rFonts w:ascii="Arial" w:eastAsia="Times New Roman" w:hAnsi="Arial" w:cs="Arial"/>
                <w:sz w:val="17"/>
              </w:rPr>
              <w:t xml:space="preserve">Информация об общественном </w:t>
            </w:r>
            <w:r w:rsidRPr="00CE3F28">
              <w:rPr>
                <w:rFonts w:ascii="Arial" w:eastAsia="Times New Roman" w:hAnsi="Arial" w:cs="Arial"/>
                <w:sz w:val="17"/>
              </w:rPr>
              <w:lastRenderedPageBreak/>
              <w:t>обсуждении закупки: не проводилось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296,86875</w:t>
            </w:r>
          </w:p>
        </w:tc>
        <w:tc>
          <w:tcPr>
            <w:tcW w:w="19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2,96869  /  29,68688  /  0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11.2015 </w:t>
            </w:r>
          </w:p>
        </w:tc>
        <w:tc>
          <w:tcPr>
            <w:tcW w:w="1102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12.2015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товаров, работ, услуг: Картриджи поставляются одной партией в течение 5 рабочих дней с момента заключения контракта</w:t>
            </w:r>
          </w:p>
        </w:tc>
        <w:tc>
          <w:tcPr>
            <w:tcW w:w="877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Фотобарабан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DCP-7060DR (DR-2275)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Фотобарабан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DCP-7060DR ресурс не менее 12 000 стр. (DR-2275)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1,6525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P2015d (Q7553X)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P2015d ресурс не менее 7 000 стр. (Q7553X)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2,7675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5230 (106R01305)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5230 черный, ресурс не менее 30 000 копий (106R01305)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24,2025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3600DN (106R01372) или эквивалент 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3600DN ресурс не менее 20 000 стр. (106R01372)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44,47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3500 (106R01149) или эквивалент 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3500 ресурс не менее 12 000 стр. (106R01149)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40,395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1536dnf MFP (СЕ278А)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1536dnf MFP черный, ресурс не менее 2 000 стр. (СЕ278А)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0,865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DCP-7060DR (TN-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2275)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Brother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DCP-7060DR черный, ресурс не менее 2 600 стр. (TN-2275)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2,3225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Копи-картридж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5230 (101R00434)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Копи-картридж</w:t>
            </w:r>
            <w:proofErr w:type="gram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5230 ресурс не менее 50 000 копий (101R00434)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44,85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3610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(113R00773) или эквивалент 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5500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ресурс не менее 60 000 стр. (113R00670)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17,21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9050dn (C8543X)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LaserJet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9050dn ресурс не менее 30 000 стр. (C8543X)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45,3125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5632 (006R01046)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5632 черный, упаковка включает 2 контейнера с тонером и 1 контейнер для отработанного тонера, ресурс не менее 64 000 копий (006R01046) или эквивалент 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УПАК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15,31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5500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(113R00670) или эквивалент 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5500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Drum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ресурс не менее 60 000 стр. (113R00670)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23,8225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5845 (006R01551)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Тонер-картридж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Work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Centre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5845 чёрный, упаковка включает 2 контейнера с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тонером и 1 контейнер для отработанного тонера ресурс не менее 76 000 копий (006R01551)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7,1425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1125C (C1823DE)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1125C цветной (C1823DE)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3,32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3320DNI (106R02306)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3320DNI ресурс не менее 11 000 стр. (106R02306)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22,36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30.01.25.190</w:t>
            </w:r>
          </w:p>
        </w:tc>
        <w:tc>
          <w:tcPr>
            <w:tcW w:w="569" w:type="dxa"/>
            <w:gridSpan w:val="2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1125C (51645AE) или эквивалент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HP </w:t>
            </w:r>
            <w:proofErr w:type="spell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DeskJet</w:t>
            </w:r>
            <w:proofErr w:type="spellEnd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1125C черный (51645AE) или эквивалент</w:t>
            </w:r>
          </w:p>
        </w:tc>
        <w:tc>
          <w:tcPr>
            <w:tcW w:w="525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0,86625</w:t>
            </w:r>
          </w:p>
        </w:tc>
        <w:tc>
          <w:tcPr>
            <w:tcW w:w="19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E3F28" w:rsidRPr="00CE3F28" w:rsidTr="00176315">
        <w:trPr>
          <w:tblCellSpacing w:w="15" w:type="dxa"/>
        </w:trPr>
        <w:tc>
          <w:tcPr>
            <w:tcW w:w="14620" w:type="dxa"/>
            <w:gridSpan w:val="19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18201063940019242310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50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331,368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98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19,2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18201063940019244310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70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79,744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324,172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40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106,337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E3F28" w:rsidRPr="00CE3F28" w:rsidTr="00176315">
        <w:trPr>
          <w:tblCellSpacing w:w="15" w:type="dxa"/>
        </w:trPr>
        <w:tc>
          <w:tcPr>
            <w:tcW w:w="14620" w:type="dxa"/>
            <w:gridSpan w:val="19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1120,821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E3F28" w:rsidRPr="00CE3F28" w:rsidTr="00176315">
        <w:trPr>
          <w:tblCellSpacing w:w="15" w:type="dxa"/>
        </w:trPr>
        <w:tc>
          <w:tcPr>
            <w:tcW w:w="14620" w:type="dxa"/>
            <w:gridSpan w:val="19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E3F28" w:rsidRPr="00CE3F28" w:rsidTr="00176315">
        <w:trPr>
          <w:tblCellSpacing w:w="15" w:type="dxa"/>
        </w:trPr>
        <w:tc>
          <w:tcPr>
            <w:tcW w:w="14620" w:type="dxa"/>
            <w:gridSpan w:val="19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1383,36495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котировок, Электронный аукцион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E3F28" w:rsidRPr="00CE3F28" w:rsidTr="00176315">
        <w:trPr>
          <w:tblCellSpacing w:w="15" w:type="dxa"/>
        </w:trPr>
        <w:tc>
          <w:tcPr>
            <w:tcW w:w="14620" w:type="dxa"/>
            <w:gridSpan w:val="19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627,53356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E3F28" w:rsidRPr="00CE3F28" w:rsidTr="00176315">
        <w:trPr>
          <w:tblCellSpacing w:w="15" w:type="dxa"/>
        </w:trPr>
        <w:tc>
          <w:tcPr>
            <w:tcW w:w="14620" w:type="dxa"/>
            <w:gridSpan w:val="19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8104F0" w:rsidRPr="00CE3F28" w:rsidTr="00176315">
        <w:trPr>
          <w:tblCellSpacing w:w="15" w:type="dxa"/>
        </w:trPr>
        <w:tc>
          <w:tcPr>
            <w:tcW w:w="138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2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4" w:type="dxa"/>
            <w:gridSpan w:val="2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8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7658,42821 / 7658,42821</w:t>
            </w:r>
          </w:p>
        </w:tc>
        <w:tc>
          <w:tcPr>
            <w:tcW w:w="19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3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02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Запрос котировок, Электронный аукцион, Закупка у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016" w:type="dxa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CE3F28" w:rsidRPr="00CE3F28" w:rsidRDefault="00CE3F28" w:rsidP="00CE3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2"/>
        <w:gridCol w:w="381"/>
        <w:gridCol w:w="1809"/>
        <w:gridCol w:w="3567"/>
        <w:gridCol w:w="5321"/>
      </w:tblGrid>
      <w:tr w:rsidR="00CE3F28" w:rsidRPr="00CE3F28" w:rsidTr="00CE3F28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176315" w:rsidRDefault="00176315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</w:p>
          <w:p w:rsidR="00176315" w:rsidRDefault="00176315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</w:p>
          <w:p w:rsidR="00176315" w:rsidRDefault="00176315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</w:p>
          <w:p w:rsidR="00176315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</w:t>
            </w:r>
          </w:p>
          <w:p w:rsidR="00CE3F28" w:rsidRPr="00CE3F28" w:rsidRDefault="00CE3F28" w:rsidP="001763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(Ф.И.О., должность руководителя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</w:t>
            </w:r>
            <w:r w:rsidR="00176315">
              <w:rPr>
                <w:rFonts w:ascii="Arial" w:eastAsia="Times New Roman" w:hAnsi="Arial" w:cs="Arial"/>
                <w:sz w:val="17"/>
                <w:szCs w:val="17"/>
                <w:u w:val="single"/>
              </w:rPr>
              <w:t>_______</w:t>
            </w:r>
            <w:r w:rsidRPr="00CE3F2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="00176315"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  <w:t xml:space="preserve">     06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="00176315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ноя</w:t>
            </w:r>
            <w:r w:rsidRPr="00CE3F2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бря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CE3F28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14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CE3F28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CE3F28" w:rsidRPr="00CE3F28" w:rsidRDefault="00CE3F28" w:rsidP="00CE3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324"/>
        <w:gridCol w:w="1001"/>
      </w:tblGrid>
      <w:tr w:rsidR="00CE3F28" w:rsidRPr="00CE3F28" w:rsidTr="00CE3F2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E3F28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CE3F28" w:rsidRPr="00CE3F28" w:rsidRDefault="00CE3F28" w:rsidP="00CE3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1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24"/>
        <w:gridCol w:w="3590"/>
      </w:tblGrid>
      <w:tr w:rsidR="00CE3F28" w:rsidRPr="00CE3F28" w:rsidTr="00176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2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3"/>
              <w:gridCol w:w="1732"/>
            </w:tblGrid>
            <w:tr w:rsidR="00CE3F28" w:rsidRPr="00CE3F28" w:rsidTr="00176315">
              <w:trPr>
                <w:tblCellSpacing w:w="15" w:type="dxa"/>
              </w:trPr>
              <w:tc>
                <w:tcPr>
                  <w:tcW w:w="2020" w:type="dxa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Симонова Е. С.</w:t>
                  </w:r>
                </w:p>
              </w:tc>
            </w:tr>
            <w:tr w:rsidR="00CE3F28" w:rsidRPr="00CE3F28" w:rsidTr="00176315">
              <w:trPr>
                <w:tblCellSpacing w:w="15" w:type="dxa"/>
              </w:trPr>
              <w:tc>
                <w:tcPr>
                  <w:tcW w:w="2020" w:type="dxa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39-07-32</w:t>
                  </w:r>
                </w:p>
              </w:tc>
            </w:tr>
            <w:tr w:rsidR="00CE3F28" w:rsidRPr="00CE3F28" w:rsidTr="00176315">
              <w:trPr>
                <w:tblCellSpacing w:w="15" w:type="dxa"/>
              </w:trPr>
              <w:tc>
                <w:tcPr>
                  <w:tcW w:w="2020" w:type="dxa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32-56-21</w:t>
                  </w:r>
                </w:p>
              </w:tc>
            </w:tr>
            <w:tr w:rsidR="00CE3F28" w:rsidRPr="00CE3F28" w:rsidTr="00176315">
              <w:trPr>
                <w:tblCellSpacing w:w="15" w:type="dxa"/>
              </w:trPr>
              <w:tc>
                <w:tcPr>
                  <w:tcW w:w="2020" w:type="dxa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CE3F28" w:rsidRPr="00CE3F28" w:rsidRDefault="00CE3F28" w:rsidP="00CE3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E3F28">
                    <w:rPr>
                      <w:rFonts w:ascii="Arial" w:eastAsia="Times New Roman" w:hAnsi="Arial" w:cs="Arial"/>
                      <w:sz w:val="17"/>
                      <w:szCs w:val="17"/>
                    </w:rPr>
                    <w:t>UFNS44@yandex.ru</w:t>
                  </w:r>
                </w:p>
              </w:tc>
            </w:tr>
          </w:tbl>
          <w:p w:rsidR="00CE3F28" w:rsidRPr="00CE3F28" w:rsidRDefault="00CE3F28" w:rsidP="00CE3F2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F669D" w:rsidRDefault="006F669D" w:rsidP="00176315"/>
    <w:sectPr w:rsidR="006F669D" w:rsidSect="008104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6E4"/>
    <w:multiLevelType w:val="multilevel"/>
    <w:tmpl w:val="310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F454E"/>
    <w:multiLevelType w:val="multilevel"/>
    <w:tmpl w:val="F676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8740D"/>
    <w:multiLevelType w:val="multilevel"/>
    <w:tmpl w:val="B44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A7CEF"/>
    <w:multiLevelType w:val="multilevel"/>
    <w:tmpl w:val="58C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A78D1"/>
    <w:multiLevelType w:val="multilevel"/>
    <w:tmpl w:val="819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644E6"/>
    <w:multiLevelType w:val="multilevel"/>
    <w:tmpl w:val="FE0E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0574A"/>
    <w:multiLevelType w:val="multilevel"/>
    <w:tmpl w:val="FFFC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811BE"/>
    <w:multiLevelType w:val="multilevel"/>
    <w:tmpl w:val="ADA8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93E45"/>
    <w:multiLevelType w:val="multilevel"/>
    <w:tmpl w:val="314E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06E27"/>
    <w:multiLevelType w:val="multilevel"/>
    <w:tmpl w:val="A8F4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46201"/>
    <w:multiLevelType w:val="multilevel"/>
    <w:tmpl w:val="FDF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F28"/>
    <w:rsid w:val="00035F57"/>
    <w:rsid w:val="00176315"/>
    <w:rsid w:val="003A451C"/>
    <w:rsid w:val="006610C9"/>
    <w:rsid w:val="006F669D"/>
    <w:rsid w:val="007270F7"/>
    <w:rsid w:val="008104F0"/>
    <w:rsid w:val="00C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CE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CE3F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CE3F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CE3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Hoz_otdel</dc:creator>
  <cp:keywords/>
  <dc:description/>
  <cp:lastModifiedBy>Екатерина Сергеевна Симонова</cp:lastModifiedBy>
  <cp:revision>7</cp:revision>
  <dcterms:created xsi:type="dcterms:W3CDTF">2015-11-11T13:50:00Z</dcterms:created>
  <dcterms:modified xsi:type="dcterms:W3CDTF">2015-11-11T14:11:00Z</dcterms:modified>
</cp:coreProperties>
</file>