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CDA" w:rsidRPr="0040005E" w:rsidRDefault="00E92CDA" w:rsidP="00E92CDA">
      <w:pPr>
        <w:tabs>
          <w:tab w:val="left" w:pos="8460"/>
        </w:tabs>
        <w:spacing w:after="0" w:line="240" w:lineRule="atLeast"/>
        <w:ind w:right="-143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0005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40005E">
        <w:rPr>
          <w:rFonts w:ascii="Times New Roman" w:hAnsi="Times New Roman" w:cs="Times New Roman"/>
          <w:sz w:val="26"/>
          <w:szCs w:val="26"/>
        </w:rPr>
        <w:t xml:space="preserve">                   Утверждаю  </w:t>
      </w:r>
    </w:p>
    <w:p w:rsidR="00E92CDA" w:rsidRPr="0040005E" w:rsidRDefault="00E92CDA" w:rsidP="00E92CDA">
      <w:pPr>
        <w:tabs>
          <w:tab w:val="left" w:pos="8460"/>
        </w:tabs>
        <w:spacing w:after="0" w:line="240" w:lineRule="atLeast"/>
        <w:ind w:right="-143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0005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Руководитель УФНС России</w:t>
      </w:r>
    </w:p>
    <w:p w:rsidR="00E92CDA" w:rsidRPr="0040005E" w:rsidRDefault="00E92CDA" w:rsidP="00E92CDA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0005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по Костромской области</w:t>
      </w:r>
    </w:p>
    <w:p w:rsidR="00E92CDA" w:rsidRPr="0040005E" w:rsidRDefault="00E92CDA" w:rsidP="00E92CDA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E92CDA" w:rsidRPr="0040005E" w:rsidRDefault="00E92CDA" w:rsidP="00E92CDA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0005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 w:rsidRPr="0060590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 w:rsidRPr="0040005E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40005E">
        <w:rPr>
          <w:rFonts w:ascii="Times New Roman" w:hAnsi="Times New Roman" w:cs="Times New Roman"/>
          <w:sz w:val="26"/>
          <w:szCs w:val="26"/>
        </w:rPr>
        <w:t xml:space="preserve">                ___________  А.Е.Афанасьев</w:t>
      </w:r>
    </w:p>
    <w:p w:rsidR="00E92CDA" w:rsidRPr="0040005E" w:rsidRDefault="00E92CDA" w:rsidP="00E92CDA">
      <w:pPr>
        <w:spacing w:after="0" w:line="240" w:lineRule="atLeast"/>
        <w:contextualSpacing/>
        <w:rPr>
          <w:rFonts w:ascii="Times New Roman" w:hAnsi="Times New Roman" w:cs="Times New Roman"/>
          <w:sz w:val="26"/>
          <w:szCs w:val="26"/>
        </w:rPr>
      </w:pPr>
      <w:r w:rsidRPr="0040005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Pr="0060590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605903">
        <w:rPr>
          <w:rFonts w:ascii="Times New Roman" w:hAnsi="Times New Roman" w:cs="Times New Roman"/>
          <w:sz w:val="26"/>
          <w:szCs w:val="26"/>
        </w:rPr>
        <w:t xml:space="preserve"> </w:t>
      </w:r>
      <w:r w:rsidRPr="0040005E">
        <w:rPr>
          <w:rFonts w:ascii="Times New Roman" w:hAnsi="Times New Roman" w:cs="Times New Roman"/>
          <w:sz w:val="26"/>
          <w:szCs w:val="26"/>
        </w:rPr>
        <w:t xml:space="preserve">          «____» ____________ 201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40005E">
        <w:rPr>
          <w:rFonts w:ascii="Times New Roman" w:hAnsi="Times New Roman" w:cs="Times New Roman"/>
          <w:sz w:val="26"/>
          <w:szCs w:val="26"/>
        </w:rPr>
        <w:t>г</w:t>
      </w:r>
    </w:p>
    <w:p w:rsidR="00E92CDA" w:rsidRDefault="00E92CDA" w:rsidP="003F2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3F2EB8" w:rsidRPr="003F2EB8" w:rsidRDefault="003F2EB8" w:rsidP="003F2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2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3F2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3F2E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2016 </w:t>
      </w:r>
      <w:r w:rsidRPr="003F2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3F2EB8" w:rsidRPr="003F2EB8" w:rsidRDefault="003F2EB8" w:rsidP="003F2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85"/>
        <w:gridCol w:w="10965"/>
      </w:tblGrid>
      <w:tr w:rsidR="003F2EB8" w:rsidRPr="003F2EB8" w:rsidTr="00E92CDA">
        <w:trPr>
          <w:tblCellSpacing w:w="15" w:type="dxa"/>
        </w:trPr>
        <w:tc>
          <w:tcPr>
            <w:tcW w:w="1250" w:type="pct"/>
            <w:hideMark/>
          </w:tcPr>
          <w:p w:rsidR="003F2EB8" w:rsidRPr="003F2EB8" w:rsidRDefault="003F2EB8" w:rsidP="003F2E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3F2EB8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3F2EB8" w:rsidRPr="003F2EB8" w:rsidRDefault="003F2EB8" w:rsidP="003F2E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3F2EB8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УПРАВЛЕНИЕ ФЕДЕРАЛЬНОЙ НАЛОГОВОЙ СЛУЖБЫ ПО КОСТРОМСКОЙ ОБЛАСТИ</w:t>
            </w:r>
          </w:p>
        </w:tc>
      </w:tr>
      <w:tr w:rsidR="003F2EB8" w:rsidRPr="003F2EB8" w:rsidTr="00E92CDA">
        <w:trPr>
          <w:tblCellSpacing w:w="15" w:type="dxa"/>
        </w:trPr>
        <w:tc>
          <w:tcPr>
            <w:tcW w:w="2602" w:type="dxa"/>
            <w:hideMark/>
          </w:tcPr>
          <w:p w:rsidR="003F2EB8" w:rsidRPr="003F2EB8" w:rsidRDefault="003F2EB8" w:rsidP="003F2E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3F2EB8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Юридический адрес,</w:t>
            </w:r>
            <w:r w:rsidRPr="003F2EB8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br/>
              <w:t>телефон, электронная</w:t>
            </w:r>
            <w:r w:rsidRPr="003F2EB8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3F2EB8" w:rsidRPr="003F2EB8" w:rsidRDefault="003F2EB8" w:rsidP="003F2E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3F2EB8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Российская Федерация, 156005, Костромская </w:t>
            </w:r>
            <w:proofErr w:type="spellStart"/>
            <w:proofErr w:type="gramStart"/>
            <w:r w:rsidRPr="003F2EB8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обл</w:t>
            </w:r>
            <w:proofErr w:type="spellEnd"/>
            <w:proofErr w:type="gramEnd"/>
            <w:r w:rsidRPr="003F2EB8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, Кострома г, КОНСТИТУЦИИ, 4 , +7 (4942) 390732 , ufns44@yandex.ru</w:t>
            </w:r>
          </w:p>
        </w:tc>
      </w:tr>
      <w:tr w:rsidR="003F2EB8" w:rsidRPr="003F2EB8" w:rsidTr="00E92CDA">
        <w:trPr>
          <w:tblCellSpacing w:w="15" w:type="dxa"/>
        </w:trPr>
        <w:tc>
          <w:tcPr>
            <w:tcW w:w="2602" w:type="dxa"/>
            <w:hideMark/>
          </w:tcPr>
          <w:p w:rsidR="003F2EB8" w:rsidRPr="003F2EB8" w:rsidRDefault="003F2EB8" w:rsidP="003F2E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3F2EB8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3F2EB8" w:rsidRPr="003F2EB8" w:rsidRDefault="003F2EB8" w:rsidP="003F2E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3F2EB8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4401050197</w:t>
            </w:r>
          </w:p>
        </w:tc>
      </w:tr>
      <w:tr w:rsidR="003F2EB8" w:rsidRPr="003F2EB8" w:rsidTr="00E92CDA">
        <w:trPr>
          <w:tblCellSpacing w:w="15" w:type="dxa"/>
        </w:trPr>
        <w:tc>
          <w:tcPr>
            <w:tcW w:w="2602" w:type="dxa"/>
            <w:hideMark/>
          </w:tcPr>
          <w:p w:rsidR="003F2EB8" w:rsidRPr="003F2EB8" w:rsidRDefault="003F2EB8" w:rsidP="003F2E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3F2EB8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3F2EB8" w:rsidRPr="003F2EB8" w:rsidRDefault="003F2EB8" w:rsidP="003F2E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3F2EB8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440101001</w:t>
            </w:r>
          </w:p>
        </w:tc>
      </w:tr>
      <w:tr w:rsidR="003F2EB8" w:rsidRPr="003F2EB8" w:rsidTr="00E92CDA">
        <w:trPr>
          <w:tblCellSpacing w:w="15" w:type="dxa"/>
        </w:trPr>
        <w:tc>
          <w:tcPr>
            <w:tcW w:w="2602" w:type="dxa"/>
            <w:hideMark/>
          </w:tcPr>
          <w:p w:rsidR="003F2EB8" w:rsidRPr="003F2EB8" w:rsidRDefault="003F2EB8" w:rsidP="003F2E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3F2EB8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3F2EB8" w:rsidRPr="003F2EB8" w:rsidRDefault="003F2EB8" w:rsidP="003F2E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3F2EB8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34701000</w:t>
            </w:r>
          </w:p>
        </w:tc>
      </w:tr>
    </w:tbl>
    <w:p w:rsidR="003F2EB8" w:rsidRPr="003F2EB8" w:rsidRDefault="003F2EB8" w:rsidP="003F2EB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4"/>
        <w:gridCol w:w="546"/>
        <w:gridCol w:w="804"/>
        <w:gridCol w:w="415"/>
        <w:gridCol w:w="1499"/>
        <w:gridCol w:w="1972"/>
        <w:gridCol w:w="691"/>
        <w:gridCol w:w="741"/>
        <w:gridCol w:w="1122"/>
        <w:gridCol w:w="1149"/>
        <w:gridCol w:w="791"/>
        <w:gridCol w:w="1207"/>
        <w:gridCol w:w="960"/>
        <w:gridCol w:w="1199"/>
      </w:tblGrid>
      <w:tr w:rsidR="003F2EB8" w:rsidRPr="00E92CDA" w:rsidTr="00E92CDA">
        <w:tc>
          <w:tcPr>
            <w:tcW w:w="0" w:type="auto"/>
            <w:vMerge w:val="restart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Обоснование внесения изменений </w:t>
            </w: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3F2EB8" w:rsidRPr="00E92CDA" w:rsidTr="00E92CDA"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43.22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43.22.12.150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Комплексное обслуживание кондиционерного оборудования, установленного в серверных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помещенияхУФНС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России по Костромской области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Комплексное 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обслуживание кондиционерного оборудования, установленного в серверных помещениях УФНС России по Костромской области</w:t>
            </w:r>
          </w:p>
        </w:tc>
        <w:tc>
          <w:tcPr>
            <w:tcW w:w="0" w:type="auto"/>
            <w:hideMark/>
          </w:tcPr>
          <w:p w:rsidR="003F2EB8" w:rsidRPr="00E92CDA" w:rsidRDefault="003F2EB8" w:rsidP="00E92C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Преимущества: 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F2EB8" w:rsidRPr="00E92CDA" w:rsidRDefault="003F2EB8" w:rsidP="00E92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Информация об 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общественном обсуждении закупки: не проводилось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 соответствии с техническим заданием обслуживание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сплит-системы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Daikin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FTYS60BVMB/RYS60BVMB/-40с расширенным диапазоном температур наружного воздуха </w:t>
            </w:r>
            <w:proofErr w:type="spellStart"/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работе на охлаждении, установленные в серверных помещениях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МЕС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59,80359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 /  -  /  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Сроки исполнения отдельных этапов контракта: Отдельные этапы исполнения контрактом не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установлены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Периодичность поставки товаров, работ, услуг: С 01.02.2016 по 31.12.2016г.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F2EB8" w:rsidRPr="00E92CDA" w:rsidTr="00E92CDA"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18201063940019244223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35.22.12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35.22.10.110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газа природного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газа природного для газовой котельной гаражного комплекса УФНС России по Костромской области по адресу : г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острома, ул.Галичская, 109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М³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354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 /  -  /  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Сроки исполнения отдельных этапов контракта: Отдельные этапы исполнения контракта не установлены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Периодичность поставки товаров, работ, услуг: В течение отопительного сезона 2016 г.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непредвиденных обстоятельств</w:t>
            </w:r>
          </w:p>
        </w:tc>
      </w:tr>
      <w:tr w:rsidR="003F2EB8" w:rsidRPr="00E92CDA" w:rsidTr="00E92CDA"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18201063940019244223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Продажа электрической энергии (мощности)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Информация об общественном обсуждении закупки: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не проводилось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2153,28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 /  -  /  0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Сроки исполнения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отдельных этапов контракта: Отдельные этапы исполнения контракта не предусмотрены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Периодичность поставки товаров, работ, услуг: Ежедневно в период с 01.01.2016 г. по 31.12.2016 г.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Закупка у единственного поставщик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Возникновение непредвиденных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обстоятельств</w:t>
            </w: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35.12.10.110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Продажа электрической энергии (мощности)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Продажа электрической энергии (мощности)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КВТ·Ч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170900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1016,855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35.12.10.110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Продажа электрической энергии (мощности)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Продажа электрической энергии в период с 01.01.2016 по 31.12.2016 для административного здания и гаражного комплекса УФНС России 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Костром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КВТ·Ч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173500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1136,425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71.20.9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33.12.15.000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Эксплуатация и техническое обслуживание лифтов, грузоподъемностью 630 кг, расположенных по адресу: Кострома г., Конституции пл.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,д</w:t>
            </w:r>
            <w:proofErr w:type="gramEnd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.4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F2EB8" w:rsidRPr="00E92CDA" w:rsidRDefault="003F2EB8" w:rsidP="00E92C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Преимущества: 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F2EB8" w:rsidRPr="00E92CDA" w:rsidRDefault="003F2EB8" w:rsidP="00E92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Выполнение работ, направленных на содержание лифтов в исправном состоянии и его безопасной эксплуатации путем организации надлежащего обслуживания и 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ремонта, обеспечения диспетчерского 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работой лифта согласно Техническому регламенту о безопасности лифтов. Количество-2., тип и модель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лифта-пассажирский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ПП-0611Щ, месяц и год изготовлени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я-</w:t>
            </w:r>
            <w:proofErr w:type="gram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октябрь 2007 года.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МЕС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92,4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 /  -  /  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Сроки исполнения отдельных этапов контракта: этапы не предусмотрены контрактом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Периодичность поставки товаров, работ, услуг: С момента заключения контракта по 31.12.2015г.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непредвиденных обстоятельств</w:t>
            </w:r>
          </w:p>
        </w:tc>
      </w:tr>
      <w:tr w:rsidR="003F2EB8" w:rsidRPr="00E92CDA" w:rsidTr="00E92CDA"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18201063940019244223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35.30.2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35.30.12.130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Поставка тепловой энергии и теплоноситель в горячей воде на отопление, вентиляцию и горячее водоснабжение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Информация об общественном обсуждении закупки: не проводилось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Поставка тепловой энергии и теплоноситель в горячей воде на отопление, вентиляцию и горячее водоснабжение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450,00507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 /  -  /  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Сроки исполнения отдельных этапов контракта: Отдельные этапы исполнения контракта не установлены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Периодичность поставки товаров, работ, услуг: С 01.01.2016 по 31.12.2016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непредвиденных обстоятельств</w:t>
            </w:r>
          </w:p>
        </w:tc>
      </w:tr>
      <w:tr w:rsidR="003F2EB8" w:rsidRPr="00E92CDA" w:rsidTr="00E92CDA"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18201063940019244223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36.00.1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Отпуск (получение) питьевой воды и приём (сброс) сточных вод и загрязняющих веществ в систему коммунальной канализации г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.К</w:t>
            </w:r>
            <w:proofErr w:type="gramEnd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остромы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15,6768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 /  -  /  0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Сроки исполнения отдельных этапов контракта: Отдельные этапы исполнения контракта не определены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Периодичность поставки товаров, работ, услуг: Ежедневно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непредвиденных обстоятельств</w:t>
            </w: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36.00.12.000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приём (сброс) сточных вод и 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загрязняющих веществ в систему коммунальной канализации г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остромы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приём (сброс) сточных вод и 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загрязняющих веществ в систему коммунальной канализации г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остромы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Международное непатентованное наименование (химическое,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группировочное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наименование) лекарственного средства: 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приём (сброс) сточных вод и загрязняющих веществ в систему коммунальной канализации г.Костромы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М³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4,8552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36.00.20.130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Отпуск (получение) питьевой воды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Отпуск (получение) питьевой воды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10,8216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53.10.4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Услуги по приёму и пересылке почтовой корреспонденции, отфранкированной на франкировальной машине, по вводу информации об авансовых платежах в регистр (счётчик) франкировальной машины и 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контролю за</w:t>
            </w:r>
            <w:proofErr w:type="gramEnd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порядком её эксплуатации и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иных услуг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209,36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 /  -  /  предоплата в размере 1/12 суммы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конракта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ежемесячно по приёму и пересылке почтовой корреспонденции по мере пополнению счётчика франкировальной машины.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Сроки исполнения отдельных этапов контракта: Ежемесячно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Периодичность поставки товаров, работ, услуг: С 01.01.2016 г. по 31.12.2016 г.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непредвиденных обстоятельств</w:t>
            </w: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53.10.12.000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приёму и пересылке почтовой корреспонденции, отфранкированной на франкировальной машине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приёму и пересылке почтовой корреспонденции, отфранкированной на франкировальной машине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53.10.14.000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Услуги по вводу информации об авансовых платежах в регистр (счётчик) франкировальной машины и 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контролю за</w:t>
            </w:r>
            <w:proofErr w:type="gram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порядком её эксплуатации и иных услуг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Услуги по вводу информации об авансовых платежах в регистр (счётчик) франкировальной машины и 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контролю за</w:t>
            </w:r>
            <w:proofErr w:type="gram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порядком её эксплуатации и иных услуг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53.10.19.000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отправке корреспонденции с уведомлением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отправке корреспонденции с уведомлением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18201063940019244223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49.50.21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35.22.10.110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Транспортировка природного газа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F2EB8" w:rsidRPr="00E92CDA" w:rsidRDefault="003F2EB8" w:rsidP="00E92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Информация об общественном обсуждении закупки: не проводилось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Транспортировка природного газа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41,63932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 /  -  /  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F2EB8" w:rsidRPr="00E92CDA" w:rsidRDefault="003F2EB8" w:rsidP="005019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Сроки исполнения отдельных этапов контракта: Ежемесячно в течение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опотительного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сезона 2016 г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ериодичность поставки товаров, работ, услуг: Ежедневно в течение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опопительного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сезона 2016г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19.20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нефтепродуктов (Премиум Евро 95, Регуляр 92, Дизельное топливо ЕВРО) в течение 1-го полугодия 2016 года для нужд УФНС России по Костромской области</w:t>
            </w:r>
          </w:p>
        </w:tc>
        <w:tc>
          <w:tcPr>
            <w:tcW w:w="0" w:type="auto"/>
            <w:hideMark/>
          </w:tcPr>
          <w:p w:rsidR="003F2EB8" w:rsidRPr="00E92CDA" w:rsidRDefault="003F2EB8" w:rsidP="00E92C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Преимущества: 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F2EB8" w:rsidRPr="00E92CDA" w:rsidRDefault="003F2EB8" w:rsidP="003F2EB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216,25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2,1625  /  10,8125  /  0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5019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06.2016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Сроки исполнения отдельных этапов контракта: отдельные этапы не определены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Периодичность поставки товаров, работ, услуг: Постоянно с момента подписания контракта по 30.06.2016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непредвиденных обстоятельств</w:t>
            </w: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19.20.21.100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Премиум Евро 95 (или эквивалент)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Поставка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Премиума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ЕВРО-95 (или эквивалент) в количестве 3800 л. с характеристиками не хуже, чем характеристики, предусмотренные для бензина автомобильного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Премиума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ЕВРО-95 в соответствии с ГОСТ 32513-2013.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19.20.21.100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Регуляр 92 (или эквивалент)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Регуляра 92 (или эквивалент) в количестве 1200 л. с характеристиками не хуже, чем характеристики, предусмотренные для бензина автомобильного Регуляр ЕВРО-92 в соответствии с ГОСТ 32513-2013.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19.20.21.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Топливо 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дизельное ЕВРО (или эквивалент)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Топлива дизельного 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ЕВРО (или эквивалент) в количестве 500 л. с характеристиками не хуже, чем характеристики, предусмотренные для Топлива дизельного ЕВРО в соответствии с ГОСТ 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52368-2005 с изменением 1 и ГОСТ Р 55475-2013.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Л; ДМ³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19,25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18201063940019242221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61.10.1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61.10.11.120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3F2EB8" w:rsidRPr="00E92CDA" w:rsidRDefault="003F2EB8" w:rsidP="00E92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доступа к телефонной сети связи общего пользования, автоматическое местное телефонное соединение, автоматическое внутризоновое соединение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Предоставление доступа к сети связи</w:t>
            </w:r>
          </w:p>
        </w:tc>
        <w:tc>
          <w:tcPr>
            <w:tcW w:w="0" w:type="auto"/>
            <w:hideMark/>
          </w:tcPr>
          <w:p w:rsidR="003F2EB8" w:rsidRPr="00E92CDA" w:rsidRDefault="003F2EB8" w:rsidP="00E92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доступа к сети связи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319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 /  -  /  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Сроки исполнения отдельных этапов контракта: Отдельные этапы исполнения контракта не предусмотрены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18201063940019242226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63.11.1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63.11.19.000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3F2EB8" w:rsidRPr="00E92CDA" w:rsidRDefault="003F2EB8" w:rsidP="00E92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Оказание информационных услуг с использованием экземпляров Систем Консультант Плюс на основе специального лицензионного программного обеспечения, обеспечивающего совместимость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информационных услуг с установленными в Управлении Федеральной налоговой службы по Костромской области экземплярами Систем Консультант Плюс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Оказание информационных услуг с использованием экземпляров Систем Консультант Плюс на основе специального лицензионного программного обеспечения</w:t>
            </w:r>
          </w:p>
        </w:tc>
        <w:tc>
          <w:tcPr>
            <w:tcW w:w="0" w:type="auto"/>
            <w:hideMark/>
          </w:tcPr>
          <w:p w:rsidR="003F2EB8" w:rsidRPr="00E92CDA" w:rsidRDefault="003F2EB8" w:rsidP="00501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Преимущества:  - 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Информация об общественном обсуждении закупки: 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 проводилось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Оказание информационных услуг с использованием экземпляров Систем Консультант Плюс на основе специального лицензионного программного обеспечения, обеспечивающего совместимость информационных услуг с установленными в Управлении Федеральной налоговой службы по Костромской области экземплярами Систем Консультант Плюс 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МЕС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148,5935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1,48594  /  14,85935  /  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Сроки исполнения отдельных этапов контракта: Отдельные этапы исполнения контракта не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опредлены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Периодичнос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ть поставки товаров, работ, услуг: обновления еженедельно на сервере Заказчика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18201063940019244225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35.30.4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35.30.12.130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3F2EB8" w:rsidRPr="00E92CDA" w:rsidRDefault="003F2EB8" w:rsidP="00E92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Техническое обслуживание газоиспользующего оборудования, внутренних газопроводов, КИП и А котельной гаражного комплекса по адресу г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.К</w:t>
            </w:r>
            <w:proofErr w:type="gramEnd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острома, ул. Галичская ,д. 109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Техническое обслуживание газоиспользующего оборудования, 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внутренних газопроводов, КИП и А котельной гаражного комплекса по адресу г.Кострома, ул. Галичская , 109</w:t>
            </w:r>
          </w:p>
        </w:tc>
        <w:tc>
          <w:tcPr>
            <w:tcW w:w="0" w:type="auto"/>
            <w:hideMark/>
          </w:tcPr>
          <w:p w:rsidR="003F2EB8" w:rsidRPr="00E92CDA" w:rsidRDefault="003F2EB8" w:rsidP="00E92C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Преимущества: 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F2EB8" w:rsidRPr="00E92CDA" w:rsidRDefault="003F2EB8" w:rsidP="00E92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об общественном обсуждении закупки: не проводилось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Согласно</w:t>
            </w:r>
            <w:proofErr w:type="gramEnd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53,31669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 /  -  /  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Сроки исполнения отдельных этапов контракта: Отдельные этапы исполнения контракта не определены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Периодичность поставки товаров, работ, услуг: Ежемесячно в течении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опопительно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го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сезона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F2EB8" w:rsidRPr="00E92CDA" w:rsidTr="00E92CDA"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18201063940019244221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53.20.21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53.20.11.121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Услуги федеральной фельдъегерской связи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Ежедневный прием корреспонденции Заказчика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— </w:t>
            </w:r>
          </w:p>
        </w:tc>
        <w:tc>
          <w:tcPr>
            <w:tcW w:w="0" w:type="auto"/>
            <w:hideMark/>
          </w:tcPr>
          <w:p w:rsidR="003F2EB8" w:rsidRPr="00E92CDA" w:rsidRDefault="003F2EB8" w:rsidP="00E92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4,8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4,8 / 4,8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 /  -  /  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Сроки исполнения отдельных этапов контракта: Отдельные этапы исполнения контракта не установлены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Периодичность поставки товаров, работ, услуг: Ежедневный прием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корреспеонденции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рабочие дни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19.20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Поставка нефтепродуктов (Премиум Евро 95, Регуляр 92, Дизельное топливо ЕВРО) в течение 2-го полугодия 2016 </w:t>
            </w:r>
          </w:p>
        </w:tc>
        <w:tc>
          <w:tcPr>
            <w:tcW w:w="0" w:type="auto"/>
            <w:hideMark/>
          </w:tcPr>
          <w:p w:rsidR="003F2EB8" w:rsidRPr="00E92CDA" w:rsidRDefault="003F2EB8" w:rsidP="00E92C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Преимущества: 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 - Субъектам малого предпринимательства и социально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ориентированным некоммерческим организациям (в соответствии со Статьей 30 Федерального закона № 44-ФЗ); </w:t>
            </w:r>
          </w:p>
          <w:p w:rsidR="003F2EB8" w:rsidRPr="00E92CDA" w:rsidRDefault="003F2EB8" w:rsidP="00E92CD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204,83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2,0483  /  10,2415  /  Контрактом не предусмотрена выплата аванса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Сроки исполнения отдельных этапов контракта: Отдельные этапы исполнения контракта не установлены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Периодичнос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ть поставки товаров, работ, услуг: По мере необходимости в соответствии с графиком работы АЗС Поставщика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непредвиденных обстоятельств</w:t>
            </w: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19.20.21.100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Премиум Евро 95 (или эквивалент)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Поставка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Премиума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Евро 95 в количестве 4500 л.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168,75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19.20.21.100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Регуляр 92 (или эквивалент)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Поставка Регуляра 92(или эквивалента) в количестве 500л.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17,915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19.20.21.300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Топливо дизельное ЕВРО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Топливо дизельное ЕВРО (или эквивалент) в количестве 500л.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18,165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17.12.1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17.12.76.110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бумаги для офисной техники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F2EB8" w:rsidRPr="00E92CDA" w:rsidRDefault="003F2EB8" w:rsidP="00501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Преимущества: 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</w:t>
            </w:r>
            <w:proofErr w:type="gram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с техническим заданием: размер листа А4-210*297мм, количество листов в пачке - 500, плотность не менее 80 гр./м., 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толщина не менее 104 мкм, белизна не менее 146%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126,9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1,269  /  12,69  /  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08.2016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Сроки исполнения отдельных этапов контракта: Не предусмотрены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Периодичность поставки товаров, работ, услуг: Поставщик одной партией в срок не позднее 5 (пяти) рабочих дней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со дня подписания контракта поставляет бумагу для офисной техники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непредвиденных обстоятельств</w:t>
            </w:r>
          </w:p>
        </w:tc>
      </w:tr>
      <w:tr w:rsidR="003F2EB8" w:rsidRPr="00E92CDA" w:rsidTr="00E92CDA"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18201063940019244226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84.24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80.10.12.000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Оказание услуг вооруженной физической государственной охраны (обеспечение порядка и охрана имущества Заказчика, осуществлению внутриобъектового и пропускного режимов) административного здания УФНС России по Костромской области </w:t>
            </w:r>
          </w:p>
        </w:tc>
        <w:tc>
          <w:tcPr>
            <w:tcW w:w="0" w:type="auto"/>
            <w:hideMark/>
          </w:tcPr>
          <w:p w:rsidR="003F2EB8" w:rsidRPr="00E92CDA" w:rsidRDefault="003F2EB8" w:rsidP="00501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техническим заданием на оказание услуг вооруженной физической государственной охраны (обеспечение порядка и охрана имущества Заказчика, осуществлению внутриобъектового и пропускного режимов) административного здания УФНС России по Костромской области по адресу: г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острома, пл.Конституции, д.4 в период с 1 марта 2016г. по 31 декабря 2016г. включительно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ЧЕЛ·Ч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7344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1541,79936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15,41799  /  77,08997  /  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Сроки исполнения отдельных этапов контракта: Отдельные этапы контракта не установлены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Периодичность поставки товаров, работ, услуг: Оказание услуг должно осуществляться в срок с 1 марта 2016г. по 31 декабря 2016г. включительно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непредвиденных обстоятельств</w:t>
            </w:r>
          </w:p>
        </w:tc>
      </w:tr>
      <w:tr w:rsidR="003F2EB8" w:rsidRPr="00E92CDA" w:rsidTr="00E92CDA"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46.65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25.99.21.119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металлических шкафов для нужд УФНС России по Костромской области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металлический шкаф</w:t>
            </w:r>
          </w:p>
        </w:tc>
        <w:tc>
          <w:tcPr>
            <w:tcW w:w="0" w:type="auto"/>
            <w:hideMark/>
          </w:tcPr>
          <w:p w:rsidR="003F2EB8" w:rsidRPr="00E92CDA" w:rsidRDefault="003F2EB8" w:rsidP="005019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Преимущества: 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 -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F2EB8" w:rsidRPr="00E92CDA" w:rsidRDefault="003F2EB8" w:rsidP="00501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об общественном обсуждении закупки: не проводилось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Шкаф металлический вертикальный; Материал каркаса и дверей металл; Цвет каркаса «серый»; Цвет дверей «алюминий»; Количество дверей – 2 шт.; Наличие центрального ключевого замка на двери, без возможности открытия дверей отдельно друг от друга; Количество полок – не менее 3х штук; 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Нагрузка на полку – не менее 60 кг.; Высота (Габарит Y) – не менее 1860 мм, не более 2000 мм; Глубина (Габарит Z) – не менее 500 мм, не более 600 мм; Ширина (Габарит X) – не менее 850 мм, не более 950 мм; К каждому шкафу поставляется комплект ключей в количестве не менее 3х шт. 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46,20145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 /  -  /  Контракт не предполагает выплату авансового платежа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05.2016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Сроки исполнения отдельных этапов контракта: Отдельные этапы исполнения контракта не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предусмотрены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Периодичность поставки товаров, работ, услуг: Поставка товара осуществляется в течение 7 раб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</w:t>
            </w:r>
            <w:proofErr w:type="gramEnd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ней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непредвиденных обстоятельств</w:t>
            </w:r>
          </w:p>
        </w:tc>
      </w:tr>
      <w:tr w:rsidR="003F2EB8" w:rsidRPr="00E92CDA" w:rsidTr="00E92CDA"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43.3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43.3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Выполнение работ по текущему ремонту проходной в материально-техническом комплексе УФНС России по Костромской области, расположенном по адресу 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End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Кострома, ул. Галичская, 109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F2EB8" w:rsidRPr="00E92CDA" w:rsidRDefault="003F2EB8" w:rsidP="005019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Преимущества: 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</w:t>
            </w:r>
            <w:proofErr w:type="gram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ыполнить работы надлежащим образом, в соответствии с техническим заданием и в установленный срок. Материалы, которые будут использоваться при выполнении работ, должны быть надлежащего качества.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125,58414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07.2016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Сроки исполнения отдельных этапов контракта: Отдельные этапы исполнения контракта не установлены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Периодичность поставки товаров, работ, услуг: В течение 28 календарных дней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непредвиденных обстоятельств</w:t>
            </w:r>
          </w:p>
        </w:tc>
      </w:tr>
      <w:tr w:rsidR="003F2EB8" w:rsidRPr="00E92CDA" w:rsidTr="00E92CDA"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45.20.1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45.20.11.000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выполнение работ по техническому обслуживанию и ремонту легковых автомобилей марки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Ниссан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Теана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Форд Фокус 3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F2EB8" w:rsidRPr="00E92CDA" w:rsidRDefault="003F2EB8" w:rsidP="005019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Преимущества: 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Информация об общественном обсуждении закупки: не 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проводилось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/>
              <w:t>Работы должны</w:t>
            </w:r>
            <w:proofErr w:type="gram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быть выполнены в полном объеме и качественно в соответствии с требованиями руководящих документов. Техническое обслуживание автомобилей осуществляется Исполнителем своими силами на его оборудовании. Исполнитель обеспечивает безопасность труда в течение выполнения работ.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УСЛ 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60,334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0,60334  /  6,0334  /  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08.2016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Сроки исполнения отдельных этапов контракта: Отдельные этапы контракта не установлены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Периодичность поставки товаров, работ, услуг: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Оказание услуг должно осуществляться в течение 10 рабочих дней с момента подписания Контракта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непредвиденных обстоятельств</w:t>
            </w:r>
          </w:p>
        </w:tc>
      </w:tr>
      <w:tr w:rsidR="003F2EB8" w:rsidRPr="00E92CDA" w:rsidTr="00E92CDA"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28.23.2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картриджей для принтеров, многофункциональных устройств (МФУ) для нужд УФНС России по Костромской области</w:t>
            </w:r>
          </w:p>
        </w:tc>
        <w:tc>
          <w:tcPr>
            <w:tcW w:w="0" w:type="auto"/>
            <w:hideMark/>
          </w:tcPr>
          <w:p w:rsidR="003F2EB8" w:rsidRPr="00E92CDA" w:rsidRDefault="003F2EB8" w:rsidP="005019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Преимущества: 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F2EB8" w:rsidRPr="00E92CDA" w:rsidRDefault="003F2EB8" w:rsidP="003F2EB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103,06263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1,03062  /  10,30626  /  -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07.2016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Сроки исполнения отдельных этапов контракта: Отдельные этапы контракта не определены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Периодичность поставки товаров, работ, услуг: Картриджи поставляются одной партией в течение 5 рабочих дней с момента заключения контракта 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непредвиденных обстоятельств</w:t>
            </w: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Kyocera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ECOSYS P6026cdn (TK-590K) или эквивалент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Kyocera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ECOSYS P6026cdn (TK-590K) или эквивалент, ресурс не менее 7000 стр.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2,758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HP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LaserJet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1100 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(C4092A)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Картридж для HP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LaserJet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1100 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(C4092A) или эквивалент, ресурс не менее 2500 стр.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2,08666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HP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DeskJet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1125C (51645AE)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HP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DeskJet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1125C (51645AE)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0,791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Kyocera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ECOSYS P6026cdn (TK-590M) или эквивалент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Kyocera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ECOSYS P6026cdn (TK-590M) или эквивалент, ресурс не менее 5000 </w:t>
            </w:r>
            <w:proofErr w:type="spellStart"/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2,758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3320DNI (106R02306)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3320DNI (106R02306)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13,09398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3610 (113R00773)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3610 (113R00773) или эквивалент, ресурс не менее 85000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2,99267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HP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DeskJet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1125C (C1823DE)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HP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DeskJet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1125C (C1823DE)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2,073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5500 (113R00668)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5500 (113R00668) или эквивалент, ресурс не менее 30000 </w:t>
            </w:r>
            <w:proofErr w:type="spellStart"/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3,23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HP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LaserJet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P1005 (CB435AD) или эквивалент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HP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LaserJet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P1005 (CB435AD) или эквивалент, ресурс не менее 3000 стр.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1,07333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Kyocera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ECOSYS P6026cdn (TK-590C) или 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эквивалент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Kyocera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ECOSYS P6026cdn (TK-590C) или эквивалент, ресурс не менее 5000 стр.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2,758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Kyocera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ECOSYS P6026cdn (TK-590Y) или эквивалент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Kyocera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ECOSYS P6026cdn (TK-590Y) или эквивалент, ресурс не менее 5000 стр.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2,758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5400 (113R00495)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5400 (113R00495) или эквивалент, ресурс не менее 20000 </w:t>
            </w:r>
            <w:proofErr w:type="spellStart"/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31,35333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3150 (109R00747)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3150 (109R00747) или эквивалент, ресурс не менее 5000 стр.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1,58167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HP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LaserJet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1200 (C7115A)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HP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LaserJet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1200 (C7115A) или эквивалент, ресурс не менее 3500 </w:t>
            </w:r>
            <w:proofErr w:type="spellStart"/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2,19666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3500 (106R01149)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3500 (106R01149) или эквивалент, ресурс не менее 12000 стр.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25,84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HP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LaserJet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P2015d (Q7553X)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HP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LaserJet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P2015d (Q7553X) или эквивалент, ресурс не менее 7000 стр.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1,21367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МФУ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WorkCentre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3325 (106R02312)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МФУ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WorkCentre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3325 (106R02312) или эквивалент, ресурс не менее 11000 стр.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4,50466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43.22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43.22.12.190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Промывка и опрессовка системы отопления и теплообменника на ГВС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F2EB8" w:rsidRPr="00E92CDA" w:rsidRDefault="003F2EB8" w:rsidP="00501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Преимущества:  - Субъектам малого предпринимательства и социально ориентированным некоммерческим организациям (в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соответствии со Статьей 30 Федерального закона № 44-ФЗ); 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Качественная промывка системы отопления и отсутствие протеканий после опрессовки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УСЛ </w:t>
            </w: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32,747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08.2016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Сроки исполнения отдельных этапов контракта: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Сроки исполнения отдельных этапов контракта: этапы не предусмотрены контрактом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Периодичность поставки товаров, работ, услуг: В течение 10 рабочих дней с момента заключения контракта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непредвиденных обстоятельств</w:t>
            </w:r>
          </w:p>
        </w:tc>
      </w:tr>
      <w:tr w:rsidR="003F2EB8" w:rsidRPr="00E92CDA" w:rsidTr="00E92CDA"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28.23.2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картриджей для принтеров, многофункциональных устройств (МФУ) для нужд УФНС России по Костромской области</w:t>
            </w:r>
          </w:p>
        </w:tc>
        <w:tc>
          <w:tcPr>
            <w:tcW w:w="0" w:type="auto"/>
            <w:hideMark/>
          </w:tcPr>
          <w:p w:rsidR="003F2EB8" w:rsidRPr="00E92CDA" w:rsidRDefault="003F2EB8" w:rsidP="005019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Преимущества: 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F2EB8" w:rsidRPr="00E92CDA" w:rsidRDefault="003F2EB8" w:rsidP="003F2EB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105,39031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1,0539  /  10,53903  /  Контрактом не предполагается выплата аванса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07.2016 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09.2016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Сроки исполнения отдельных этапов контракта: Сроки исполнения отдельных этапов контракта: Отдельные этапы контракта не определены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Периодичность поставки товаров, работ, услуг: Периодичность поставки товаров, работ, услуг: Картриджи </w:t>
            </w: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поставляются одной партией в течение 5 рабочих дней с момента заключения контракта 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F2EB8" w:rsidRPr="00E92CDA" w:rsidRDefault="003F2EB8" w:rsidP="003F2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непредвиденных обстоятельств</w:t>
            </w: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Kyocera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ECOSYS P6026cdn (TK-590Y) или эквивалент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Kyocera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ECOSYS P6026cdn ресурс не менее 5000 стр. (TK-590Y) желтый,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2,758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Kyocera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ECOSYS P6026cdn (TK-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590K) или эквивалент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Картридж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Kyocera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ECOSYS P6026cdn ресурс не менее 7000 стр. (TK-590K) 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черный,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2,758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3500 (106R01149)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3500 ресурс не менее 12000 стр. (106R01149)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25,84088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Kyocera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ECOSYS P6026cdn (TK-590C) или эквивалент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Kyocera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ECOSYS P6026cdn ресурс не менее 5000 стр. (TK-590C) голубой,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2,758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HP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LaserJet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1200 (C7115A)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HP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LaserJet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1200 C7115A ресурс не менее 3500 стр. или эквивалент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2,19668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3320DNI (106R02306)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3320DNI ресурс не менее 11000 стр. (106R02306)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13,09392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HP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LaserJet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1100 (C4092A)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HP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LaserJet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1100 C4092A ресурс не менее 2500 стр. или эквивалент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2,08714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HP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DeskJet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1125C (C1823DE)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HP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DeskJet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1125C цветной (C1823DE)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2,07303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5500 (113R00668)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5500 ресурс не менее 30 000 стр. (113R00668)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3,22993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HP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LaserJet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P1005 (CB435AD) или эквивалент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HP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LaserJet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P1005 CB435AD ресурс не менее 3000 стр. или эквивалент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1,07345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5400 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(113R00495)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5400 ресурс не менее 20 000 стр. 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(113R00495)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31,35333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МФУ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WorkCentre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3325 (106R02312)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МФУ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WorkCentre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3325 ресурс не менее 11000 стр. (106R02312)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4,50464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Kyocera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ECOSYS P6026cdn (TK-590M) или эквивалент 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Kyocera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ECOSYS P6026cdn ресурс не менее 5000 стр. (TK-590M) пурпурный,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2,758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3610 (106R02723)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3610 ресурс не менее 14 100 стр. (106R02723)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5,31858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3150 (109R00747)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3150 ресурс не менее 5000 стр. (109R00747)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1,58188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HP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LaserJet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P2015d (Q7553X)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HP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LaserJet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P2015d ресурс не менее 7000 стр. (Q7553X)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1,21377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HP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DeskJet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1125C (51645AE)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HP </w:t>
            </w:r>
            <w:proofErr w:type="spell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DeskJet</w:t>
            </w:r>
            <w:proofErr w:type="spellEnd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1125C черный (51645AE) или эквивалент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0,79108</w:t>
            </w: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gridSpan w:val="14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3F2EB8" w:rsidRPr="00E92CDA" w:rsidTr="00E92CDA"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166,47072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1250,81585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gridSpan w:val="14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3F2EB8" w:rsidRPr="00E92CDA" w:rsidTr="00E92CDA"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1417,28657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gridSpan w:val="14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3F2EB8" w:rsidRPr="00E92CDA" w:rsidTr="00E92CDA"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gridSpan w:val="14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3F2EB8" w:rsidRPr="00E92CDA" w:rsidTr="00E92CDA"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1262,29303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Запрос котировок, Электронный аукцион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gridSpan w:val="14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3F2EB8" w:rsidRPr="00E92CDA" w:rsidTr="00E92CDA"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296,93259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2EB8" w:rsidRPr="00E92CDA" w:rsidTr="00E92CDA">
        <w:tc>
          <w:tcPr>
            <w:tcW w:w="0" w:type="auto"/>
            <w:gridSpan w:val="14"/>
            <w:hideMark/>
          </w:tcPr>
          <w:p w:rsidR="003F2EB8" w:rsidRPr="00E92CDA" w:rsidRDefault="003F2EB8" w:rsidP="003F2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3F2EB8" w:rsidRPr="00E92CDA" w:rsidTr="00E92CDA"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7769,14015 / 7769,14015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у единственного поставщик</w:t>
            </w:r>
            <w:r w:rsidRPr="00E92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 (подрядчика, исполнителя), Запрос котировок, Электронный аукцион</w:t>
            </w:r>
          </w:p>
        </w:tc>
        <w:tc>
          <w:tcPr>
            <w:tcW w:w="0" w:type="auto"/>
            <w:hideMark/>
          </w:tcPr>
          <w:p w:rsidR="003F2EB8" w:rsidRPr="00E92CDA" w:rsidRDefault="003F2EB8" w:rsidP="003F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2EB8" w:rsidRPr="003F2EB8" w:rsidRDefault="003F2EB8" w:rsidP="003F2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0"/>
        <w:gridCol w:w="438"/>
        <w:gridCol w:w="1460"/>
        <w:gridCol w:w="3650"/>
        <w:gridCol w:w="5402"/>
      </w:tblGrid>
      <w:tr w:rsidR="003F2EB8" w:rsidRPr="003F2EB8" w:rsidTr="003F2EB8">
        <w:tc>
          <w:tcPr>
            <w:tcW w:w="1250" w:type="pct"/>
            <w:hideMark/>
          </w:tcPr>
          <w:p w:rsidR="005019E2" w:rsidRDefault="005019E2" w:rsidP="003F2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u w:val="single"/>
                <w:lang w:val="en-US" w:eastAsia="ru-RU"/>
              </w:rPr>
            </w:pPr>
          </w:p>
          <w:p w:rsidR="005019E2" w:rsidRDefault="005019E2" w:rsidP="003F2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u w:val="single"/>
                <w:lang w:val="en-US" w:eastAsia="ru-RU"/>
              </w:rPr>
            </w:pPr>
          </w:p>
          <w:p w:rsidR="005019E2" w:rsidRDefault="005019E2" w:rsidP="003F2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u w:val="single"/>
                <w:lang w:val="en-US" w:eastAsia="ru-RU"/>
              </w:rPr>
            </w:pPr>
          </w:p>
          <w:p w:rsidR="005019E2" w:rsidRDefault="005019E2" w:rsidP="003F2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u w:val="single"/>
                <w:lang w:val="en-US" w:eastAsia="ru-RU"/>
              </w:rPr>
            </w:pPr>
          </w:p>
          <w:p w:rsidR="003F2EB8" w:rsidRPr="003F2EB8" w:rsidRDefault="003F2EB8" w:rsidP="003F2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3F2EB8">
              <w:rPr>
                <w:rFonts w:ascii="Arial" w:eastAsia="Times New Roman" w:hAnsi="Arial" w:cs="Arial"/>
                <w:sz w:val="19"/>
                <w:szCs w:val="19"/>
                <w:u w:val="single"/>
                <w:lang w:eastAsia="ru-RU"/>
              </w:rPr>
              <w:t>                                                                   </w:t>
            </w:r>
            <w:r w:rsidRPr="003F2EB8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br/>
              <w:t>(Ф.И.О., должность руководителя</w:t>
            </w:r>
            <w:r w:rsidRPr="003F2EB8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br/>
              <w:t>(уполномоченного должностного лица)</w:t>
            </w:r>
            <w:r w:rsidRPr="003F2EB8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3F2EB8" w:rsidRPr="003F2EB8" w:rsidRDefault="003F2EB8" w:rsidP="003F2E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3F2EB8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5019E2" w:rsidRDefault="005019E2" w:rsidP="003F2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u w:val="single"/>
                <w:lang w:val="en-US" w:eastAsia="ru-RU"/>
              </w:rPr>
            </w:pPr>
          </w:p>
          <w:p w:rsidR="005019E2" w:rsidRDefault="005019E2" w:rsidP="003F2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u w:val="single"/>
                <w:lang w:val="en-US" w:eastAsia="ru-RU"/>
              </w:rPr>
            </w:pPr>
          </w:p>
          <w:p w:rsidR="005019E2" w:rsidRDefault="005019E2" w:rsidP="003F2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u w:val="single"/>
                <w:lang w:val="en-US" w:eastAsia="ru-RU"/>
              </w:rPr>
            </w:pPr>
          </w:p>
          <w:p w:rsidR="005019E2" w:rsidRDefault="005019E2" w:rsidP="003F2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u w:val="single"/>
                <w:lang w:val="en-US" w:eastAsia="ru-RU"/>
              </w:rPr>
            </w:pPr>
          </w:p>
          <w:p w:rsidR="003F2EB8" w:rsidRPr="003F2EB8" w:rsidRDefault="003F2EB8" w:rsidP="003F2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3F2EB8">
              <w:rPr>
                <w:rFonts w:ascii="Arial" w:eastAsia="Times New Roman" w:hAnsi="Arial" w:cs="Arial"/>
                <w:sz w:val="19"/>
                <w:szCs w:val="19"/>
                <w:u w:val="single"/>
                <w:lang w:eastAsia="ru-RU"/>
              </w:rPr>
              <w:t>                       </w:t>
            </w:r>
            <w:r w:rsidRPr="003F2EB8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</w:t>
            </w:r>
            <w:r w:rsidRPr="003F2EB8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5019E2" w:rsidRDefault="005019E2" w:rsidP="003F2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</w:p>
          <w:p w:rsidR="005019E2" w:rsidRDefault="005019E2" w:rsidP="003F2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</w:p>
          <w:p w:rsidR="005019E2" w:rsidRDefault="005019E2" w:rsidP="003F2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</w:p>
          <w:p w:rsidR="005019E2" w:rsidRDefault="005019E2" w:rsidP="003F2EB8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</w:p>
          <w:p w:rsidR="005019E2" w:rsidRDefault="005019E2" w:rsidP="003F2EB8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</w:p>
          <w:p w:rsidR="005019E2" w:rsidRPr="005019E2" w:rsidRDefault="005019E2" w:rsidP="00501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3F2EB8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(</w:t>
            </w: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расшифровка</w:t>
            </w:r>
            <w:r w:rsidRPr="003F2EB8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5019E2" w:rsidRDefault="005019E2" w:rsidP="003F2E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  <w:p w:rsidR="005019E2" w:rsidRDefault="005019E2" w:rsidP="003F2E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  <w:p w:rsidR="005019E2" w:rsidRDefault="005019E2" w:rsidP="003F2E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  <w:p w:rsidR="005019E2" w:rsidRDefault="005019E2" w:rsidP="003F2E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  <w:p w:rsidR="003F2EB8" w:rsidRPr="003F2EB8" w:rsidRDefault="005019E2" w:rsidP="00501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3F2EB8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"</w:t>
            </w:r>
            <w:r w:rsidRPr="003F2EB8">
              <w:rPr>
                <w:rFonts w:ascii="Arial" w:eastAsia="Times New Roman" w:hAnsi="Arial" w:cs="Arial"/>
                <w:sz w:val="19"/>
                <w:szCs w:val="19"/>
                <w:u w:val="single"/>
                <w:lang w:eastAsia="ru-RU"/>
              </w:rPr>
              <w:t>28</w:t>
            </w:r>
            <w:r w:rsidRPr="003F2EB8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"  </w:t>
            </w:r>
            <w:r w:rsidRPr="003F2EB8">
              <w:rPr>
                <w:rFonts w:ascii="Arial" w:eastAsia="Times New Roman" w:hAnsi="Arial" w:cs="Arial"/>
                <w:sz w:val="19"/>
                <w:szCs w:val="19"/>
                <w:u w:val="single"/>
                <w:lang w:eastAsia="ru-RU"/>
              </w:rPr>
              <w:t>июля</w:t>
            </w:r>
            <w:r w:rsidRPr="003F2EB8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 20</w:t>
            </w:r>
            <w:r w:rsidRPr="003F2EB8">
              <w:rPr>
                <w:rFonts w:ascii="Arial" w:eastAsia="Times New Roman" w:hAnsi="Arial" w:cs="Arial"/>
                <w:sz w:val="19"/>
                <w:szCs w:val="19"/>
                <w:u w:val="single"/>
                <w:lang w:eastAsia="ru-RU"/>
              </w:rPr>
              <w:t>16</w:t>
            </w:r>
            <w:r w:rsidRPr="003F2EB8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 г. </w:t>
            </w:r>
            <w:r w:rsidRPr="003F2EB8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br/>
              <w:t>(Дата утверждения)</w:t>
            </w:r>
          </w:p>
        </w:tc>
      </w:tr>
    </w:tbl>
    <w:p w:rsidR="003F2EB8" w:rsidRPr="003F2EB8" w:rsidRDefault="003F2EB8" w:rsidP="003F2EB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0"/>
        <w:gridCol w:w="2920"/>
        <w:gridCol w:w="9490"/>
      </w:tblGrid>
      <w:tr w:rsidR="003F2EB8" w:rsidRPr="003F2EB8" w:rsidTr="003F2EB8">
        <w:tc>
          <w:tcPr>
            <w:tcW w:w="750" w:type="pct"/>
            <w:hideMark/>
          </w:tcPr>
          <w:p w:rsidR="003F2EB8" w:rsidRPr="003F2EB8" w:rsidRDefault="003F2EB8" w:rsidP="003F2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000" w:type="pct"/>
            <w:hideMark/>
          </w:tcPr>
          <w:p w:rsidR="003F2EB8" w:rsidRPr="003F2EB8" w:rsidRDefault="003F2EB8" w:rsidP="003F2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3F2EB8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3F2EB8" w:rsidRPr="003F2EB8" w:rsidRDefault="003F2EB8" w:rsidP="003F2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</w:tbl>
    <w:p w:rsidR="003F2EB8" w:rsidRPr="003F2EB8" w:rsidRDefault="003F2EB8" w:rsidP="003F2EB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65"/>
        <w:gridCol w:w="3235"/>
      </w:tblGrid>
      <w:tr w:rsidR="003F2EB8" w:rsidRPr="003F2EB8" w:rsidTr="003F2EB8">
        <w:tc>
          <w:tcPr>
            <w:tcW w:w="0" w:type="auto"/>
            <w:hideMark/>
          </w:tcPr>
          <w:p w:rsidR="003F2EB8" w:rsidRPr="003F2EB8" w:rsidRDefault="003F2EB8" w:rsidP="003F2E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34"/>
              <w:gridCol w:w="1871"/>
            </w:tblGrid>
            <w:tr w:rsidR="003F2EB8" w:rsidRPr="003F2EB8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F2EB8" w:rsidRPr="003F2EB8" w:rsidRDefault="003F2EB8" w:rsidP="003F2EB8">
                  <w:pPr>
                    <w:spacing w:after="0" w:line="240" w:lineRule="auto"/>
                    <w:rPr>
                      <w:rFonts w:ascii="Arial" w:eastAsia="Times New Roman" w:hAnsi="Arial" w:cs="Arial"/>
                      <w:sz w:val="19"/>
                      <w:szCs w:val="19"/>
                      <w:lang w:eastAsia="ru-RU"/>
                    </w:rPr>
                  </w:pPr>
                  <w:r w:rsidRPr="003F2EB8">
                    <w:rPr>
                      <w:rFonts w:ascii="Arial" w:eastAsia="Times New Roman" w:hAnsi="Arial" w:cs="Arial"/>
                      <w:sz w:val="19"/>
                      <w:szCs w:val="19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F2EB8" w:rsidRPr="003F2EB8" w:rsidRDefault="003F2EB8" w:rsidP="003F2EB8">
                  <w:pPr>
                    <w:spacing w:after="0" w:line="240" w:lineRule="auto"/>
                    <w:rPr>
                      <w:rFonts w:ascii="Arial" w:eastAsia="Times New Roman" w:hAnsi="Arial" w:cs="Arial"/>
                      <w:sz w:val="19"/>
                      <w:szCs w:val="19"/>
                      <w:lang w:eastAsia="ru-RU"/>
                    </w:rPr>
                  </w:pPr>
                  <w:r w:rsidRPr="003F2EB8">
                    <w:rPr>
                      <w:rFonts w:ascii="Arial" w:eastAsia="Times New Roman" w:hAnsi="Arial" w:cs="Arial"/>
                      <w:sz w:val="19"/>
                      <w:szCs w:val="19"/>
                      <w:lang w:eastAsia="ru-RU"/>
                    </w:rPr>
                    <w:t>Симонова Е. С.</w:t>
                  </w:r>
                </w:p>
              </w:tc>
            </w:tr>
            <w:tr w:rsidR="003F2EB8" w:rsidRPr="003F2EB8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F2EB8" w:rsidRPr="003F2EB8" w:rsidRDefault="003F2EB8" w:rsidP="003F2EB8">
                  <w:pPr>
                    <w:spacing w:after="0" w:line="240" w:lineRule="auto"/>
                    <w:rPr>
                      <w:rFonts w:ascii="Arial" w:eastAsia="Times New Roman" w:hAnsi="Arial" w:cs="Arial"/>
                      <w:sz w:val="19"/>
                      <w:szCs w:val="19"/>
                      <w:lang w:eastAsia="ru-RU"/>
                    </w:rPr>
                  </w:pPr>
                  <w:r w:rsidRPr="003F2EB8">
                    <w:rPr>
                      <w:rFonts w:ascii="Arial" w:eastAsia="Times New Roman" w:hAnsi="Arial" w:cs="Arial"/>
                      <w:sz w:val="19"/>
                      <w:szCs w:val="19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F2EB8" w:rsidRPr="003F2EB8" w:rsidRDefault="003F2EB8" w:rsidP="003F2EB8">
                  <w:pPr>
                    <w:spacing w:after="0" w:line="240" w:lineRule="auto"/>
                    <w:rPr>
                      <w:rFonts w:ascii="Arial" w:eastAsia="Times New Roman" w:hAnsi="Arial" w:cs="Arial"/>
                      <w:sz w:val="19"/>
                      <w:szCs w:val="19"/>
                      <w:lang w:eastAsia="ru-RU"/>
                    </w:rPr>
                  </w:pPr>
                  <w:r w:rsidRPr="003F2EB8">
                    <w:rPr>
                      <w:rFonts w:ascii="Arial" w:eastAsia="Times New Roman" w:hAnsi="Arial" w:cs="Arial"/>
                      <w:sz w:val="19"/>
                      <w:szCs w:val="19"/>
                      <w:lang w:eastAsia="ru-RU"/>
                    </w:rPr>
                    <w:t>+7(4942) 39-07-32</w:t>
                  </w:r>
                </w:p>
              </w:tc>
            </w:tr>
            <w:tr w:rsidR="003F2EB8" w:rsidRPr="003F2EB8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F2EB8" w:rsidRPr="003F2EB8" w:rsidRDefault="003F2EB8" w:rsidP="003F2EB8">
                  <w:pPr>
                    <w:spacing w:after="0" w:line="240" w:lineRule="auto"/>
                    <w:rPr>
                      <w:rFonts w:ascii="Arial" w:eastAsia="Times New Roman" w:hAnsi="Arial" w:cs="Arial"/>
                      <w:sz w:val="19"/>
                      <w:szCs w:val="19"/>
                      <w:lang w:eastAsia="ru-RU"/>
                    </w:rPr>
                  </w:pPr>
                  <w:r w:rsidRPr="003F2EB8">
                    <w:rPr>
                      <w:rFonts w:ascii="Arial" w:eastAsia="Times New Roman" w:hAnsi="Arial" w:cs="Arial"/>
                      <w:sz w:val="19"/>
                      <w:szCs w:val="19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F2EB8" w:rsidRPr="003F2EB8" w:rsidRDefault="003F2EB8" w:rsidP="003F2EB8">
                  <w:pPr>
                    <w:spacing w:after="0" w:line="240" w:lineRule="auto"/>
                    <w:rPr>
                      <w:rFonts w:ascii="Arial" w:eastAsia="Times New Roman" w:hAnsi="Arial" w:cs="Arial"/>
                      <w:sz w:val="19"/>
                      <w:szCs w:val="19"/>
                      <w:lang w:eastAsia="ru-RU"/>
                    </w:rPr>
                  </w:pPr>
                  <w:r w:rsidRPr="003F2EB8">
                    <w:rPr>
                      <w:rFonts w:ascii="Arial" w:eastAsia="Times New Roman" w:hAnsi="Arial" w:cs="Arial"/>
                      <w:sz w:val="19"/>
                      <w:szCs w:val="19"/>
                      <w:lang w:eastAsia="ru-RU"/>
                    </w:rPr>
                    <w:t>+7(4942) 32-56-21</w:t>
                  </w:r>
                </w:p>
              </w:tc>
            </w:tr>
            <w:tr w:rsidR="003F2EB8" w:rsidRPr="003F2EB8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F2EB8" w:rsidRPr="003F2EB8" w:rsidRDefault="003F2EB8" w:rsidP="003F2EB8">
                  <w:pPr>
                    <w:spacing w:after="0" w:line="240" w:lineRule="auto"/>
                    <w:rPr>
                      <w:rFonts w:ascii="Arial" w:eastAsia="Times New Roman" w:hAnsi="Arial" w:cs="Arial"/>
                      <w:sz w:val="19"/>
                      <w:szCs w:val="19"/>
                      <w:lang w:eastAsia="ru-RU"/>
                    </w:rPr>
                  </w:pPr>
                  <w:r w:rsidRPr="003F2EB8">
                    <w:rPr>
                      <w:rFonts w:ascii="Arial" w:eastAsia="Times New Roman" w:hAnsi="Arial" w:cs="Arial"/>
                      <w:sz w:val="19"/>
                      <w:szCs w:val="19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F2EB8" w:rsidRPr="003F2EB8" w:rsidRDefault="003F2EB8" w:rsidP="003F2EB8">
                  <w:pPr>
                    <w:spacing w:after="0" w:line="240" w:lineRule="auto"/>
                    <w:rPr>
                      <w:rFonts w:ascii="Arial" w:eastAsia="Times New Roman" w:hAnsi="Arial" w:cs="Arial"/>
                      <w:sz w:val="19"/>
                      <w:szCs w:val="19"/>
                      <w:lang w:eastAsia="ru-RU"/>
                    </w:rPr>
                  </w:pPr>
                  <w:r w:rsidRPr="003F2EB8">
                    <w:rPr>
                      <w:rFonts w:ascii="Arial" w:eastAsia="Times New Roman" w:hAnsi="Arial" w:cs="Arial"/>
                      <w:sz w:val="19"/>
                      <w:szCs w:val="19"/>
                      <w:lang w:eastAsia="ru-RU"/>
                    </w:rPr>
                    <w:t>UFNS44@yandex.ru</w:t>
                  </w:r>
                </w:p>
              </w:tc>
            </w:tr>
          </w:tbl>
          <w:p w:rsidR="003F2EB8" w:rsidRPr="003F2EB8" w:rsidRDefault="003F2EB8" w:rsidP="003F2E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</w:tbl>
    <w:p w:rsidR="004B207C" w:rsidRDefault="004B207C"/>
    <w:sectPr w:rsidR="004B207C" w:rsidSect="00E92CD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8306E"/>
    <w:multiLevelType w:val="multilevel"/>
    <w:tmpl w:val="5088C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830353"/>
    <w:multiLevelType w:val="multilevel"/>
    <w:tmpl w:val="672A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5947CA"/>
    <w:multiLevelType w:val="multilevel"/>
    <w:tmpl w:val="8B1C1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927A23"/>
    <w:multiLevelType w:val="multilevel"/>
    <w:tmpl w:val="C7CC6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3A0DC4"/>
    <w:multiLevelType w:val="multilevel"/>
    <w:tmpl w:val="78861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477BD6"/>
    <w:multiLevelType w:val="multilevel"/>
    <w:tmpl w:val="4D6CB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596500"/>
    <w:multiLevelType w:val="multilevel"/>
    <w:tmpl w:val="1C960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B2701A"/>
    <w:multiLevelType w:val="multilevel"/>
    <w:tmpl w:val="E6FE2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DD50EC"/>
    <w:multiLevelType w:val="multilevel"/>
    <w:tmpl w:val="62F86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9E7C39"/>
    <w:multiLevelType w:val="multilevel"/>
    <w:tmpl w:val="E84A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6813A8"/>
    <w:multiLevelType w:val="multilevel"/>
    <w:tmpl w:val="AD3E9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2F55A1"/>
    <w:multiLevelType w:val="multilevel"/>
    <w:tmpl w:val="D3F84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737936"/>
    <w:multiLevelType w:val="multilevel"/>
    <w:tmpl w:val="D8721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12"/>
  </w:num>
  <w:num w:numId="5">
    <w:abstractNumId w:val="2"/>
  </w:num>
  <w:num w:numId="6">
    <w:abstractNumId w:val="0"/>
  </w:num>
  <w:num w:numId="7">
    <w:abstractNumId w:val="10"/>
  </w:num>
  <w:num w:numId="8">
    <w:abstractNumId w:val="1"/>
  </w:num>
  <w:num w:numId="9">
    <w:abstractNumId w:val="9"/>
  </w:num>
  <w:num w:numId="10">
    <w:abstractNumId w:val="7"/>
  </w:num>
  <w:num w:numId="11">
    <w:abstractNumId w:val="5"/>
  </w:num>
  <w:num w:numId="12">
    <w:abstractNumId w:val="6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2EB8"/>
    <w:rsid w:val="003F2EB8"/>
    <w:rsid w:val="004B207C"/>
    <w:rsid w:val="005019E2"/>
    <w:rsid w:val="00C559FB"/>
    <w:rsid w:val="00E92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07C"/>
  </w:style>
  <w:style w:type="paragraph" w:styleId="1">
    <w:name w:val="heading 1"/>
    <w:basedOn w:val="a"/>
    <w:link w:val="10"/>
    <w:uiPriority w:val="9"/>
    <w:qFormat/>
    <w:rsid w:val="003F2E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E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3F2EB8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Верхний колонтитул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3F2EB8"/>
    <w:pPr>
      <w:spacing w:before="347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3F2EB8"/>
    <w:pPr>
      <w:spacing w:before="100" w:beforeAutospacing="1" w:after="100" w:afterAutospacing="1" w:line="240" w:lineRule="auto"/>
      <w:ind w:left="4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3F2EB8"/>
    <w:pPr>
      <w:spacing w:before="100" w:beforeAutospacing="1" w:after="100" w:afterAutospacing="1" w:line="240" w:lineRule="auto"/>
      <w:ind w:left="8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3F2EB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3F2EB8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3F2EB8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3F2EB8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3F2EB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3F2EB8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3F2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3F2EB8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3F2EB8"/>
    <w:pPr>
      <w:spacing w:before="100" w:beforeAutospacing="1" w:after="8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3F2EB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3F2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3F2EB8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3F2EB8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3F2EB8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3F2EB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3F2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3F2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3F2EB8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3F2EB8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3F2EB8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3F2EB8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3F2EB8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3F2EB8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3F2EB8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3F2EB8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3F2EB8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3F2EB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3F2EB8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3F2EB8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3F2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3F2EB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3F2EB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3F2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3F2EB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3F2EB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3F2EB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3F2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7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22</Pages>
  <Words>4588</Words>
  <Characters>26157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4400-01-999</dc:creator>
  <cp:keywords/>
  <dc:description/>
  <cp:lastModifiedBy>Екатерина Сергеевна Симонова</cp:lastModifiedBy>
  <cp:revision>1</cp:revision>
  <dcterms:created xsi:type="dcterms:W3CDTF">2016-08-01T14:53:00Z</dcterms:created>
  <dcterms:modified xsi:type="dcterms:W3CDTF">2016-08-01T15:01:00Z</dcterms:modified>
</cp:coreProperties>
</file>