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6B" w:rsidRPr="0040005E" w:rsidRDefault="0003766B" w:rsidP="0003766B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   Утверждаю  </w:t>
      </w:r>
    </w:p>
    <w:p w:rsidR="0003766B" w:rsidRPr="0040005E" w:rsidRDefault="0003766B" w:rsidP="0003766B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Pr="0040005E">
        <w:rPr>
          <w:rFonts w:ascii="Times New Roman" w:hAnsi="Times New Roman" w:cs="Times New Roman"/>
          <w:sz w:val="26"/>
          <w:szCs w:val="26"/>
        </w:rPr>
        <w:t xml:space="preserve"> УФНС России</w:t>
      </w:r>
    </w:p>
    <w:p w:rsidR="0003766B" w:rsidRPr="0040005E" w:rsidRDefault="0003766B" w:rsidP="0003766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по Костромской области</w:t>
      </w:r>
    </w:p>
    <w:p w:rsidR="0003766B" w:rsidRPr="0040005E" w:rsidRDefault="0003766B" w:rsidP="0003766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3766B" w:rsidRPr="0040005E" w:rsidRDefault="0003766B" w:rsidP="0003766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___________  </w:t>
      </w:r>
      <w:r>
        <w:rPr>
          <w:rFonts w:ascii="Times New Roman" w:hAnsi="Times New Roman" w:cs="Times New Roman"/>
          <w:sz w:val="26"/>
          <w:szCs w:val="26"/>
        </w:rPr>
        <w:t>И.В. Кривова</w:t>
      </w:r>
    </w:p>
    <w:p w:rsidR="0003766B" w:rsidRPr="0040005E" w:rsidRDefault="0003766B" w:rsidP="0003766B">
      <w:pPr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«____» ____________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0005E">
        <w:rPr>
          <w:rFonts w:ascii="Times New Roman" w:hAnsi="Times New Roman" w:cs="Times New Roman"/>
          <w:sz w:val="26"/>
          <w:szCs w:val="26"/>
        </w:rPr>
        <w:t>г</w:t>
      </w:r>
    </w:p>
    <w:p w:rsidR="0003766B" w:rsidRDefault="0003766B" w:rsidP="00D3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3439D" w:rsidRPr="00D3439D" w:rsidRDefault="00D3439D" w:rsidP="00D3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4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34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343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34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3439D" w:rsidRPr="00D3439D" w:rsidRDefault="00D3439D" w:rsidP="00D3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5"/>
        <w:gridCol w:w="10965"/>
      </w:tblGrid>
      <w:tr w:rsidR="00D3439D" w:rsidRPr="00D3439D" w:rsidTr="00205435">
        <w:trPr>
          <w:tblCellSpacing w:w="15" w:type="dxa"/>
        </w:trPr>
        <w:tc>
          <w:tcPr>
            <w:tcW w:w="1250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УПРАВЛЕНИЕ ФЕДЕРАЛЬНОЙ НАЛОГОВОЙ СЛУЖБЫ ПО КОСТРОМСКОЙ ОБЛАСТИ</w:t>
            </w:r>
          </w:p>
        </w:tc>
      </w:tr>
      <w:tr w:rsidR="00D3439D" w:rsidRPr="00D3439D" w:rsidTr="00205435">
        <w:trPr>
          <w:tblCellSpacing w:w="15" w:type="dxa"/>
        </w:trPr>
        <w:tc>
          <w:tcPr>
            <w:tcW w:w="2602" w:type="dxa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Юридический адрес,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телефон, электронная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Российская Федерация, 156005, Костромская </w:t>
            </w:r>
            <w:proofErr w:type="spellStart"/>
            <w:proofErr w:type="gramStart"/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обл</w:t>
            </w:r>
            <w:proofErr w:type="spellEnd"/>
            <w:proofErr w:type="gramEnd"/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, Кострома г, КОНСТИТУЦИИ, 4 , +7 (4942) 390732 , ufns44@yandex.ru</w:t>
            </w:r>
          </w:p>
        </w:tc>
      </w:tr>
      <w:tr w:rsidR="00D3439D" w:rsidRPr="00D3439D" w:rsidTr="00205435">
        <w:trPr>
          <w:tblCellSpacing w:w="15" w:type="dxa"/>
        </w:trPr>
        <w:tc>
          <w:tcPr>
            <w:tcW w:w="2602" w:type="dxa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4401050197</w:t>
            </w:r>
          </w:p>
        </w:tc>
      </w:tr>
      <w:tr w:rsidR="00D3439D" w:rsidRPr="00D3439D" w:rsidTr="00205435">
        <w:trPr>
          <w:tblCellSpacing w:w="15" w:type="dxa"/>
        </w:trPr>
        <w:tc>
          <w:tcPr>
            <w:tcW w:w="2602" w:type="dxa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440101001</w:t>
            </w:r>
          </w:p>
        </w:tc>
      </w:tr>
      <w:tr w:rsidR="00D3439D" w:rsidRPr="00D3439D" w:rsidTr="00205435">
        <w:trPr>
          <w:tblCellSpacing w:w="15" w:type="dxa"/>
        </w:trPr>
        <w:tc>
          <w:tcPr>
            <w:tcW w:w="2602" w:type="dxa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34701000</w:t>
            </w:r>
          </w:p>
        </w:tc>
      </w:tr>
    </w:tbl>
    <w:p w:rsidR="00D3439D" w:rsidRPr="00D3439D" w:rsidRDefault="00D3439D" w:rsidP="00D343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41" w:type="pct"/>
        <w:tblInd w:w="-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4"/>
        <w:gridCol w:w="414"/>
        <w:gridCol w:w="294"/>
        <w:gridCol w:w="417"/>
        <w:gridCol w:w="291"/>
        <w:gridCol w:w="712"/>
        <w:gridCol w:w="63"/>
        <w:gridCol w:w="408"/>
        <w:gridCol w:w="1369"/>
        <w:gridCol w:w="201"/>
        <w:gridCol w:w="1913"/>
        <w:gridCol w:w="679"/>
        <w:gridCol w:w="724"/>
        <w:gridCol w:w="880"/>
        <w:gridCol w:w="213"/>
        <w:gridCol w:w="919"/>
        <w:gridCol w:w="303"/>
        <w:gridCol w:w="546"/>
        <w:gridCol w:w="228"/>
        <w:gridCol w:w="1258"/>
        <w:gridCol w:w="982"/>
        <w:gridCol w:w="1204"/>
      </w:tblGrid>
      <w:tr w:rsidR="00D05470" w:rsidRPr="00D3439D" w:rsidTr="00D05470">
        <w:tc>
          <w:tcPr>
            <w:tcW w:w="331" w:type="pct"/>
            <w:vMerge w:val="restar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236" w:type="pct"/>
            <w:gridSpan w:val="2"/>
            <w:vMerge w:val="restar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236" w:type="pct"/>
            <w:gridSpan w:val="2"/>
            <w:vMerge w:val="restar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3469" w:type="pct"/>
            <w:gridSpan w:val="15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327" w:type="pct"/>
            <w:vMerge w:val="restar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402" w:type="pct"/>
            <w:vMerge w:val="restar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613" w:type="pct"/>
            <w:gridSpan w:val="3"/>
            <w:vMerge w:val="restar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704" w:type="pct"/>
            <w:gridSpan w:val="2"/>
            <w:vMerge w:val="restar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измерения </w:t>
            </w:r>
          </w:p>
        </w:tc>
        <w:tc>
          <w:tcPr>
            <w:tcW w:w="241" w:type="pct"/>
            <w:vMerge w:val="restart"/>
            <w:vAlign w:val="center"/>
            <w:hideMark/>
          </w:tcPr>
          <w:p w:rsidR="00D3439D" w:rsidRPr="00D3439D" w:rsidRDefault="00D05470" w:rsidP="00D0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D3439D"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="00D3439D"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 (объем) 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D3439D" w:rsidRPr="00D3439D" w:rsidRDefault="00D05470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НМЦК</w:t>
            </w:r>
            <w:r w:rsidR="00D3439D"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(тыс. рублей) </w:t>
            </w:r>
          </w:p>
        </w:tc>
        <w:tc>
          <w:tcPr>
            <w:tcW w:w="377" w:type="pct"/>
            <w:gridSpan w:val="2"/>
            <w:vMerge w:val="restar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77" w:type="pct"/>
            <w:gridSpan w:val="4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494" w:type="pct"/>
            <w:gridSpan w:val="2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pct"/>
            <w:gridSpan w:val="2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7" w:type="pc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3" w:type="pct"/>
            <w:gridSpan w:val="3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4" w:type="pct"/>
            <w:gridSpan w:val="2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" w:type="pc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1" w:type="pc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3" w:type="pc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7" w:type="pct"/>
            <w:gridSpan w:val="2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" w:type="pct"/>
            <w:gridSpan w:val="2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pct"/>
            <w:gridSpan w:val="2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7" w:type="pc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02" w:type="pct"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18201063940019244225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43.22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43.22.12.150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Комплексное обслуживание кондиционерного оборудования, установленного в серверных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помещенияхУФНС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России по Костромской области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Комплексное обслуживание кондиционерного оборудования, установленного в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серверных помещениях УФНС России по Костромской области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Преимущества: 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техническим заданием обслуживание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сплит-системы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Daikin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FTYS60BVMB/RYS60BVMB/-40с расширенным диапазоном температур наружного воздуха </w:t>
            </w:r>
            <w:proofErr w:type="spellStart"/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работе на охлаждении, установленные в серверных помещениях 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59,80359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контрактом не установлены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услуг: С 01.02.2016 по 31.12.2016г.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18201063940019244223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35.22.12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газа природного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газа природного для газовой котельной гаражного комплекса УФНС России по Костромской области по адресу : г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острома, ул.Галичская, 109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М³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354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течение отопительного сезона 2016 г.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18201063940019244223</w:t>
            </w:r>
          </w:p>
        </w:tc>
        <w:tc>
          <w:tcPr>
            <w:tcW w:w="236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35.12.1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2153,28</w:t>
            </w:r>
          </w:p>
        </w:tc>
        <w:tc>
          <w:tcPr>
            <w:tcW w:w="377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283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 в период с 01.01.2016 г. по 31.12.2016 г.</w:t>
            </w:r>
          </w:p>
        </w:tc>
        <w:tc>
          <w:tcPr>
            <w:tcW w:w="32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35.12.10.110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КВТ·Ч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170900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1016,855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35.12.10.110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Продажа электрической энергии (мощности)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Продажа электрической энергии в период с 01.01.2016 по 31.12.2016 для административного здания и гаражного комплекса УФНС России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Костром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КВТ·Ч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173500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1136,425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0290019244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71.20.9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33.12.15.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Эксплуатация и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техническое обслуживание лифтов, грузоподъемностью 630 кг, расположенных по адресу: Кострома г., Конституции пл.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,д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.4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Преимущества: -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proofErr w:type="gramEnd"/>
          </w:p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Выполнение работ, направленных на содержание лифтов в исправном состоянии и его безопасной эксплуатации путем организации надлежащего обслуживания и ремонта, обеспечения диспетчерского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работой лифта согласно Техническому регламенту о безопасности лифтов. Количество-2., тип и модель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лифта-пассажирский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ПП-0611Щ, месяц и год изготовлени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я-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октябрь 2007 года.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92,4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-  /  -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br/>
              <w:t>Сроки исполнения отдельных этапов контракта: этапы не предусмотрены контрактом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С момента заключения контракта по 31.12.2015г.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Запрос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котировок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Возникновени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18201063940019244223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35.30.2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35.30.12.130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450,00507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С 01.01.2016 по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31.12.2016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18201063940019244223</w:t>
            </w:r>
          </w:p>
        </w:tc>
        <w:tc>
          <w:tcPr>
            <w:tcW w:w="236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36.00.1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Отпуск (получение) питьевой воды и приём (сброс) сточных вод и загрязняющих веществ в систему коммунальной канализации г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.К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остромы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15,6768</w:t>
            </w:r>
          </w:p>
        </w:tc>
        <w:tc>
          <w:tcPr>
            <w:tcW w:w="377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283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2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36.00.12.000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остромы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остромы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группировочное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наименование) лекарственного средства: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приём (сброс) сточных вод и загрязняющих веществ в систему коммунальной канализации г.Костромы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М³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4,8552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36.00.20.130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Отпуск (получение) питьевой воды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Отпуск (получение) питьевой воды 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М³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10,8216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36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53.10.4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приёму и пересылке почтовой корреспонденции, отфранкированной на франкировальной машине, по вводу информации об авансовых платежах в регистр (счётчик) франкировальной машины и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порядком её эксплуатации и иных услуг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209,36</w:t>
            </w:r>
          </w:p>
        </w:tc>
        <w:tc>
          <w:tcPr>
            <w:tcW w:w="377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-  /  -  /  предоплата в размере 1/12 суммы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конракта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ежемесячно по приёму и пересылке почтовой корреспонденции по мере пополнению счётчика франкировальной машины.</w:t>
            </w:r>
          </w:p>
        </w:tc>
        <w:tc>
          <w:tcPr>
            <w:tcW w:w="283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С 01.01.2016 г. по 31.12.2016 г.</w:t>
            </w:r>
          </w:p>
        </w:tc>
        <w:tc>
          <w:tcPr>
            <w:tcW w:w="32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53.10.19.000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отправке корреспонденции с уведомлением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отправке корреспонденции с уведомлением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53.10.14.000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вводу информации об авансовых платежах в регистр (счётчик) франкировальной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машины и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порядком её эксплуатации и иных услуг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Услуги по вводу информации об авансовых платежах в регистр (счётчик) франкировальной машины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порядком её эксплуатации и иных услуг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3,36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53.10.12.000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18201063940019244223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49.50.21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Транспортировка природного газа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Транспортировка природного газа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41,63932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Ежемесячно в течение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опотительного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сезона 2016 г.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Ежедневно в течение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опопительного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сезона 2016г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36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нефтепродуктов (Премиум Евро 95, Регуляр 92, Дизельное топливо ЕВРО) в течение 1-го полугодия 2016 года для нужд УФНС России по Костромской области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216,25</w:t>
            </w:r>
          </w:p>
        </w:tc>
        <w:tc>
          <w:tcPr>
            <w:tcW w:w="377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2,1625  /  10,8125  /  0</w:t>
            </w:r>
          </w:p>
        </w:tc>
        <w:tc>
          <w:tcPr>
            <w:tcW w:w="283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494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отдельные этапы не определены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Постоянно с момента подписания контракта по 30.06.2016</w:t>
            </w:r>
          </w:p>
        </w:tc>
        <w:tc>
          <w:tcPr>
            <w:tcW w:w="32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02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Регуляр 92 (или эквивалент)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Регуляра 92 (или эквивалент) в количестве 1200 л. с характеристиками не хуже, чем характеристики, предусмотренные для бензина автомобильного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Регуляр ЕВРО-92 в соответствии с ГОСТ 32513-2013.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Л; ДМ³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19.20.21.300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дизельное ЕВРО (или эквивалент)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Топлива дизельного ЕВРО (или эквивалент) в количестве 500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52368-2005 с изменением 1 и ГОСТ Р 55475-2013.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19,25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Премиум Евро 95 (или эквивалент)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Премиума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ЕВРО-95 (или эквивалент) в количестве 3800 л. с характеристиками не хуже, чем характеристики, предусмотренные для бензина автомобильного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Премиума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ЕВРО-95 в соответствии с ГОСТ 32513-2013.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18201063940019242221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61.10.11.120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доступа к телефонной сети связи общего пользования, автоматическое местное телефонное соединение, автоматическое внутризоновое соединение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Предоставление доступа к сети связи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доступа к сети связи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319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18201063940019242226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63.11.1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63.11.19.000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Преимущества: -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proofErr w:type="gramEnd"/>
          </w:p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 </w:t>
            </w:r>
            <w:proofErr w:type="gramEnd"/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148,5935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1,48594  /  14,85935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Отдельные этапы исполнения контракта не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опредлены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обновления еженедельно на сервере Заказчика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18201063940019244225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35.30.4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35.30.12.130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газоиспользующего оборудования, внутренних газопроводов, КИП и А котельной гаражного комплекса по адресу г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.К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острома, ул. Галичская ,д. 109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Техническое обслуживание газоиспользующего оборудования, внутренних газопроводов, КИП и А котельной гаражного комплекса по адресу г.Кострома, ул. Галичская , 109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Согласно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технического задания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53,31669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</w:t>
            </w:r>
            <w:r w:rsidR="00D054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услуг: Ежемесячно в течени</w:t>
            </w:r>
            <w:proofErr w:type="gramStart"/>
            <w:r w:rsidR="00D054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proofErr w:type="gramEnd"/>
            <w:r w:rsidR="00D054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от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опительного сезона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18201063940019244221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53.20.21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53.20.11.121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федеральной фельдъегерской связи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Ежедневный прием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корреспонденции Заказчика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4,8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4,8 / 4,8</w:t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Отдельные этапы исполнения контракта не установлены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Ежедневный прием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корреспеонденции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рабочие дни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исполнителя)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36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Поставка нефтепродуктов (Премиум Евро 95, Регуляр 92, Дизельное топливо ЕВРО) в течение 2-го полугодия 2016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3439D" w:rsidRPr="00D3439D" w:rsidRDefault="00D3439D" w:rsidP="00D343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204,83</w:t>
            </w:r>
          </w:p>
        </w:tc>
        <w:tc>
          <w:tcPr>
            <w:tcW w:w="377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2,0483  /  10,2415  /  Контрактом не предусмотрена выплата аванса</w:t>
            </w:r>
          </w:p>
        </w:tc>
        <w:tc>
          <w:tcPr>
            <w:tcW w:w="283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494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 мере необходимости в соответствии с графиком работы АЗС Поставщика</w:t>
            </w:r>
          </w:p>
        </w:tc>
        <w:tc>
          <w:tcPr>
            <w:tcW w:w="32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02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 92 (или эквивалент)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Регуляра 92(или эквивалента) в количестве 500л. 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17,915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Премиум Евро 95 (или эквивалент)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Премиума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Евро 95 в количестве 4500 л.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168,75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19.20.21.300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дизельное ЕВРО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дизельное ЕВРО (или эквивалент) в количестве 500л.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18,165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17.12.1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17.12.76.110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бумаги для офисной техники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Информация об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с техническим заданием: размер листа А4-210*297мм, количество листов в пачке - 500, плотность не менее 80 гр./м., толщина не менее 104 мкм, белизна не менее 146%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126,9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1,269  /  12,69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Не предусмотрены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услуг: Поставщик одной партией в срок не позднее 5 (пяти) рабочих дней со дня подписания контракта поставляет бумагу для офисной техники 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18201063940019244226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услуг вооруженной физической государственной охраны (обеспечение порядка и охрана имущества Заказчика, осуществлению внутриобъектового и пропускного режимов) административного здания УФНС России по Костромской области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 на оказание услуг вооруженной физической государственной охраны (обеспечение порядка и охрана имущества Заказчика, осуществлению внутриобъектового и пропускного режимов) административного здания УФНС России по Костромской области по адресу: г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острома, пл.Конституции, д.4 в период с 1 марта 2016г. по 31 декабря 2016г. включительно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ЧЕЛ·Ч</w:t>
            </w: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7344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1541,79936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15,41799  /  77,08997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контракта не установлены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Оказание услуг должно осуществляться в срок с 1 марта 2016г. по 31 декабря 2016г. включительно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46.65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25.99.21.119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металлических шкафов для нужд УФНС России по Костромской области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металлический шкаф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Информация об общественном обсуждении закупки: не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проводилось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Шкаф металлический вертикальный; Материал каркаса и дверей металл; Цвет каркаса «серый»; Цвет дверей «алюминий»; Количество дверей – 2 шт.; Наличие центрального ключевого замка на двери, без возможности открытия дверей отдельно друг от друга; Количество полок – не менее 3х штук;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Нагрузка на полку – не менее 60 кг.; Высота (Габарит Y) – не менее 1860 мм, не более 2000 мм; Глубина (Габарит Z) – не менее 500 мм, не более 600 мм; Ширина (Габарит X) – не менее 850 мм, не более 950 мм; К каждому шкафу поставляется комплект ключей в количестве не менее 3х шт. </w:t>
            </w:r>
            <w:proofErr w:type="gramEnd"/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46,20145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Контракт не предполагает выплату авансового платежа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05.2016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поставки товаров, работ, услуг: Поставка товара осуществляется в течение 7 раб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ней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работ по текущему ремонту проходной в материально-техническом комплексе УФНС России по Костромской области, расположенном по адресу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Кострома, ул. Галичская, 109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ыполнить работы надлежащим образом, в соответствии с техническим заданием и в установленный срок. Материалы, которые будут использоваться при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выполнении работ, должны быть надлежащего качества.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125,58414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течение 28 календарных дней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45.20.1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45.20.11.000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работ по техническому обслуживанию и ремонту легковых автомобилей марки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Ниссан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Теана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Форд Фокус 3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проводилось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Работы должны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быть выполнены в полном объеме и качественно в соответствии с требованиями руководящих документов. Техническое обслуживание автомобилей осуществляется Исполнителем своими силами на его оборудовании. Исполнитель обеспечивает безопасность труда в течение выполнения работ.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60,334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0,60334  /  6,0334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контракта не установлены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Оказание услуг должно осуществляться в течение 10 рабочих дней с момента подписания Контракта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36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28.23.2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картриджей для принтеров, многофункциональных устройств (МФУ) для нужд УФНС России по Костромской области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103,06263</w:t>
            </w:r>
          </w:p>
        </w:tc>
        <w:tc>
          <w:tcPr>
            <w:tcW w:w="377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1,03062  /  10,30626  /  -</w:t>
            </w:r>
          </w:p>
        </w:tc>
        <w:tc>
          <w:tcPr>
            <w:tcW w:w="283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494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контракта не определены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Картриджи поставляются одной партией в течение 5 рабочих дней с момента заключения контракта </w:t>
            </w:r>
          </w:p>
        </w:tc>
        <w:tc>
          <w:tcPr>
            <w:tcW w:w="32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02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(TK-590K) или эквивалент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(TK-590K) или эквивалент, ресурс не менее 7000 стр. 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2,758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DeskJet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1125C (C1823DE)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DeskJet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1125C (C1823DE)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2,073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1100 (C4092A)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1100 (C4092A) или эквивалент, ресурс не менее 2500 стр.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2,08666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3500 (106R01149)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3500 (106R01149) или эквивалент, ресурс не менее 12000 стр.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25,84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5400 (113R00495)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5400 (113R00495) или эквивалент, ресурс не менее 20000 </w:t>
            </w:r>
            <w:proofErr w:type="spellStart"/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31,35333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(TK-590C) или эквивалент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(TK-590C) или эквивалент, ресурс не менее 5000 стр. 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2,758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3150 (109R00747)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3150 (109R00747) или эквивалент, ресурс не менее 5000 стр.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1,58167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МФУ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3325 (106R02312)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МФУ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3325 (106R02312) или эквивалент, ресурс не менее 11000 стр.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4,50466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1200 (C7115A)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1200 (C7115A) или эквивалент, ресурс не менее 3500 </w:t>
            </w:r>
            <w:proofErr w:type="spellStart"/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2,19666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P2015d (Q7553X)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P2015d (Q7553X) или эквивалент, ресурс не менее 7000 стр.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1,21367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 (113R00668)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 (113R00668) или эквивалент, ресурс не менее 30000 </w:t>
            </w:r>
            <w:proofErr w:type="spellStart"/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3,23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P1005 (CB435AD) или эквивалент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P1005 (CB435AD) или эквивалент, ресурс не менее 3000 стр. 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1,07333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(TK-590M) или эквивалент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(TK-590M) или эквивалент, ресурс не менее 5000 </w:t>
            </w:r>
            <w:proofErr w:type="spellStart"/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2,758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3610 (113R00773)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3610 (113R00773) или эквивалент, ресурс не менее 85000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2,99267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(TK-590Y) или эквивалент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(TK-590Y) или эквивалент, ресурс не менее 5000 стр.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2,758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3320DNI (106R02306)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3320DNI (106R02306)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13,09398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DeskJet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1125C (51645AE)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DeskJet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1125C (51645AE)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0,791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43.22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43.22.12.190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Промывка и опрессовка системы отопления и теплообменника на ГВС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Качественная промывка системы отопления и отсутствие протеканий после опрессовки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32,747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Сроки исполнения отдельных этапов контракта: этапы не предусмотрены контрактом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течение 10 рабочих дней с момента заключения контракта 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36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28.23.2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Поставка картриджей для принтеров, многофункциональных устройств (МФУ) для нужд УФНС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России по Костромской области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Преимущества:  - Субъектам малого предпринимательства и социально ориентированным некоммерческим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D3439D" w:rsidRPr="00D3439D" w:rsidRDefault="00D3439D" w:rsidP="00D343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105,39031</w:t>
            </w:r>
          </w:p>
        </w:tc>
        <w:tc>
          <w:tcPr>
            <w:tcW w:w="377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1,0539  /  10,53903  /  Контрактом не предполагается выплата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аванса</w:t>
            </w:r>
          </w:p>
        </w:tc>
        <w:tc>
          <w:tcPr>
            <w:tcW w:w="283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07.2016 </w:t>
            </w:r>
          </w:p>
        </w:tc>
        <w:tc>
          <w:tcPr>
            <w:tcW w:w="494" w:type="pct"/>
            <w:gridSpan w:val="2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контракта: Сроки исполнения отдельных этапов контракта: Отдельные этапы контракта не определены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Периодичность поставки товаров, работ, услуг: Картриджи поставляются одной партией в течение 5 рабочих дней с момента заключения контракта </w:t>
            </w:r>
          </w:p>
        </w:tc>
        <w:tc>
          <w:tcPr>
            <w:tcW w:w="327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02" w:type="pct"/>
            <w:vMerge w:val="restar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DeskJet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1125C (51645AE)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DeskJet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1125C черный (51645AE)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0,79108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3320DNI (106R02306)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3320DNI ресурс не менее 11000 стр. (106R02306)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13,09392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(TK-590Y) или эквивалент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ресурс не менее 5000 стр. (TK-590Y) желтый,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2,758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3500 (106R01149)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3500 ресурс не менее 12000 стр. (106R01149)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25,84088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1200 (C7115A)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1200 C7115A ресурс не менее 3500 стр. или эквивалент 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2,19668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(TK-590M) или эквивалент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ресурс не менее 5000 стр. (TK-590M) пурпурный,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2,758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P2015d (Q7553X)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P2015d ресурс не менее 7000 стр. (Q7553X)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1,21377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P1005 (CB435AD) или эквивалент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P1005 CB435AD ресурс не менее 3000 стр. или эквивалент 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1,07345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(TK-590C) или 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эквивалент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Картридж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ресурс не менее 5000 стр. (TK-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590C) голубой,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2,758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(TK-590K) или эквивалент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P6026cdn ресурс не менее 7000 стр. (TK-590K) черный,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2,758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5400 (113R00495)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5400 ресурс не менее 20 000 стр. (113R00495)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31,35333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 (113R00668)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 ресурс не менее 30 000 стр. (113R00668)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3,22993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3150 (109R00747)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3150 ресурс не менее 5000 стр. (109R00747)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1,58188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МФУ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3325 (106R02312)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МФУ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3325 ресурс не менее 11000 стр. (106R02312)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4,50464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3610 (106R02723)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3610 ресурс не менее 14 100 стр. (106R02723)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5,31858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DeskJet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1125C (C1823DE)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DeskJet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1125C цветной (C1823DE) или эквивалент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2,07303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28.23.25.000</w:t>
            </w:r>
          </w:p>
        </w:tc>
        <w:tc>
          <w:tcPr>
            <w:tcW w:w="23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1100 (C4092A) или эквивалент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1100 C4092A ресурс не менее 2500 стр. или эквивалент 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2,08714</w:t>
            </w:r>
          </w:p>
        </w:tc>
        <w:tc>
          <w:tcPr>
            <w:tcW w:w="377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33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45.20.1</w:t>
            </w:r>
          </w:p>
        </w:tc>
        <w:tc>
          <w:tcPr>
            <w:tcW w:w="236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45.20.11.000</w:t>
            </w:r>
          </w:p>
        </w:tc>
        <w:tc>
          <w:tcPr>
            <w:tcW w:w="2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работ по техническому обслуживанию и ремонту легковых автомобилей марки Тойота </w:t>
            </w:r>
            <w:proofErr w:type="spellStart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Авенсис</w:t>
            </w:r>
            <w:proofErr w:type="spellEnd"/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Форд Фокус 2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4" w:type="pct"/>
            <w:gridSpan w:val="2"/>
            <w:hideMark/>
          </w:tcPr>
          <w:p w:rsidR="00D3439D" w:rsidRPr="00D3439D" w:rsidRDefault="00D3439D" w:rsidP="00D05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№ 44-ФЗ); </w:t>
            </w:r>
          </w:p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проводилось</w:t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Работы должны</w:t>
            </w:r>
            <w:proofErr w:type="gramEnd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быть выполнены в полном объеме и качественно в соответствии с требованиями руководящих документов. Техническое обслуживание автомобилей осуществляется Исполнителем своими силами на его оборудовании. Исполнитель обеспечивает безопасность труда в течение выполнения работ.</w:t>
            </w: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D3439D" w:rsidRPr="00D3439D" w:rsidRDefault="00D3439D" w:rsidP="00D34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44,74875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37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0,44748  /  4,47487  /  0</w:t>
            </w:r>
          </w:p>
        </w:tc>
        <w:tc>
          <w:tcPr>
            <w:tcW w:w="28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49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Отдельные этапы контракта 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не установлены</w:t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Оказание услуг должно осуществляться в течение 10 рабочих дней с момента подписания Контракта</w:t>
            </w: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3439D" w:rsidRPr="00D3439D" w:rsidTr="00D05470">
        <w:tc>
          <w:tcPr>
            <w:tcW w:w="5000" w:type="pct"/>
            <w:gridSpan w:val="2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D05470" w:rsidRPr="00D3439D" w:rsidTr="00D05470">
        <w:tc>
          <w:tcPr>
            <w:tcW w:w="469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23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166,47072</w:t>
            </w:r>
          </w:p>
        </w:tc>
        <w:tc>
          <w:tcPr>
            <w:tcW w:w="40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5470" w:rsidRPr="00D3439D" w:rsidTr="00D05470">
        <w:tc>
          <w:tcPr>
            <w:tcW w:w="469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23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1250,81585</w:t>
            </w:r>
          </w:p>
        </w:tc>
        <w:tc>
          <w:tcPr>
            <w:tcW w:w="40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439D" w:rsidRPr="00D3439D" w:rsidTr="00D05470">
        <w:tc>
          <w:tcPr>
            <w:tcW w:w="5000" w:type="pct"/>
            <w:gridSpan w:val="2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05470" w:rsidRPr="00D3439D" w:rsidTr="00D05470">
        <w:tc>
          <w:tcPr>
            <w:tcW w:w="469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1417,28657</w:t>
            </w:r>
          </w:p>
        </w:tc>
        <w:tc>
          <w:tcPr>
            <w:tcW w:w="40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439D" w:rsidRPr="00D3439D" w:rsidTr="00D05470">
        <w:tc>
          <w:tcPr>
            <w:tcW w:w="5000" w:type="pct"/>
            <w:gridSpan w:val="2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05470" w:rsidRPr="00D3439D" w:rsidTr="00D05470">
        <w:tc>
          <w:tcPr>
            <w:tcW w:w="469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439D" w:rsidRPr="00D3439D" w:rsidTr="00D05470">
        <w:tc>
          <w:tcPr>
            <w:tcW w:w="5000" w:type="pct"/>
            <w:gridSpan w:val="2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05470" w:rsidRPr="00D3439D" w:rsidTr="00D05470">
        <w:tc>
          <w:tcPr>
            <w:tcW w:w="469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1307,04178</w:t>
            </w:r>
          </w:p>
        </w:tc>
        <w:tc>
          <w:tcPr>
            <w:tcW w:w="40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аукцион, Запрос котировок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439D" w:rsidRPr="00D3439D" w:rsidTr="00D05470">
        <w:tc>
          <w:tcPr>
            <w:tcW w:w="5000" w:type="pct"/>
            <w:gridSpan w:val="2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05470" w:rsidRPr="00D3439D" w:rsidTr="00D05470">
        <w:tc>
          <w:tcPr>
            <w:tcW w:w="469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296,93259</w:t>
            </w:r>
          </w:p>
        </w:tc>
        <w:tc>
          <w:tcPr>
            <w:tcW w:w="40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439D" w:rsidRPr="00D3439D" w:rsidTr="00D05470">
        <w:tc>
          <w:tcPr>
            <w:tcW w:w="5000" w:type="pct"/>
            <w:gridSpan w:val="22"/>
            <w:hideMark/>
          </w:tcPr>
          <w:p w:rsidR="00D3439D" w:rsidRPr="00D3439D" w:rsidRDefault="00D3439D" w:rsidP="00D3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05470" w:rsidRPr="00D3439D" w:rsidTr="00D05470">
        <w:tc>
          <w:tcPr>
            <w:tcW w:w="469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3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7813,8889 / 7813,8889</w:t>
            </w:r>
          </w:p>
        </w:tc>
        <w:tc>
          <w:tcPr>
            <w:tcW w:w="407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2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402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3439D" w:rsidRPr="00D3439D" w:rsidRDefault="00D3439D" w:rsidP="00D3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D3439D" w:rsidRPr="00D3439D" w:rsidTr="00D3439D">
        <w:tc>
          <w:tcPr>
            <w:tcW w:w="1250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(Ф.И.О., должность руководителя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(уполномоченного должностного лица)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u w:val="single"/>
                <w:lang w:eastAsia="ru-RU"/>
              </w:rPr>
              <w:t>                       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"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u w:val="single"/>
                <w:lang w:eastAsia="ru-RU"/>
              </w:rPr>
              <w:t>12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"  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u w:val="single"/>
                <w:lang w:eastAsia="ru-RU"/>
              </w:rPr>
              <w:t>августа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 20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u w:val="single"/>
                <w:lang w:eastAsia="ru-RU"/>
              </w:rPr>
              <w:t>16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 г. </w:t>
            </w: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</w:tbl>
    <w:p w:rsidR="00D3439D" w:rsidRPr="00D3439D" w:rsidRDefault="00D3439D" w:rsidP="00D343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D3439D" w:rsidRPr="00D3439D" w:rsidTr="00D3439D">
        <w:tc>
          <w:tcPr>
            <w:tcW w:w="750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000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D3439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D3439D" w:rsidRPr="00D3439D" w:rsidRDefault="00D3439D" w:rsidP="00D343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</w:tbl>
    <w:p w:rsidR="00D3439D" w:rsidRPr="00D3439D" w:rsidRDefault="00D3439D" w:rsidP="00D343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65"/>
        <w:gridCol w:w="3235"/>
      </w:tblGrid>
      <w:tr w:rsidR="00D3439D" w:rsidRPr="00D3439D" w:rsidTr="00D3439D">
        <w:tc>
          <w:tcPr>
            <w:tcW w:w="0" w:type="auto"/>
            <w:hideMark/>
          </w:tcPr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34"/>
              <w:gridCol w:w="1871"/>
            </w:tblGrid>
            <w:tr w:rsidR="00D3439D" w:rsidRPr="00D3439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3439D" w:rsidRPr="00D3439D" w:rsidRDefault="00D3439D" w:rsidP="00D3439D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D3439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3439D" w:rsidRPr="00D3439D" w:rsidRDefault="00D3439D" w:rsidP="00D3439D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D3439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Симонова Е. С.</w:t>
                  </w:r>
                </w:p>
              </w:tc>
            </w:tr>
            <w:tr w:rsidR="00D3439D" w:rsidRPr="00D3439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3439D" w:rsidRPr="00D3439D" w:rsidRDefault="00D3439D" w:rsidP="00D3439D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D3439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3439D" w:rsidRPr="00D3439D" w:rsidRDefault="00D3439D" w:rsidP="00D3439D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D3439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+7(4942) 39-07-32</w:t>
                  </w:r>
                </w:p>
              </w:tc>
            </w:tr>
            <w:tr w:rsidR="00D3439D" w:rsidRPr="00D3439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3439D" w:rsidRPr="00D3439D" w:rsidRDefault="00D3439D" w:rsidP="00D3439D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D3439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3439D" w:rsidRPr="00D3439D" w:rsidRDefault="00D3439D" w:rsidP="00D3439D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D3439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+7(4942) 32-56-21</w:t>
                  </w:r>
                </w:p>
              </w:tc>
            </w:tr>
            <w:tr w:rsidR="00D3439D" w:rsidRPr="00D3439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3439D" w:rsidRPr="00D3439D" w:rsidRDefault="00D3439D" w:rsidP="00D3439D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D3439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3439D" w:rsidRPr="00D3439D" w:rsidRDefault="00D3439D" w:rsidP="00D3439D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D3439D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>UFNS44@yandex.ru</w:t>
                  </w:r>
                </w:p>
              </w:tc>
            </w:tr>
          </w:tbl>
          <w:p w:rsidR="00D3439D" w:rsidRPr="00D3439D" w:rsidRDefault="00D3439D" w:rsidP="00D34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</w:tbl>
    <w:p w:rsidR="00664F09" w:rsidRDefault="00664F09"/>
    <w:sectPr w:rsidR="00664F09" w:rsidSect="00D0547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147E"/>
    <w:multiLevelType w:val="multilevel"/>
    <w:tmpl w:val="9590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27FEE"/>
    <w:multiLevelType w:val="multilevel"/>
    <w:tmpl w:val="53D2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9540D"/>
    <w:multiLevelType w:val="multilevel"/>
    <w:tmpl w:val="5B14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A5D71"/>
    <w:multiLevelType w:val="multilevel"/>
    <w:tmpl w:val="FA3C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B5193"/>
    <w:multiLevelType w:val="multilevel"/>
    <w:tmpl w:val="76E8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D382F"/>
    <w:multiLevelType w:val="multilevel"/>
    <w:tmpl w:val="43B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32E4E"/>
    <w:multiLevelType w:val="multilevel"/>
    <w:tmpl w:val="261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6B2CB1"/>
    <w:multiLevelType w:val="multilevel"/>
    <w:tmpl w:val="5D9E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1D5808"/>
    <w:multiLevelType w:val="multilevel"/>
    <w:tmpl w:val="FFBE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7D68C7"/>
    <w:multiLevelType w:val="multilevel"/>
    <w:tmpl w:val="E140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C61BE"/>
    <w:multiLevelType w:val="multilevel"/>
    <w:tmpl w:val="0566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4F5DBF"/>
    <w:multiLevelType w:val="multilevel"/>
    <w:tmpl w:val="529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F3585B"/>
    <w:multiLevelType w:val="multilevel"/>
    <w:tmpl w:val="B4BC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A06367"/>
    <w:multiLevelType w:val="multilevel"/>
    <w:tmpl w:val="89D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12"/>
  </w:num>
  <w:num w:numId="6">
    <w:abstractNumId w:val="11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10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39D"/>
    <w:rsid w:val="0003766B"/>
    <w:rsid w:val="00205435"/>
    <w:rsid w:val="00664F09"/>
    <w:rsid w:val="00CF09E5"/>
    <w:rsid w:val="00D05470"/>
    <w:rsid w:val="00D3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09"/>
  </w:style>
  <w:style w:type="paragraph" w:styleId="1">
    <w:name w:val="heading 1"/>
    <w:basedOn w:val="a"/>
    <w:link w:val="10"/>
    <w:uiPriority w:val="9"/>
    <w:qFormat/>
    <w:rsid w:val="00D34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3439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3439D"/>
    <w:pPr>
      <w:spacing w:before="347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3439D"/>
    <w:pPr>
      <w:spacing w:before="100" w:beforeAutospacing="1" w:after="100" w:afterAutospacing="1" w:line="240" w:lineRule="auto"/>
      <w:ind w:left="4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3439D"/>
    <w:pPr>
      <w:spacing w:before="100" w:beforeAutospacing="1" w:after="100" w:afterAutospacing="1" w:line="240" w:lineRule="auto"/>
      <w:ind w:left="8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3439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3439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3439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3439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3439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3439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34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3439D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3439D"/>
    <w:pPr>
      <w:spacing w:before="100" w:beforeAutospacing="1" w:after="8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343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34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3439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3439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3439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343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34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34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3439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3439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3439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3439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3439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3439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3439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3439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3439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3439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3439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3439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34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343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343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34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343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343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3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3439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34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4688</Words>
  <Characters>26724</Characters>
  <Application>Microsoft Office Word</Application>
  <DocSecurity>0</DocSecurity>
  <Lines>222</Lines>
  <Paragraphs>62</Paragraphs>
  <ScaleCrop>false</ScaleCrop>
  <Company/>
  <LinksUpToDate>false</LinksUpToDate>
  <CharactersWithSpaces>31350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4400-01-999</dc:creator>
  <cp:keywords/>
  <dc:description/>
  <cp:lastModifiedBy>Екатерина Сергеевна Симонова</cp:lastModifiedBy>
  <cp:revision>5</cp:revision>
  <cp:lastPrinted>2016-08-12T09:45:00Z</cp:lastPrinted>
  <dcterms:created xsi:type="dcterms:W3CDTF">2016-08-12T09:34:00Z</dcterms:created>
  <dcterms:modified xsi:type="dcterms:W3CDTF">2016-08-12T09:45:00Z</dcterms:modified>
</cp:coreProperties>
</file>