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3C" w:rsidRPr="00080F3C" w:rsidRDefault="00080F3C" w:rsidP="00080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080F3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080F3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080F3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 2016 </w:t>
      </w:r>
      <w:r w:rsidRPr="00080F3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год</w:t>
      </w:r>
    </w:p>
    <w:p w:rsidR="00080F3C" w:rsidRPr="00080F3C" w:rsidRDefault="00080F3C" w:rsidP="00080F3C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5334" w:type="pct"/>
        <w:tblCellSpacing w:w="15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1"/>
        <w:gridCol w:w="7684"/>
      </w:tblGrid>
      <w:tr w:rsidR="00080F3C" w:rsidRPr="00080F3C" w:rsidTr="00080F3C">
        <w:trPr>
          <w:tblCellSpacing w:w="15" w:type="dxa"/>
        </w:trPr>
        <w:tc>
          <w:tcPr>
            <w:tcW w:w="1160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Наименование заказчика </w:t>
            </w:r>
          </w:p>
        </w:tc>
        <w:tc>
          <w:tcPr>
            <w:tcW w:w="3795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МЕЖРАЙОННАЯ ИНСПЕКЦИЯ ФЕДЕРАЛЬНОЙ НАЛОГОВОЙ СЛУЖБЫ № 2 ПО ЛЕНИНГРАДСКОЙ ОБЛАСТИ</w:t>
            </w:r>
          </w:p>
        </w:tc>
      </w:tr>
      <w:tr w:rsidR="00080F3C" w:rsidRPr="00080F3C" w:rsidTr="00080F3C">
        <w:trPr>
          <w:tblCellSpacing w:w="15" w:type="dxa"/>
        </w:trPr>
        <w:tc>
          <w:tcPr>
            <w:tcW w:w="1160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Юридический адрес,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телефон, электронная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почта заказчика</w:t>
            </w:r>
          </w:p>
        </w:tc>
        <w:tc>
          <w:tcPr>
            <w:tcW w:w="3795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Российская Федерация, 187340, Ленинградская </w:t>
            </w:r>
            <w:proofErr w:type="spellStart"/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</w:t>
            </w:r>
            <w:proofErr w:type="spellEnd"/>
            <w:proofErr w:type="gramEnd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Кировский р-н, Кировск г, Энергетиков, 5 , +7 (81362) 21830 , imns4706@mail.ru</w:t>
            </w:r>
          </w:p>
        </w:tc>
      </w:tr>
      <w:tr w:rsidR="00080F3C" w:rsidRPr="00080F3C" w:rsidTr="00080F3C">
        <w:trPr>
          <w:tblCellSpacing w:w="15" w:type="dxa"/>
        </w:trPr>
        <w:tc>
          <w:tcPr>
            <w:tcW w:w="1160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ИНН </w:t>
            </w:r>
          </w:p>
        </w:tc>
        <w:tc>
          <w:tcPr>
            <w:tcW w:w="3795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4706017860</w:t>
            </w:r>
          </w:p>
        </w:tc>
      </w:tr>
      <w:tr w:rsidR="00080F3C" w:rsidRPr="00080F3C" w:rsidTr="00080F3C">
        <w:trPr>
          <w:tblCellSpacing w:w="15" w:type="dxa"/>
        </w:trPr>
        <w:tc>
          <w:tcPr>
            <w:tcW w:w="1160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КПП </w:t>
            </w:r>
          </w:p>
        </w:tc>
        <w:tc>
          <w:tcPr>
            <w:tcW w:w="3795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470601001</w:t>
            </w:r>
          </w:p>
        </w:tc>
      </w:tr>
      <w:tr w:rsidR="00080F3C" w:rsidRPr="00080F3C" w:rsidTr="00080F3C">
        <w:trPr>
          <w:tblCellSpacing w:w="15" w:type="dxa"/>
        </w:trPr>
        <w:tc>
          <w:tcPr>
            <w:tcW w:w="1160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ОКАТО </w:t>
            </w:r>
          </w:p>
        </w:tc>
        <w:tc>
          <w:tcPr>
            <w:tcW w:w="3795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41625101001</w:t>
            </w:r>
          </w:p>
        </w:tc>
      </w:tr>
    </w:tbl>
    <w:p w:rsidR="00080F3C" w:rsidRPr="00080F3C" w:rsidRDefault="00080F3C" w:rsidP="00080F3C">
      <w:pPr>
        <w:spacing w:after="24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5000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2"/>
        <w:gridCol w:w="391"/>
        <w:gridCol w:w="587"/>
        <w:gridCol w:w="308"/>
        <w:gridCol w:w="914"/>
        <w:gridCol w:w="1378"/>
        <w:gridCol w:w="506"/>
        <w:gridCol w:w="542"/>
        <w:gridCol w:w="816"/>
        <w:gridCol w:w="617"/>
        <w:gridCol w:w="578"/>
        <w:gridCol w:w="778"/>
        <w:gridCol w:w="734"/>
        <w:gridCol w:w="838"/>
      </w:tblGrid>
      <w:tr w:rsidR="00080F3C" w:rsidRPr="00080F3C" w:rsidTr="00080F3C">
        <w:tc>
          <w:tcPr>
            <w:tcW w:w="0" w:type="auto"/>
            <w:vMerge w:val="restart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Обоснование внесения изменений </w:t>
            </w:r>
          </w:p>
        </w:tc>
      </w:tr>
      <w:tr w:rsidR="00080F3C" w:rsidRPr="00080F3C" w:rsidTr="00080F3C"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81.21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Услуги по санитарно-техническому содержанию здания Инспекции и прилегающей территории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080F3C" w:rsidRPr="00080F3C" w:rsidRDefault="00080F3C" w:rsidP="00080F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877,07 / 877,07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8,77  /  263,121  /  -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12.2017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течение года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36.00.20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Услуги по поставке питьевой воды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Гарантирующий поставщик услуг водоснабжения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35,49997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течение года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53.10.3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Услуги, связанные с пересылкой корреспонден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ции с использованием франкировальной машины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проводилось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Гарантирующий поставщик услуг национальной почты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УСЛ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590,97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Сроки исполнени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я отдельных этапов контракта: В течение года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Закупка у единственного поставщи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ка (подрядчика, исполнителя)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60.10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60.10.11.000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Услуги связи проводного радиовещания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1,8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течение года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31.09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Изготовление и поставка мебели с учетом внедрения элементов фирменного стиля ФНС России в Межрайонной ИФНС России № 2 по Ленинградской области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371,59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3,7159  /  111,477  /  -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04.2016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течение 10 дней со дня поставки товара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 даты заключения</w:t>
            </w:r>
            <w:proofErr w:type="gramEnd"/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Подача тепловой энергии в горячей воде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Гарантирующий поставщик услуг теплоснабжения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550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течение года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32.99.2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32.99.59.000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Поставка канцелярских принадлежностей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080F3C" w:rsidRPr="00080F3C" w:rsidRDefault="00080F3C" w:rsidP="00080F3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 - Субъектам малого предпринимательства и социально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 xml:space="preserve">ориентированным некоммерческим организациям (в соответствии со Статьей 30 Федерального закона № 44-ФЗ); </w:t>
            </w:r>
          </w:p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УСЛ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 /  30  /  -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09.2016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Сроки исполнения отдельных этапов контракта: В течение 10 дней с момента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поставки товара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</w:t>
            </w:r>
            <w:proofErr w:type="gramEnd"/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дня заключения контракта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53.10.9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53.10.11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Оказание услуг почтовой связи (уведомления)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Гарантирующий поставщик национальной почты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течение года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Оказание услуг электросвязи (местная связь)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250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течение года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Услуги по приему сточных вод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Гарантирующий поставщик услуг водоотведения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45,29989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течение года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080F3C" w:rsidRPr="00080F3C" w:rsidTr="00080F3C">
        <w:tc>
          <w:tcPr>
            <w:tcW w:w="0" w:type="auto"/>
            <w:vMerge w:val="restar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25.11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Поставка жалюзи для нужд Межрайонной ИФНС России № 2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по Ленинградской области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проводилось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99,76</w:t>
            </w:r>
          </w:p>
        </w:tc>
        <w:tc>
          <w:tcPr>
            <w:tcW w:w="0" w:type="auto"/>
            <w:vMerge w:val="restar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0,9976  /  29,928  /  -</w:t>
            </w:r>
          </w:p>
        </w:tc>
        <w:tc>
          <w:tcPr>
            <w:tcW w:w="0" w:type="auto"/>
            <w:vMerge w:val="restar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04.2016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Сроки исполнения отдельных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этапов контракта: В течение 10 дней со дня поставки товара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 даты заключения</w:t>
            </w:r>
            <w:proofErr w:type="gramEnd"/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Merge w:val="restar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жалюзи для нужд Межрайонной ИФНС России № 2 по Ленинградской области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19350</w:t>
            </w: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жалюзи для нужд Межрайонной ИФНС России № 2 по Ленинградской области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23850</w:t>
            </w: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жалюзи для нужд Межрайонной ИФНС России № 2 по Ленинградской области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56560</w:t>
            </w: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Услуги по передаче электроэнергии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Гарантирующий поставщик услуг электроснабжения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550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течение года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Услуги междугородной и международной электросвязи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Информация об общественном обсуждении закупки: не проводилось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течение года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Поставка расходных материалов (оригинальных картриджей) для оборудования (копировально-множительных машин)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080F3C" w:rsidRPr="00080F3C" w:rsidRDefault="00080F3C" w:rsidP="00080F3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 xml:space="preserve">закона № 44-ФЗ); </w:t>
            </w:r>
          </w:p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УСЛ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0,5  /  15  /  -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05.2016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Сроки исполнения отдельных этапов контракта: В течение 10 дней с момента поставки товара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 даты заключени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я</w:t>
            </w:r>
            <w:proofErr w:type="gramEnd"/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Поставка бумаги для офисной техники для нужд Межрайонной ИФНС России № 2 по Ленинградской области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Преимущества: </w:t>
            </w:r>
          </w:p>
          <w:p w:rsidR="00080F3C" w:rsidRPr="00080F3C" w:rsidRDefault="00080F3C" w:rsidP="00080F3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250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2,5  /  75  /  -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12.2016 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Сроки исполнения отдельных этапов контракта: В течение 10 дней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</w:t>
            </w:r>
            <w:proofErr w:type="gramEnd"/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дня</w:t>
            </w:r>
            <w:proofErr w:type="gramEnd"/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поставки товара</w:t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 даты заключения</w:t>
            </w:r>
            <w:proofErr w:type="gramEnd"/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Возникновение непредвиденных обстоятельств</w:t>
            </w:r>
          </w:p>
        </w:tc>
      </w:tr>
      <w:tr w:rsidR="00080F3C" w:rsidRPr="00080F3C" w:rsidTr="00080F3C">
        <w:tc>
          <w:tcPr>
            <w:tcW w:w="0" w:type="auto"/>
            <w:gridSpan w:val="14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1403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gridSpan w:val="14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1545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gridSpan w:val="14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gridSpan w:val="14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1277,07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gridSpan w:val="14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80F3C" w:rsidRPr="00080F3C" w:rsidTr="00080F3C">
        <w:tc>
          <w:tcPr>
            <w:tcW w:w="0" w:type="auto"/>
            <w:gridSpan w:val="14"/>
            <w:hideMark/>
          </w:tcPr>
          <w:p w:rsidR="00080F3C" w:rsidRPr="00080F3C" w:rsidRDefault="00080F3C" w:rsidP="00080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5364,98986 / 5364,98986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080F3C" w:rsidRPr="00080F3C" w:rsidRDefault="00080F3C" w:rsidP="00080F3C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6"/>
        <w:gridCol w:w="282"/>
        <w:gridCol w:w="939"/>
        <w:gridCol w:w="2346"/>
        <w:gridCol w:w="3472"/>
      </w:tblGrid>
      <w:tr w:rsidR="00080F3C" w:rsidRPr="00080F3C" w:rsidTr="00080F3C">
        <w:tc>
          <w:tcPr>
            <w:tcW w:w="1250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  <w:t>                                        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  <w:t>Н.В. Жарова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(Ф.И.О., должность руководителя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(уполномоченного должностного лица)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  <w:t>                       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"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  <w:t>13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"  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  <w:t>января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 20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eastAsia="ru-RU"/>
              </w:rPr>
              <w:t>16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 г. </w:t>
            </w: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080F3C" w:rsidRPr="00080F3C" w:rsidRDefault="00080F3C" w:rsidP="00080F3C">
      <w:pPr>
        <w:spacing w:after="0" w:line="240" w:lineRule="auto"/>
        <w:rPr>
          <w:rFonts w:ascii="Times New Roman" w:eastAsia="Times New Roman" w:hAnsi="Times New Roman" w:cs="Times New Roman"/>
          <w:vanish/>
          <w:sz w:val="14"/>
          <w:szCs w:val="1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8"/>
        <w:gridCol w:w="1877"/>
        <w:gridCol w:w="6100"/>
      </w:tblGrid>
      <w:tr w:rsidR="00080F3C" w:rsidRPr="00080F3C" w:rsidTr="00080F3C">
        <w:tc>
          <w:tcPr>
            <w:tcW w:w="750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0F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080F3C" w:rsidRPr="00080F3C" w:rsidRDefault="00080F3C" w:rsidP="0008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080F3C" w:rsidRPr="00080F3C" w:rsidRDefault="00080F3C" w:rsidP="00080F3C">
      <w:pPr>
        <w:spacing w:after="0" w:line="240" w:lineRule="auto"/>
        <w:rPr>
          <w:rFonts w:ascii="Times New Roman" w:eastAsia="Times New Roman" w:hAnsi="Times New Roman" w:cs="Times New Roman"/>
          <w:vanish/>
          <w:sz w:val="14"/>
          <w:szCs w:val="1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9"/>
        <w:gridCol w:w="2166"/>
      </w:tblGrid>
      <w:tr w:rsidR="00080F3C" w:rsidRPr="00080F3C" w:rsidTr="00080F3C">
        <w:tc>
          <w:tcPr>
            <w:tcW w:w="0" w:type="auto"/>
            <w:hideMark/>
          </w:tcPr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9"/>
              <w:gridCol w:w="1197"/>
            </w:tblGrid>
            <w:tr w:rsidR="00080F3C" w:rsidRPr="00080F3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80F3C" w:rsidRPr="00080F3C" w:rsidRDefault="00080F3C" w:rsidP="00080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80F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80F3C" w:rsidRPr="00080F3C" w:rsidRDefault="00080F3C" w:rsidP="00080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80F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Мельникова А. В.</w:t>
                  </w:r>
                </w:p>
              </w:tc>
            </w:tr>
            <w:tr w:rsidR="00080F3C" w:rsidRPr="00080F3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80F3C" w:rsidRPr="00080F3C" w:rsidRDefault="00080F3C" w:rsidP="00080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80F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80F3C" w:rsidRPr="00080F3C" w:rsidRDefault="00080F3C" w:rsidP="00080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80F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(881362)20748 доб.3337</w:t>
                  </w:r>
                </w:p>
              </w:tc>
            </w:tr>
            <w:tr w:rsidR="00080F3C" w:rsidRPr="00080F3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80F3C" w:rsidRPr="00080F3C" w:rsidRDefault="00080F3C" w:rsidP="00080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80F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80F3C" w:rsidRPr="00080F3C" w:rsidRDefault="00080F3C" w:rsidP="00080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80F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(881362)21515 </w:t>
                  </w:r>
                </w:p>
              </w:tc>
            </w:tr>
            <w:tr w:rsidR="00080F3C" w:rsidRPr="00080F3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80F3C" w:rsidRPr="00080F3C" w:rsidRDefault="00080F3C" w:rsidP="00080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80F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80F3C" w:rsidRPr="00080F3C" w:rsidRDefault="00080F3C" w:rsidP="00080F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80F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imns4706@mail.ru</w:t>
                  </w:r>
                </w:p>
              </w:tc>
            </w:tr>
          </w:tbl>
          <w:p w:rsidR="00080F3C" w:rsidRPr="00080F3C" w:rsidRDefault="00080F3C" w:rsidP="00080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BA0230" w:rsidRPr="00080F3C" w:rsidRDefault="00BA0230">
      <w:pPr>
        <w:rPr>
          <w:rFonts w:ascii="Times New Roman" w:hAnsi="Times New Roman" w:cs="Times New Roman"/>
          <w:sz w:val="14"/>
          <w:szCs w:val="14"/>
        </w:rPr>
      </w:pPr>
    </w:p>
    <w:sectPr w:rsidR="00BA0230" w:rsidRPr="00080F3C" w:rsidSect="00BA0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B4CED"/>
    <w:multiLevelType w:val="multilevel"/>
    <w:tmpl w:val="BFB2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71D3A"/>
    <w:multiLevelType w:val="multilevel"/>
    <w:tmpl w:val="47D4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E568F"/>
    <w:multiLevelType w:val="multilevel"/>
    <w:tmpl w:val="D5D8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F0712"/>
    <w:multiLevelType w:val="multilevel"/>
    <w:tmpl w:val="F27A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80F3C"/>
    <w:rsid w:val="00080F3C"/>
    <w:rsid w:val="00BA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0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1572</Words>
  <Characters>8965</Characters>
  <Application>Microsoft Office Word</Application>
  <DocSecurity>0</DocSecurity>
  <Lines>74</Lines>
  <Paragraphs>21</Paragraphs>
  <ScaleCrop>false</ScaleCrop>
  <Company>Крупная</Company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Анна Викторовна</dc:creator>
  <cp:keywords/>
  <dc:description/>
  <cp:lastModifiedBy>Мельникова Анна Викторовна</cp:lastModifiedBy>
  <cp:revision>1</cp:revision>
  <dcterms:created xsi:type="dcterms:W3CDTF">2016-01-26T06:35:00Z</dcterms:created>
  <dcterms:modified xsi:type="dcterms:W3CDTF">2016-01-26T06:40:00Z</dcterms:modified>
</cp:coreProperties>
</file>