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510E" w:rsidRPr="0060510E" w:rsidRDefault="0060510E" w:rsidP="0060510E">
      <w:pPr>
        <w:spacing w:after="0" w:line="240" w:lineRule="auto"/>
        <w:rPr>
          <w:rFonts w:ascii="Tahoma" w:eastAsia="Times New Roman" w:hAnsi="Tahoma" w:cs="Tahoma"/>
          <w:vanish/>
          <w:sz w:val="21"/>
          <w:szCs w:val="21"/>
          <w:lang w:eastAsia="ru-RU"/>
        </w:rPr>
      </w:pPr>
    </w:p>
    <w:tbl>
      <w:tblPr>
        <w:tblW w:w="2878" w:type="pct"/>
        <w:jc w:val="right"/>
        <w:tblCellMar>
          <w:left w:w="0" w:type="dxa"/>
          <w:right w:w="0" w:type="dxa"/>
        </w:tblCellMar>
        <w:tblLook w:val="04A0"/>
      </w:tblPr>
      <w:tblGrid>
        <w:gridCol w:w="12402"/>
      </w:tblGrid>
      <w:tr w:rsidR="0060510E" w:rsidRPr="0060510E" w:rsidTr="0060510E">
        <w:trPr>
          <w:jc w:val="right"/>
        </w:trPr>
        <w:tc>
          <w:tcPr>
            <w:tcW w:w="5000" w:type="pct"/>
            <w:vAlign w:val="center"/>
            <w:hideMark/>
          </w:tcPr>
          <w:p w:rsidR="0060510E" w:rsidRPr="0060510E" w:rsidRDefault="0060510E" w:rsidP="0060510E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ПЛАН-ГРАФИК </w:t>
            </w:r>
            <w:r w:rsidRPr="0060510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</w:r>
            <w:r w:rsidRPr="0060510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  <w:t xml:space="preserve">закупок товаров, работ, услуг для обеспечения федеральных нужд </w:t>
            </w:r>
            <w:r w:rsidRPr="0060510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</w:r>
            <w:r w:rsidRPr="0060510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  <w:t>на 20</w:t>
            </w:r>
            <w:r w:rsidRPr="0060510E">
              <w:rPr>
                <w:rFonts w:ascii="Tahoma" w:eastAsia="Times New Roman" w:hAnsi="Tahoma" w:cs="Tahoma"/>
                <w:sz w:val="21"/>
                <w:szCs w:val="21"/>
                <w:u w:val="single"/>
                <w:lang w:eastAsia="ru-RU"/>
              </w:rPr>
              <w:t>17</w:t>
            </w:r>
            <w:r w:rsidRPr="0060510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 год </w:t>
            </w:r>
          </w:p>
        </w:tc>
      </w:tr>
    </w:tbl>
    <w:p w:rsidR="0060510E" w:rsidRPr="0060510E" w:rsidRDefault="0060510E" w:rsidP="0060510E">
      <w:pPr>
        <w:spacing w:after="24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</w:p>
    <w:tbl>
      <w:tblPr>
        <w:tblW w:w="4916" w:type="pct"/>
        <w:tblCellMar>
          <w:left w:w="0" w:type="dxa"/>
          <w:right w:w="0" w:type="dxa"/>
        </w:tblCellMar>
        <w:tblLook w:val="04A0"/>
      </w:tblPr>
      <w:tblGrid>
        <w:gridCol w:w="7938"/>
        <w:gridCol w:w="9571"/>
        <w:gridCol w:w="949"/>
        <w:gridCol w:w="1459"/>
        <w:gridCol w:w="1272"/>
      </w:tblGrid>
      <w:tr w:rsidR="0060510E" w:rsidRPr="0060510E" w:rsidTr="0060510E">
        <w:tc>
          <w:tcPr>
            <w:tcW w:w="1873" w:type="pct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224" w:type="pct"/>
            <w:vMerge w:val="restart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Коды </w:t>
            </w:r>
          </w:p>
        </w:tc>
      </w:tr>
      <w:tr w:rsidR="0060510E" w:rsidRPr="0060510E" w:rsidTr="0060510E">
        <w:tc>
          <w:tcPr>
            <w:tcW w:w="1873" w:type="pct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Дата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28.08.2017</w:t>
            </w:r>
          </w:p>
        </w:tc>
      </w:tr>
      <w:tr w:rsidR="0060510E" w:rsidRPr="0060510E" w:rsidTr="0060510E">
        <w:tc>
          <w:tcPr>
            <w:tcW w:w="1873" w:type="pct"/>
            <w:vMerge w:val="restart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Наименование заказчика (государственного заказчика, федерального государственного бюджетного учреждения, федерального государственного автономного учреждения или государственного унитарного предприятия) 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</w:tcBorders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УПРАВЛЕНИЕ ФЕДЕРАЛЬНОЙ НАЛОГОВОЙ СЛУЖБЫ ПО МУРМАНСКОЙ ОБЛАСТИ</w:t>
            </w:r>
          </w:p>
        </w:tc>
        <w:tc>
          <w:tcPr>
            <w:tcW w:w="0" w:type="auto"/>
            <w:vMerge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hideMark/>
          </w:tcPr>
          <w:p w:rsidR="0060510E" w:rsidRPr="0060510E" w:rsidRDefault="0060510E" w:rsidP="0060510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по ОКПО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11791039 </w:t>
            </w:r>
          </w:p>
        </w:tc>
      </w:tr>
      <w:tr w:rsidR="0060510E" w:rsidRPr="0060510E" w:rsidTr="0060510E">
        <w:tc>
          <w:tcPr>
            <w:tcW w:w="1873" w:type="pct"/>
            <w:vMerge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hideMark/>
          </w:tcPr>
          <w:p w:rsidR="0060510E" w:rsidRPr="0060510E" w:rsidRDefault="0060510E" w:rsidP="0060510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ИНН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5190132315</w:t>
            </w:r>
          </w:p>
        </w:tc>
      </w:tr>
      <w:tr w:rsidR="0060510E" w:rsidRPr="0060510E" w:rsidTr="0060510E">
        <w:tc>
          <w:tcPr>
            <w:tcW w:w="1873" w:type="pct"/>
            <w:vMerge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КПП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519001001</w:t>
            </w:r>
          </w:p>
        </w:tc>
      </w:tr>
      <w:tr w:rsidR="0060510E" w:rsidRPr="0060510E" w:rsidTr="0060510E">
        <w:tc>
          <w:tcPr>
            <w:tcW w:w="1873" w:type="pct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Организационно-правовая форма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Федеральные государственные казенные учреждения</w:t>
            </w:r>
          </w:p>
        </w:tc>
        <w:tc>
          <w:tcPr>
            <w:tcW w:w="0" w:type="auto"/>
            <w:vMerge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по ОКОПФ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75104</w:t>
            </w:r>
          </w:p>
        </w:tc>
      </w:tr>
      <w:tr w:rsidR="0060510E" w:rsidRPr="0060510E" w:rsidTr="0060510E">
        <w:tc>
          <w:tcPr>
            <w:tcW w:w="1873" w:type="pct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Форма собственности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Федеральная собственность</w:t>
            </w:r>
          </w:p>
        </w:tc>
        <w:tc>
          <w:tcPr>
            <w:tcW w:w="0" w:type="auto"/>
            <w:vMerge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по ОКФС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12</w:t>
            </w:r>
          </w:p>
        </w:tc>
      </w:tr>
      <w:tr w:rsidR="0060510E" w:rsidRPr="0060510E" w:rsidTr="0060510E">
        <w:tc>
          <w:tcPr>
            <w:tcW w:w="1873" w:type="pct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Наименование публично-правового образования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Российская Федерация</w:t>
            </w:r>
          </w:p>
        </w:tc>
        <w:tc>
          <w:tcPr>
            <w:tcW w:w="0" w:type="auto"/>
            <w:vMerge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right w:val="single" w:sz="4" w:space="0" w:color="auto"/>
            </w:tcBorders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по ОКТМО 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47701000001</w:t>
            </w:r>
          </w:p>
        </w:tc>
      </w:tr>
      <w:tr w:rsidR="0060510E" w:rsidRPr="0060510E" w:rsidTr="0060510E">
        <w:tc>
          <w:tcPr>
            <w:tcW w:w="1873" w:type="pct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Место нахождения (адрес), телефон, адрес электронной почты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Российская Федерация, 183032, Мурманская </w:t>
            </w:r>
            <w:proofErr w:type="spellStart"/>
            <w:proofErr w:type="gramStart"/>
            <w:r w:rsidRPr="0060510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обл</w:t>
            </w:r>
            <w:proofErr w:type="spellEnd"/>
            <w:proofErr w:type="gramEnd"/>
            <w:r w:rsidRPr="0060510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, Мурманск г, </w:t>
            </w:r>
            <w:proofErr w:type="spellStart"/>
            <w:r w:rsidRPr="0060510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ул</w:t>
            </w:r>
            <w:proofErr w:type="spellEnd"/>
            <w:r w:rsidRPr="0060510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 ЗАВОДСКАЯ, 7, 7-815-2684000, u51@r51.nalog.ru</w:t>
            </w:r>
          </w:p>
        </w:tc>
        <w:tc>
          <w:tcPr>
            <w:tcW w:w="0" w:type="auto"/>
            <w:vMerge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right w:val="single" w:sz="4" w:space="0" w:color="auto"/>
            </w:tcBorders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</w:tr>
      <w:tr w:rsidR="0060510E" w:rsidRPr="0060510E" w:rsidTr="0060510E">
        <w:tc>
          <w:tcPr>
            <w:tcW w:w="1873" w:type="pct"/>
            <w:vMerge w:val="restart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Вид документа 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</w:tcBorders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измененный</w:t>
            </w:r>
          </w:p>
        </w:tc>
        <w:tc>
          <w:tcPr>
            <w:tcW w:w="0" w:type="auto"/>
            <w:vMerge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24</w:t>
            </w:r>
          </w:p>
        </w:tc>
      </w:tr>
      <w:tr w:rsidR="0060510E" w:rsidRPr="0060510E" w:rsidTr="0060510E">
        <w:tc>
          <w:tcPr>
            <w:tcW w:w="1873" w:type="pct"/>
            <w:vMerge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дата изменения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28.08.2017</w:t>
            </w:r>
          </w:p>
        </w:tc>
      </w:tr>
      <w:tr w:rsidR="0060510E" w:rsidRPr="0060510E" w:rsidTr="0060510E">
        <w:tc>
          <w:tcPr>
            <w:tcW w:w="1873" w:type="pct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Единица измерения: рубль 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Merge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по ОКЕИ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383 </w:t>
            </w:r>
          </w:p>
        </w:tc>
      </w:tr>
      <w:tr w:rsidR="0060510E" w:rsidRPr="0060510E" w:rsidTr="0060510E">
        <w:tc>
          <w:tcPr>
            <w:tcW w:w="1873" w:type="pct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Совокупный годовой объем закупок (справочно), рублей </w:t>
            </w:r>
          </w:p>
        </w:tc>
        <w:tc>
          <w:tcPr>
            <w:tcW w:w="0" w:type="auto"/>
            <w:vMerge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38285984.80</w:t>
            </w:r>
          </w:p>
        </w:tc>
      </w:tr>
    </w:tbl>
    <w:p w:rsidR="0060510E" w:rsidRPr="0060510E" w:rsidRDefault="0060510E" w:rsidP="0060510E">
      <w:pPr>
        <w:spacing w:after="24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71"/>
        <w:gridCol w:w="1691"/>
        <w:gridCol w:w="917"/>
        <w:gridCol w:w="1264"/>
        <w:gridCol w:w="736"/>
        <w:gridCol w:w="484"/>
        <w:gridCol w:w="503"/>
        <w:gridCol w:w="582"/>
        <w:gridCol w:w="503"/>
        <w:gridCol w:w="322"/>
        <w:gridCol w:w="640"/>
        <w:gridCol w:w="470"/>
        <w:gridCol w:w="255"/>
        <w:gridCol w:w="291"/>
        <w:gridCol w:w="582"/>
        <w:gridCol w:w="350"/>
        <w:gridCol w:w="322"/>
        <w:gridCol w:w="640"/>
        <w:gridCol w:w="768"/>
        <w:gridCol w:w="363"/>
        <w:gridCol w:w="545"/>
        <w:gridCol w:w="700"/>
        <w:gridCol w:w="545"/>
        <w:gridCol w:w="629"/>
        <w:gridCol w:w="738"/>
        <w:gridCol w:w="763"/>
        <w:gridCol w:w="809"/>
        <w:gridCol w:w="783"/>
        <w:gridCol w:w="699"/>
        <w:gridCol w:w="1198"/>
        <w:gridCol w:w="809"/>
        <w:gridCol w:w="812"/>
        <w:gridCol w:w="672"/>
      </w:tblGrid>
      <w:tr w:rsidR="0060510E" w:rsidRPr="0060510E" w:rsidTr="0060510E">
        <w:tc>
          <w:tcPr>
            <w:tcW w:w="0" w:type="auto"/>
            <w:vMerge w:val="restart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№ </w:t>
            </w:r>
            <w:proofErr w:type="gramStart"/>
            <w:r w:rsidRPr="0060510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>п</w:t>
            </w:r>
            <w:proofErr w:type="gramEnd"/>
            <w:r w:rsidRPr="0060510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/п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Идентификационный код закупки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Объект закупки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Начальная (максимальная) цена контракта, цена контракта, заключаемого с единственным поставщиком (подрядчиком, исполнителем)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Размер аванса, процентов </w:t>
            </w:r>
          </w:p>
        </w:tc>
        <w:tc>
          <w:tcPr>
            <w:tcW w:w="0" w:type="auto"/>
            <w:gridSpan w:val="5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Планируемые платежи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Единица измерения </w:t>
            </w:r>
          </w:p>
        </w:tc>
        <w:tc>
          <w:tcPr>
            <w:tcW w:w="0" w:type="auto"/>
            <w:gridSpan w:val="5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Количество (объем) закупаемых товаров, работ, услуг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Планируемый срок (периодичность) поставки товаров, выполнения работ, оказания услуг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Размер обеспечения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Планируемый срок, (месяц, год)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Способ определения поставщика (подрядчика, исполнителя)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>Преимущества, предоставля</w:t>
            </w:r>
            <w:r w:rsidRPr="0060510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softHyphen/>
              <w:t>емые участникам закупки в соответствии со статьями 28 и 29 Федерального закона "О контрактной системе в сфере закупок товаров, работ, услуг для обеспечения государст</w:t>
            </w:r>
            <w:r w:rsidRPr="0060510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softHyphen/>
              <w:t xml:space="preserve">венных и муниципальных нужд" ("да" или "нет")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>Осуществление закупки у субъектов малого предпринима</w:t>
            </w:r>
            <w:r w:rsidRPr="0060510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softHyphen/>
              <w:t>тельства и социально ориентирова</w:t>
            </w:r>
            <w:r w:rsidRPr="0060510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softHyphen/>
              <w:t xml:space="preserve">нных некоммерческих организаций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Применение национального режима при осуществлении закупок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Дополнительные требования к участникам закупки отдельных видов товаров, работ, услуг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Сведения о проведении обязательного общественного обсуждения закупки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Информация о банковском сопровождении контрактов/казначейском сопровождении контрактов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Обоснование внесения изменений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Наименование уполномоченного органа (учреждения)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Наименование организатора проведения совместного конкурса или аукциона </w:t>
            </w:r>
          </w:p>
        </w:tc>
      </w:tr>
      <w:tr w:rsidR="0060510E" w:rsidRPr="0060510E" w:rsidTr="0060510E">
        <w:tc>
          <w:tcPr>
            <w:tcW w:w="0" w:type="auto"/>
            <w:vMerge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>наимено</w:t>
            </w:r>
            <w:r w:rsidRPr="0060510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softHyphen/>
              <w:t xml:space="preserve">вание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описание </w:t>
            </w:r>
          </w:p>
        </w:tc>
        <w:tc>
          <w:tcPr>
            <w:tcW w:w="0" w:type="auto"/>
            <w:vMerge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всего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текущий финансовый год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плановый период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последующие годы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>наимено</w:t>
            </w:r>
            <w:r w:rsidRPr="0060510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softHyphen/>
              <w:t xml:space="preserve">вание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код по ОКЕИ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всего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текущий финансовый год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плановый период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последующие годы </w:t>
            </w:r>
          </w:p>
        </w:tc>
        <w:tc>
          <w:tcPr>
            <w:tcW w:w="0" w:type="auto"/>
            <w:vMerge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заявки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исполнения контракта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начала осуществления закупок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окончания исполнения контракта </w:t>
            </w:r>
          </w:p>
        </w:tc>
        <w:tc>
          <w:tcPr>
            <w:tcW w:w="0" w:type="auto"/>
            <w:vMerge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60510E" w:rsidRPr="0060510E" w:rsidTr="0060510E">
        <w:tc>
          <w:tcPr>
            <w:tcW w:w="0" w:type="auto"/>
            <w:vMerge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первый год 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второй год </w:t>
            </w:r>
          </w:p>
        </w:tc>
        <w:tc>
          <w:tcPr>
            <w:tcW w:w="0" w:type="auto"/>
            <w:vMerge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первый год 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второй год </w:t>
            </w:r>
          </w:p>
        </w:tc>
        <w:tc>
          <w:tcPr>
            <w:tcW w:w="0" w:type="auto"/>
            <w:vMerge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60510E" w:rsidRPr="0060510E" w:rsidTr="0060510E"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31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33</w:t>
            </w:r>
          </w:p>
        </w:tc>
      </w:tr>
      <w:tr w:rsidR="0060510E" w:rsidRPr="0060510E" w:rsidTr="0060510E"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171519013231551900100100000010000244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офисной мебели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Офисная мебель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397054.80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397054.80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397054.80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Единовременно</w:t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(выполнения работ, оказания услуг): Сроки поставки и сборки товара - в течение 20 календарных дней </w:t>
            </w:r>
            <w:proofErr w:type="gram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 даты заключения</w:t>
            </w:r>
            <w:proofErr w:type="gram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контракта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3970.55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39705.48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04.2017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06.2017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Участникам, заявки или окончательные предложения которых содержат предложения о поставке товаров в соответствии с приказом Минэкономразвития России № 155 от 25.03.2014</w:t>
            </w:r>
            <w:proofErr w:type="gram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</w:t>
            </w:r>
            <w:proofErr w:type="gram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рименяется</w:t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60510E" w:rsidRPr="0060510E" w:rsidTr="0060510E"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Шкаф металлический - сейф</w:t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</w:t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эксплуатационные характеристики: Размер: ширина не менее 915 мм и не более 930 мм. глубина не менее 370 мм и не более 380 мм. высота не менее 1830 мм и не более 1850 мм</w:t>
            </w:r>
            <w:proofErr w:type="gram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Н</w:t>
            </w:r>
            <w:proofErr w:type="gram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е менее 4 полки Нагрузка на полку не менее 60 кг Ригеля из оцинкованной стали. Ключевой замок – не менее 2000 комбинаций 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60510E" w:rsidRPr="0060510E" w:rsidTr="0060510E"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Стул для посетителей</w:t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Размеры: высота не менее 820 мм и не более 920 мм ширина не менее 490 мм и не более 500 мм глубина сиденья не менее 390 мм и не более 400 мм Материал обивки - ткань Каркас - сварной металлический, черный. Цвет обивки - черный. 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60510E" w:rsidRPr="0060510E" w:rsidTr="0060510E"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Рабочее кресло сотрудника ФНС России</w:t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Размеры: высота (макс) не менее 1070 мм и не более 1100 мм ширина сиденья не менее 450 мм и не более 500 мм глубина сиденья не менее 450 мм и не более 460 мм Материал обивки - ткань Механизм постоянной поддержки спины "Перманент-контакт". Подлокотники и </w:t>
            </w:r>
            <w:proofErr w:type="spell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пятилучие</w:t>
            </w:r>
            <w:proofErr w:type="spell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- пластиковые. Рекомендуемая нагрузка на кресло – не менее 90 кг. 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60510E" w:rsidRPr="0060510E" w:rsidTr="0060510E"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Стол эргономичный (левый)</w:t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Размер: длина не менее1400мм и не более 1450мм. ширина не менее 900\600мм и не более 950\650мм. высота не менее 758 мм и не более 760 мм. Толщина столешниц столов, – ЛДСП не менее 25 мм и не более 26мм. Толщина остальных деталей – ЛДСП не менее 18 мм и не более 19мм </w:t>
            </w:r>
            <w:proofErr w:type="spell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Противоударная</w:t>
            </w:r>
            <w:proofErr w:type="spell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кромка на столешницах, топах, – ПВХ не менее 2 мм и не более 3 мм, на остальных деталях – ПВХ не менее 0,4 мм и не более 0,5 мм. Регулируемые опоры на всех изделиях. Цвет – Ольха 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60510E" w:rsidRPr="0060510E" w:rsidTr="0060510E"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Стол эргономичный (правый)</w:t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Размер: длина не менее1400мм и не </w:t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более 1450мм. ширина не менее 900\600мм и не более 950\650мм. высота не менее 758 мм и не более 760 мм. Толщина столешниц столов, – ЛДСП не менее 25 мм и не более 26мм. Толщина остальных деталей – ЛДСП не менее 18 мм и не более 19мм. </w:t>
            </w:r>
            <w:proofErr w:type="spell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Противоударная</w:t>
            </w:r>
            <w:proofErr w:type="spell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кромка на столешницах, топах, – ПВХ не менее 2 мм и не более 3 мм, на остальных деталях – ПВХ не менее 0,4 мм и не более 0,5 мм. Регулируемые опоры на всех изделиях. Цвет – Ольха 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60510E" w:rsidRPr="0060510E" w:rsidTr="0060510E"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Гардероб (Шкаф для одежды) </w:t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Размер: ширина не менее 800 мм и не более 810 мм</w:t>
            </w:r>
            <w:proofErr w:type="gram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</w:t>
            </w:r>
            <w:proofErr w:type="gram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proofErr w:type="gram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г</w:t>
            </w:r>
            <w:proofErr w:type="gram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лубина не менее 600 мм и не более 610 мм. высота не менее 1817 мм и не более 1820 мм Толщина топов шкафов – ЛДСП не менее 25 мм и не более 26 мм. </w:t>
            </w:r>
            <w:proofErr w:type="gram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Толщина остальных деталей – ЛДСП не менее 18 мм и не более 19 мм.. </w:t>
            </w:r>
            <w:proofErr w:type="spell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Противоударная</w:t>
            </w:r>
            <w:proofErr w:type="spell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кромка на каркасах шкафов – ПВХ не менее 2 мм и не более 3 мм, на остальных деталях – ПВХ не менее 0,4 мм и не более 0,5мм.. Задняя стенка шкафов – ДВПО не менее 3,2 мм и не более 4 мм.</w:t>
            </w:r>
            <w:proofErr w:type="gram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Регулируемые опоры на всех изделиях. Цвет – Ольха 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60510E" w:rsidRPr="0060510E" w:rsidTr="0060510E"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Шкаф для документов</w:t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Размер: ширина не менее 800 мм и не более 810 мм. глубина не менее 425 мм и не более 430 мм. высота не менее 1817 мм и не более 1820 мм</w:t>
            </w:r>
            <w:proofErr w:type="gram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Н</w:t>
            </w:r>
            <w:proofErr w:type="gram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е менее 5 полок Толщина топов шкафов – ЛДСП не менее 25 мм и не более 26 мм. Толщина остальных деталей – ЛДСП не менее 18 мм и не более 19 мм. </w:t>
            </w:r>
            <w:proofErr w:type="spell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Противоударная</w:t>
            </w:r>
            <w:proofErr w:type="spell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кромка </w:t>
            </w:r>
            <w:proofErr w:type="gram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каркасах</w:t>
            </w:r>
            <w:proofErr w:type="gram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шкафов – ПВХ не менее 2 мм и не более 3 мм, на остальных деталях – ПВХ не менее 0,4 мм и не более 0,5мм. Задняя стенка шкафов – ДВПО не менее 3,2 мм и не более 4 мм. Стекла тонированные и прозрачные толщиной не менее 4 мм и не более 5 мм. Регулируемые опоры на всех изделиях. Цвет – Ольха 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60510E" w:rsidRPr="0060510E" w:rsidTr="0060510E"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Тумба мобильная (совместимая по высоте со столом)</w:t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</w:t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эксплуатационные характеристики: Размер: ширина не менее 400 мм и не более 450 мм. глубина не менее 600 мм и не более 650 мм. высота не менее 758 мм и не более 760 мм</w:t>
            </w:r>
            <w:proofErr w:type="gram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Н</w:t>
            </w:r>
            <w:proofErr w:type="gram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е менее 4 ящиков 4 колеса Толщина топов тумб – ЛДС не менее 25 мм и не более 26 мм. Толщина остальных деталей – ЛДСП не менее 18 мм и не более 19 мм. </w:t>
            </w:r>
            <w:proofErr w:type="spell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Противоударная</w:t>
            </w:r>
            <w:proofErr w:type="spell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кромка на каркасах – ПВХ не менее 2 мм и не более 3 мм, на остальных деталях – ПВХ не менее 0,4 мм и не более 0,5мм. Задняя стенка тумб – ДВПО не менее 3,2 мм и не более 4 мм. Цвет – Ольха 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60510E" w:rsidRPr="0060510E" w:rsidTr="0060510E"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171519013231551900100100020016399242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сопровождению и пополнению нормативно-справочной системы «Консультант Плюс» для нужд Управления Федеральной налоговой службы по Мурманской области и налоговых органов Мурманской области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сопровождению и пополнению нормативно-справочной системы «Консультант Плюс» для нужд Управления Федеральной налоговой службы по Мурманской области и налоговых органов Мурманской области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2036700.00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2036700.00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2036700.00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01.01.2018 по 31.12.2018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20367.00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203670.00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Изменение закупки</w:t>
            </w:r>
            <w:proofErr w:type="gram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В</w:t>
            </w:r>
            <w:proofErr w:type="gram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связи с некорректной передачей информации из ГИИСУОФ "Электронный бюджет" на сайт Единой информационной системы (отсутствует указание на проведение закупки у СМП/СОНО), осуществляется указание на то, что закупка осуществляется у СМП/СОНО 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60510E" w:rsidRPr="0060510E" w:rsidTr="0060510E"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171519013231551900100100030016110242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местной телефонной связи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местной телефонной связи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43000.00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43000.00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43000.00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01.01.2018 по 31.12.2018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Правка текста "Обоснования" 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60510E" w:rsidRPr="0060510E" w:rsidTr="0060510E"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171519013231551900100100030026110242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местной и внутризоновой телефонной связи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местной и внутризоновой телефонной связи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90000.00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90000.00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90000.00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01.01.2018 по 31.12.2018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Правка текста "Обоснования" 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60510E" w:rsidRPr="0060510E" w:rsidTr="0060510E"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5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171519013231551900100100030036110242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междугородной телефонной связи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междугородной телефонной связи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1500.00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1500.00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1500.00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01.01.2018 по 31.12.2018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Правка текста "Обоснования" 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60510E" w:rsidRPr="0060510E" w:rsidTr="0060510E"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171519013231551900100100030046110242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междугородной телефонной связи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междугородной телефонной связи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22000.00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22000.00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22000.00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01.01.2018 по 31.12.2018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Правка текста "Обоснования" 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60510E" w:rsidRPr="0060510E" w:rsidTr="0060510E"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171519013231551900100100030056110242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местной телефонной связи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местной телефонной связи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70000.00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70000.00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70000.00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01.01.2018 по 31.12.2018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Правка текста "Обоснования" 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60510E" w:rsidRPr="0060510E" w:rsidTr="0060510E"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171519013231551900100100050012620242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картриджей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картриджей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1907797.10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724149.01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724149.01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Единовременно</w:t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(выполнения работ, оказания услуг): срок поставки товара в течение 20 календарных дней </w:t>
            </w:r>
            <w:proofErr w:type="gram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 даты заключения</w:t>
            </w:r>
            <w:proofErr w:type="gram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контракта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19077.97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190779.71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04.2017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06.2017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Участникам, заявки или окончательные предложения которых содержат предложения о поставке товаров в соответствии с приказом Минэкономразвития России № 155 от 25.03.2014</w:t>
            </w:r>
            <w:proofErr w:type="gram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</w:t>
            </w:r>
            <w:proofErr w:type="gram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рименяется приказ Минэкономразвития России № 155 от 25.03.2014</w:t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Изменение планируемых платежей в соответствии с заключенным контрактом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60510E" w:rsidRPr="0060510E" w:rsidTr="0060510E"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Оригинальный картридж HP для принтера HP LJ 1200, С7115Х</w:t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3 500 стр.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60510E" w:rsidRPr="0060510E" w:rsidTr="0060510E"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Оригинальный картридж HP для принтера HP LJ 1300, Q2613X</w:t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br/>
              <w:t>Функциональные, технические, качественные, эксплуатационные характеристики: 4 000 стр.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60510E" w:rsidRPr="0060510E" w:rsidTr="0060510E"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Оригинальный картридж HP для принтера HP LJ 1320, Q5949X</w:t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6 000 стр.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60510E" w:rsidRPr="0060510E" w:rsidTr="0060510E"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Оригинальный картридж HP для принтера HP LJ 5100DTN, С4129Х</w:t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10 000 стр.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60510E" w:rsidRPr="0060510E" w:rsidTr="0060510E"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Оригинальный картридж HP для МФУ HP LJ M1005, Q2612A</w:t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2 000 стр.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60510E" w:rsidRPr="0060510E" w:rsidTr="0060510E"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Оригинальный картридж HP для МФУ HP LJ M1536, СЕ278А</w:t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2 100 стр.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60510E" w:rsidRPr="0060510E" w:rsidTr="0060510E"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Оригинальный картридж </w:t>
            </w:r>
            <w:proofErr w:type="spell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Xerox</w:t>
            </w:r>
            <w:proofErr w:type="spell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для МФУ </w:t>
            </w:r>
            <w:proofErr w:type="spell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Xerox</w:t>
            </w:r>
            <w:proofErr w:type="spell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Phaser</w:t>
            </w:r>
            <w:proofErr w:type="spell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3 100MFP/S, 106R01379</w:t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6 000 стр.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60510E" w:rsidRPr="0060510E" w:rsidTr="0060510E"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Оригинальный картридж </w:t>
            </w:r>
            <w:proofErr w:type="spell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Xerox</w:t>
            </w:r>
            <w:proofErr w:type="spell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для МФУ </w:t>
            </w:r>
            <w:proofErr w:type="spell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Xerox</w:t>
            </w:r>
            <w:proofErr w:type="spell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WC 3220, 106R01487</w:t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4 100 стр.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60510E" w:rsidRPr="0060510E" w:rsidTr="0060510E"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Оригинальный картридж </w:t>
            </w:r>
            <w:proofErr w:type="spell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Xerox</w:t>
            </w:r>
            <w:proofErr w:type="spell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для принтера </w:t>
            </w:r>
            <w:proofErr w:type="spell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Xerox</w:t>
            </w:r>
            <w:proofErr w:type="spell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WC 3320, 106R02306</w:t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11 000 стр.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60510E" w:rsidRPr="0060510E" w:rsidTr="0060510E"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Оригинальный картридж </w:t>
            </w:r>
            <w:proofErr w:type="spell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Xerox</w:t>
            </w:r>
            <w:proofErr w:type="spell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для принтера </w:t>
            </w:r>
            <w:proofErr w:type="spell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Xerox</w:t>
            </w:r>
            <w:proofErr w:type="spell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Phaser</w:t>
            </w:r>
            <w:proofErr w:type="spell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3500, 106R01149</w:t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12 000 стр.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60510E" w:rsidRPr="0060510E" w:rsidTr="0060510E"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Оригинальный картридж </w:t>
            </w:r>
            <w:proofErr w:type="spell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Canon</w:t>
            </w:r>
            <w:proofErr w:type="spell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для МФУ </w:t>
            </w:r>
            <w:proofErr w:type="spell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Canon</w:t>
            </w:r>
            <w:proofErr w:type="spell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i-Sensys</w:t>
            </w:r>
            <w:proofErr w:type="spell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MF4320, FX-10</w:t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2 000 стр.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60510E" w:rsidRPr="0060510E" w:rsidTr="0060510E"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Оригинальный картридж </w:t>
            </w:r>
            <w:proofErr w:type="spell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Samsung</w:t>
            </w:r>
            <w:proofErr w:type="spell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для МФУ </w:t>
            </w:r>
            <w:proofErr w:type="spell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Samsung</w:t>
            </w:r>
            <w:proofErr w:type="spell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SCX-4100, SCX-4100d3</w:t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br/>
              <w:t>Функциональные, технические, качественные, эксплуатационные характеристики: 3 000 стр.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60510E" w:rsidRPr="0060510E" w:rsidTr="0060510E"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Оригинальный картридж </w:t>
            </w:r>
            <w:proofErr w:type="spell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Samsung</w:t>
            </w:r>
            <w:proofErr w:type="spell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для МФУ </w:t>
            </w:r>
            <w:proofErr w:type="spell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Samsung</w:t>
            </w:r>
            <w:proofErr w:type="spell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SCX-4521F, SCX-4521d3</w:t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3 000 стр.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60510E" w:rsidRPr="0060510E" w:rsidTr="0060510E"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Оригинальный картридж </w:t>
            </w:r>
            <w:proofErr w:type="spell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Samsung</w:t>
            </w:r>
            <w:proofErr w:type="spell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для МФУ </w:t>
            </w:r>
            <w:proofErr w:type="spell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Samsung</w:t>
            </w:r>
            <w:proofErr w:type="spell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SL-M3870FW, MLT-D203E</w:t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10 000 стр.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60510E" w:rsidRPr="0060510E" w:rsidTr="0060510E"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Оригинальный тонер-картридж </w:t>
            </w:r>
            <w:proofErr w:type="spell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Куосега</w:t>
            </w:r>
            <w:proofErr w:type="spell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для МФУ </w:t>
            </w:r>
            <w:proofErr w:type="spell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Куосега</w:t>
            </w:r>
            <w:proofErr w:type="spell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FS-1035, ТК-1140</w:t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7 200 стр.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60510E" w:rsidRPr="0060510E" w:rsidTr="0060510E"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Оригинальный тонер-картридж </w:t>
            </w:r>
            <w:proofErr w:type="spell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Xerox</w:t>
            </w:r>
            <w:proofErr w:type="spell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для МФУ </w:t>
            </w:r>
            <w:proofErr w:type="spell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Xerox</w:t>
            </w:r>
            <w:proofErr w:type="spell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WC 5225, 106R01305</w:t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30 000 стр.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60510E" w:rsidRPr="0060510E" w:rsidTr="0060510E"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proofErr w:type="gram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Оригинальный</w:t>
            </w:r>
            <w:proofErr w:type="gram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драм-картридж</w:t>
            </w:r>
            <w:proofErr w:type="spell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Xerox</w:t>
            </w:r>
            <w:proofErr w:type="spell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для МФУ </w:t>
            </w:r>
            <w:proofErr w:type="spell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Xerox</w:t>
            </w:r>
            <w:proofErr w:type="spell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WC 5225, 101R00435</w:t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80 000 стр.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60510E" w:rsidRPr="0060510E" w:rsidTr="0060510E"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Оригинальный картридж HP для цветного принтера HP </w:t>
            </w:r>
            <w:proofErr w:type="spell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Color</w:t>
            </w:r>
            <w:proofErr w:type="spell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LJ CM2320fxi, CC533A, пурпурный</w:t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2 800 стр.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60510E" w:rsidRPr="0060510E" w:rsidTr="0060510E"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Оригинальный тонер-картридж </w:t>
            </w:r>
            <w:proofErr w:type="spell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Xerox</w:t>
            </w:r>
            <w:proofErr w:type="spell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для принтера </w:t>
            </w:r>
            <w:proofErr w:type="spell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Xerox</w:t>
            </w:r>
            <w:proofErr w:type="spell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Phaser</w:t>
            </w:r>
            <w:proofErr w:type="spell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7400, 106R01080, чёрный</w:t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15 000 стр.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60510E" w:rsidRPr="0060510E" w:rsidTr="0060510E"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Оригинальный тонер-картридж </w:t>
            </w:r>
            <w:proofErr w:type="spell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Xerox</w:t>
            </w:r>
            <w:proofErr w:type="spell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для цветного принтера </w:t>
            </w:r>
            <w:proofErr w:type="spell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Xerox</w:t>
            </w:r>
            <w:proofErr w:type="spell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Phaser</w:t>
            </w:r>
            <w:proofErr w:type="spell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7400, 106R01078, пурпурный</w:t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18 000 стр.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60510E" w:rsidRPr="0060510E" w:rsidTr="0060510E"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proofErr w:type="gram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Оригинальный</w:t>
            </w:r>
            <w:proofErr w:type="gram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драм-картридж</w:t>
            </w:r>
            <w:proofErr w:type="spell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Xerox</w:t>
            </w:r>
            <w:proofErr w:type="spell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для цветного принтера </w:t>
            </w:r>
            <w:proofErr w:type="spell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Xerox</w:t>
            </w:r>
            <w:proofErr w:type="spell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Phaser</w:t>
            </w:r>
            <w:proofErr w:type="spell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7400, 108R00648, пурпурный</w:t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</w:t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технические, качественные, эксплуатационные характеристики: 30 000 стр.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60510E" w:rsidRPr="0060510E" w:rsidTr="0060510E"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Оригинальный картридж </w:t>
            </w:r>
            <w:proofErr w:type="spell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Xerox</w:t>
            </w:r>
            <w:proofErr w:type="spell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для цветного принтера </w:t>
            </w:r>
            <w:proofErr w:type="spell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Xerox</w:t>
            </w:r>
            <w:proofErr w:type="spell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Phaser</w:t>
            </w:r>
            <w:proofErr w:type="spell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6500DN, 106R01604, чёрный</w:t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3 000 стр.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60510E" w:rsidRPr="0060510E" w:rsidTr="0060510E"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Оригинальный картридж </w:t>
            </w:r>
            <w:proofErr w:type="spell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Xerox</w:t>
            </w:r>
            <w:proofErr w:type="spell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для цветного принтера </w:t>
            </w:r>
            <w:proofErr w:type="spell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Xerox</w:t>
            </w:r>
            <w:proofErr w:type="spell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Phaser</w:t>
            </w:r>
            <w:proofErr w:type="spell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6500DN, 106R01601, голубой</w:t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2 500 стр.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60510E" w:rsidRPr="0060510E" w:rsidTr="0060510E"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Оригинальный картридж </w:t>
            </w:r>
            <w:proofErr w:type="spell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Xerox</w:t>
            </w:r>
            <w:proofErr w:type="spell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для цветного принтера </w:t>
            </w:r>
            <w:proofErr w:type="spell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Xerox</w:t>
            </w:r>
            <w:proofErr w:type="spell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Phaser</w:t>
            </w:r>
            <w:proofErr w:type="spell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6500DN, 106R01603, жёлтый</w:t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2 500 стр.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60510E" w:rsidRPr="0060510E" w:rsidTr="0060510E"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Оригинальный картридж </w:t>
            </w:r>
            <w:proofErr w:type="spell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Xerox</w:t>
            </w:r>
            <w:proofErr w:type="spell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для цветного принтера </w:t>
            </w:r>
            <w:proofErr w:type="spell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Xerox</w:t>
            </w:r>
            <w:proofErr w:type="spell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Phaser</w:t>
            </w:r>
            <w:proofErr w:type="spell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6500DN, 106R01602, пурпурный</w:t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2 500 стр.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60510E" w:rsidRPr="0060510E" w:rsidTr="0060510E"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Оригинальный тонер-картридж </w:t>
            </w:r>
            <w:proofErr w:type="spell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Куосега</w:t>
            </w:r>
            <w:proofErr w:type="spell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для цветного принтера </w:t>
            </w:r>
            <w:proofErr w:type="spell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Куосега</w:t>
            </w:r>
            <w:proofErr w:type="spell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ECOSYS P6026cdn, ТК-590К, чёрный</w:t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7 000 стр.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60510E" w:rsidRPr="0060510E" w:rsidTr="0060510E"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Оригинальный картридж HP для цветного принтера HP </w:t>
            </w:r>
            <w:proofErr w:type="spell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Color</w:t>
            </w:r>
            <w:proofErr w:type="spell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LJ 4600, С9721</w:t>
            </w:r>
            <w:proofErr w:type="gram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А</w:t>
            </w:r>
            <w:proofErr w:type="gram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, голубой</w:t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8000 страниц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60510E" w:rsidRPr="0060510E" w:rsidTr="0060510E"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171519013231551900100100050022620242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многофункциональных устройств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многофункциональных устройств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1150000.00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1150000.00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1150000.00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Единовременно</w:t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(выполнения работ, оказания услуг): срок поставки товара в течение 20 календарных дней </w:t>
            </w:r>
            <w:proofErr w:type="gram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 даты заключения</w:t>
            </w:r>
            <w:proofErr w:type="gram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контракта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11500.00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115000.00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04.2017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06.2017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Участникам, заявки или окончательные предложения которых содержат предложения о поставке товаров в соответствии с приказом Минэкономразвития России № 155 от 25.03.2014</w:t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Закупка в соответствии с приказом Минэкономразвития России № 155 от 25.03.2014 </w:t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Отмена закупки 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60510E" w:rsidRPr="0060510E" w:rsidTr="0060510E"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Многофункциональное устройство </w:t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br/>
              <w:t>Функциональные, технические, качественные, эксплуатационные характеристики: Тип печати - черно-белая Цветность (цветной/черно-белый) - для сканирования - цветной; для копирования и печати - монохромный Максимальный формат – А 4 Метод печати - лазерный/светодиодный Размещение – настольный Функции - копирование, печать, сканирование Максимальная нагрузка в месяц – не менее 80 000 листов Скорость печати</w:t>
            </w:r>
            <w:proofErr w:type="gram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А</w:t>
            </w:r>
            <w:proofErr w:type="gram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4, моно – не менее 35 стр./мин. Скорость копирования А 4, моно – не менее 35 стр./мин. Скорость монохромного сканирования А 4 - не менее 20 стр./мин. Скорость цветного сканирования А 4 – не менее 8 стр./мин. Разрешение сканирования– </w:t>
            </w:r>
            <w:proofErr w:type="gram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</w:t>
            </w:r>
            <w:proofErr w:type="gram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ниже 600x600 точек на дюйм Разрешение при копировании – не ниже 600x600 точек на дюйм Разрешение при печати – не ниже 1200x1200 точек на дюйм Двусторонний </w:t>
            </w:r>
            <w:proofErr w:type="spell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автоподатчик</w:t>
            </w:r>
            <w:proofErr w:type="spell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– наличие Емкость </w:t>
            </w:r>
            <w:proofErr w:type="spell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автоподатчика</w:t>
            </w:r>
            <w:proofErr w:type="spell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- не менее 50 л. Частота процессора – не менее 600 МГц Стандартный объем оперативной памяти - не менее 256 Мб Опциональная возможность расширения оперативной памяти – до не менее 512 Мб Интерфейс - USB 2.0 Тип сетевого интерфейса - </w:t>
            </w:r>
            <w:proofErr w:type="spell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Ethernet</w:t>
            </w:r>
            <w:proofErr w:type="spell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10/100 </w:t>
            </w:r>
            <w:proofErr w:type="spell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Base</w:t>
            </w:r>
            <w:proofErr w:type="spell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proofErr w:type="gram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T</w:t>
            </w:r>
            <w:proofErr w:type="gram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Х Языки описания страниц - </w:t>
            </w:r>
            <w:proofErr w:type="spell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PostScript</w:t>
            </w:r>
            <w:proofErr w:type="spell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3, PCL6 Режим дуплексной печати – наличие Общая стандартная емкость лотков подачи бумаги - не менее 300 л. Максимальная емкость лотков подачи бумаги (при использовании дополнительного опционального лотка) - не менее 820 л. Емкость выходного лотка - не менее 150 л. Функция цветного сканирования – наличие Функция сканирование в PDF - наличие Вес – не более 18 кг 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46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46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60510E" w:rsidRPr="0060510E" w:rsidTr="0060510E"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10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171519013231551900100100050032620242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компьютерной техники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компьютерной техники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2359955.13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779167.40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779167.40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Единовременно</w:t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(выполнения работ, оказания услуг): срок поставки </w:t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товара в течение 20 календарных дней </w:t>
            </w:r>
            <w:proofErr w:type="gram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 даты заключения</w:t>
            </w:r>
            <w:proofErr w:type="gram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контракта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23599.55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235995.51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04.2017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06.2017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Участникам, заявки или окончательные предложения которых содержат предложения о поставке товаров в соответствии с приказом Минэкономразвития России № 155 от 25.03.2014</w:t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Закупка в соответствии с приказом Минэкономра</w:t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звития России № 155 от 25.03.2014</w:t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планируемых платежей в соответствии </w:t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с заключенным контрактом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60510E" w:rsidRPr="0060510E" w:rsidTr="0060510E"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Системный блок и монитор/моноблок</w:t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</w:t>
            </w:r>
            <w:proofErr w:type="gram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Тип - системный блок и монитор/моноблок Размер экрана - 21-24 дюйм Максимальное разрешение - не менее 1920*1080 точек на дюйм Тип процессора - X86 Частота процессора – не менее 3500 МГц Размер ОЗУ – не менее 4 Гб Объем накопителя – не менее 500 Гб Тип жесткого диска - форм-фактор 2,5" или 3,5" Оптический привод - опционально DVD±RW Тип видеоадаптера - встроенный Операционная система – опционально </w:t>
            </w:r>
            <w:proofErr w:type="spell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Microsoft</w:t>
            </w:r>
            <w:proofErr w:type="spell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Windows</w:t>
            </w:r>
            <w:proofErr w:type="spellEnd"/>
            <w:proofErr w:type="gram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(версии 7 и младше) </w:t>
            </w:r>
            <w:proofErr w:type="gram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Профессиональная</w:t>
            </w:r>
            <w:proofErr w:type="gram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32 и 64 Бит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39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39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60510E" w:rsidRPr="0060510E" w:rsidTr="0060510E"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Клавиатура</w:t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Интерфейс подключения –USB Тип - мембранная с защитой от попадания влаги Среда передачи данных - проводная Количество клавиш - не менее 104 Цифровой блок - наличие Индикаторы – наличие </w:t>
            </w:r>
            <w:proofErr w:type="spell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CapsLock</w:t>
            </w:r>
            <w:proofErr w:type="spell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, </w:t>
            </w:r>
            <w:proofErr w:type="spell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NumLock</w:t>
            </w:r>
            <w:proofErr w:type="spell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, </w:t>
            </w:r>
            <w:proofErr w:type="spell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ScrollLock</w:t>
            </w:r>
            <w:proofErr w:type="spell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Цвет – черный или серый 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39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39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60510E" w:rsidRPr="0060510E" w:rsidTr="0060510E"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Манипулятор «мышь»</w:t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</w:t>
            </w:r>
            <w:proofErr w:type="gram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Тип - оптическая светодиодная Интерфейс подключения - USB Количество кнопок - не менее 3 шт. одна из них – колесо прокрутки Разрешение оптического сенсора - не менее 800 точек на дюйм Среда передачи данных - проводная Длина провода – не менее 150 см Размер: ширина - не менее 60 мм, высота - не менее 34 мм, длина – не менее 114 мм Цвет – черный или серый 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39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39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60510E" w:rsidRPr="0060510E" w:rsidTr="0060510E"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171519013231551900100100050132620242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ноутбуков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proofErr w:type="gram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Ноутбук Размер экрана – не менее 15.6 дюйм Тип экрана – не хуже TN (по показателям яркости, контрастности, цветности, углам обзора) Максимальное разрешение – не менее 1920*1080 точек/дюйм Вес – не более 2.4 кг Тип процессора (архитектура) – X86 Частота процессора – не менее 2400 МГц Размер оперативной </w:t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памяти – не менее 8 Гбайт Объем накопителя – не менее 1000 Гбайт Тип жесткого диска – </w:t>
            </w:r>
            <w:proofErr w:type="spell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Serial</w:t>
            </w:r>
            <w:proofErr w:type="spell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ATA</w:t>
            </w:r>
            <w:proofErr w:type="gram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Оптический привод – DVD – RW, встроенный Модули </w:t>
            </w:r>
            <w:proofErr w:type="spell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Wi-Fi</w:t>
            </w:r>
            <w:proofErr w:type="spell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IEEE 802.11b/</w:t>
            </w:r>
            <w:proofErr w:type="spell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g</w:t>
            </w:r>
            <w:proofErr w:type="spell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/</w:t>
            </w:r>
            <w:proofErr w:type="spell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n</w:t>
            </w:r>
            <w:proofErr w:type="spell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, </w:t>
            </w:r>
            <w:proofErr w:type="spell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Bluetooth</w:t>
            </w:r>
            <w:proofErr w:type="spell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4.0 Тип видеоадаптера – дискретный Время автономной работы – не менее 6 ч. Операционная система – наличие предустановленной </w:t>
            </w:r>
            <w:proofErr w:type="spell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Microsoft</w:t>
            </w:r>
            <w:proofErr w:type="spell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Windows</w:t>
            </w:r>
            <w:proofErr w:type="spell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(версии 7 SP1 или младше) Профессиональная 64 Бит 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1050000.00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1050000.00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1050000.00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Единовременно</w:t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(выполнения работ, </w:t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оказания услуг): в течение 20 календарных дней </w:t>
            </w:r>
            <w:proofErr w:type="gram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 даты заключения</w:t>
            </w:r>
            <w:proofErr w:type="gram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контракта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10500.00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105000.00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08.2017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10.2017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Запрет на допуск товаров, услуг при осуществлении закупок, а также ограничения и условия допуска в соответствии с требованиями, установленными статьей 14 Федерального закона № 44-</w:t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ФЗ</w:t>
            </w:r>
            <w:proofErr w:type="gram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</w:t>
            </w:r>
            <w:proofErr w:type="gram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рименяется Постановление Правительства РФ от 26 сентября 2016 г. № 968 “Об ограничениях и условиях допуска отдельных видов радиоэлектронной продукции, происходящих из иностранных государств, для целей осуществления закупок для обеспечения государственных и муниципальных нужд”</w:t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Участникам, заявки или окончательные предложения которых содержат предложения о поставке товаров в соответствии с приказом Минэкономразвития России № 155 от 25.03.2014</w:t>
            </w:r>
            <w:proofErr w:type="gram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</w:t>
            </w:r>
            <w:proofErr w:type="gram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рименяется</w:t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</w:t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(подрядчика, исполнителя), этапов оплаты и (или) размера аванса и срока исполнения контракта</w:t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Техническая ошибка в размере обеспечения исполнения контракта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60510E" w:rsidRPr="0060510E" w:rsidTr="0060510E"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12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171519013231551900100100050142620242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Поставка </w:t>
            </w:r>
            <w:proofErr w:type="gram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комплектующих</w:t>
            </w:r>
            <w:proofErr w:type="gram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к компьютерной технике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Поставка </w:t>
            </w:r>
            <w:proofErr w:type="gram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комплектующих</w:t>
            </w:r>
            <w:proofErr w:type="gram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к компьютерной технике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32533.74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32533.74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32533.74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Единовременно</w:t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(выполнения работ, оказания услуг): в течение 20 календарных дней </w:t>
            </w:r>
            <w:proofErr w:type="gram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 даты заключения</w:t>
            </w:r>
            <w:proofErr w:type="gram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контракта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325.34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3253.37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07.2017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10.2017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Запрет на допуск товаров, услуг при осуществлении закупок, а также ограничения и условия допуска в соответствии с требованиями, установленными статьей 14 Федерального закона № 44-ФЗ</w:t>
            </w:r>
            <w:proofErr w:type="gram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</w:t>
            </w:r>
            <w:proofErr w:type="gram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рименяется Постановление Правительства РФ от 26 сентября 2016 г. № 968 “Об ограничениях и условиях допуска отдельных видов радиоэлектронной продукции, происходящих из иностранных государств, для целей осуществления закупок для обеспечения государственных и муниципальных нужд”</w:t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Участникам, заявки или окончательны</w:t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е предложения которых содержат предложения о поставке товаров в соответствии с приказом Минэкономразвития России № 155 от 25.03.2014</w:t>
            </w:r>
            <w:proofErr w:type="gram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</w:t>
            </w:r>
            <w:proofErr w:type="gram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рименяется</w:t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60510E" w:rsidRPr="0060510E" w:rsidTr="0060510E"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Клавиатура</w:t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Интерфейс подключения – USB Тип – мембранная с защитой от попадания влаги Среда передачи данных проводная Количество клавиш – не менее 104 Цифровой блок – наличие Индикаторы – наличие </w:t>
            </w:r>
            <w:proofErr w:type="spell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CapsLock</w:t>
            </w:r>
            <w:proofErr w:type="spell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, </w:t>
            </w:r>
            <w:proofErr w:type="spell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NumLock</w:t>
            </w:r>
            <w:proofErr w:type="spell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, </w:t>
            </w:r>
            <w:proofErr w:type="spell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ScrollLock</w:t>
            </w:r>
            <w:proofErr w:type="spell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Цвет – черный или серый 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61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61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60510E" w:rsidRPr="0060510E" w:rsidTr="0060510E"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Манипулятор «мышь»</w:t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</w:t>
            </w:r>
            <w:proofErr w:type="gram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Тип – оптическая светодиодная Интерфейс подключения – USB Количество кнопок – не менее 3 шт., одна из них – колесо прокрутки Разрешение оптического сенсора – не менее 800 точек на дюйм Среда передачи данных – проводная Длина провода – не менее 150 см Размер: ширина – не менее 60 мм, высота – не менее 34 мм, длина – не менее 114 мм Цвет – черный или серый 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61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61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60510E" w:rsidRPr="0060510E" w:rsidTr="0060510E"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171519013231551900100100050152620242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расходных материалов к принтерам и МФУ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расходных материалов к принтерам и МФУ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1005531.26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1005531.26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1005531.26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Единовременно</w:t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(выполнения работ, оказания услуг): в течение 20 календарных дней </w:t>
            </w:r>
            <w:proofErr w:type="gram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 даты заключения</w:t>
            </w:r>
            <w:proofErr w:type="gram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контракта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10055.31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100553.13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07.2017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10.2017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Запрет на допуск товаров, услуг при осуществлении закупок, а также ограничения и условия допуска в соответствии с требованиями, установленными статьей 14 Федерального закона № 44-ФЗ</w:t>
            </w:r>
            <w:proofErr w:type="gram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</w:t>
            </w:r>
            <w:proofErr w:type="gram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рименяется Постановление Правительства РФ от 26 сентября 2016 г. № 968 “Об ограничениях и условиях допуска отдельных видов радиоэлектронной продукции, происходящих из иностранных государств, </w:t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для целей осуществления закупок для обеспечения государственных и муниципальных нужд”</w:t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Участникам, заявки или окончательные предложения которых содержат предложения о поставке товаров в соответствии с приказом Минэкономразвития России № 155 от 25.03.2014</w:t>
            </w:r>
            <w:proofErr w:type="gram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</w:t>
            </w:r>
            <w:proofErr w:type="gram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рименяется</w:t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60510E" w:rsidRPr="0060510E" w:rsidTr="0060510E"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Оригинальный тонер-картридж </w:t>
            </w:r>
            <w:proofErr w:type="spell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Kyocera</w:t>
            </w:r>
            <w:proofErr w:type="spell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для МФУ </w:t>
            </w:r>
            <w:proofErr w:type="spell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Kyocera</w:t>
            </w:r>
            <w:proofErr w:type="spell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FS-1035, ТК-1140</w:t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7200 стр. 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60510E" w:rsidRPr="0060510E" w:rsidTr="0060510E"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Оригинальный картридж </w:t>
            </w:r>
            <w:proofErr w:type="spell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Canon</w:t>
            </w:r>
            <w:proofErr w:type="spell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для МФУ </w:t>
            </w:r>
            <w:proofErr w:type="spell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Canon</w:t>
            </w:r>
            <w:proofErr w:type="spell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i-Sensys</w:t>
            </w:r>
            <w:proofErr w:type="spell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MF4320, FX-10</w:t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2 000 стр.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60510E" w:rsidRPr="0060510E" w:rsidTr="0060510E"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Оригинальный картридж HP для цветного принтера HP </w:t>
            </w:r>
            <w:proofErr w:type="spell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Color</w:t>
            </w:r>
            <w:proofErr w:type="spell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LJ 4600, C9722A, жёлтый</w:t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8000 стр.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60510E" w:rsidRPr="0060510E" w:rsidTr="0060510E"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Оригинальный картридж HP для цветного принтера HP </w:t>
            </w:r>
            <w:proofErr w:type="spell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Color</w:t>
            </w:r>
            <w:proofErr w:type="spell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LJ CM2320fxi, CC532A, жёлтый</w:t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2800 стр.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60510E" w:rsidRPr="0060510E" w:rsidTr="0060510E"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Оригинальный картридж </w:t>
            </w:r>
            <w:proofErr w:type="spell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Canon</w:t>
            </w:r>
            <w:proofErr w:type="spell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для МФУ </w:t>
            </w:r>
            <w:proofErr w:type="spell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Canon</w:t>
            </w:r>
            <w:proofErr w:type="spell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i-Sensys</w:t>
            </w:r>
            <w:proofErr w:type="spell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MF4320, FX-10</w:t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2 000 стр.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60510E" w:rsidRPr="0060510E" w:rsidTr="0060510E"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Оригинальный картридж HP для цветного принтера HP </w:t>
            </w:r>
            <w:proofErr w:type="spell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Color</w:t>
            </w:r>
            <w:proofErr w:type="spell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LJ 2600, Q6002A, жёлтый</w:t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2 000 стр.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60510E" w:rsidRPr="0060510E" w:rsidTr="0060510E"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Оригинальный тонер-картридж </w:t>
            </w:r>
            <w:proofErr w:type="spell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Xerox</w:t>
            </w:r>
            <w:proofErr w:type="spell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для цветного принтера </w:t>
            </w:r>
            <w:proofErr w:type="spell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Xerox</w:t>
            </w:r>
            <w:proofErr w:type="spell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Phaser</w:t>
            </w:r>
            <w:proofErr w:type="spell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7400, 106R01079, жёлтый</w:t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</w:t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технические, качественные, эксплуатационные характеристики: 18 000 стр.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60510E" w:rsidRPr="0060510E" w:rsidTr="0060510E"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Оригинальный картридж HP для МФУ HP LJ M1005, Q2612A</w:t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2 000 стр.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60510E" w:rsidRPr="0060510E" w:rsidTr="0060510E"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Оригинальный картридж HP для МФУ HP LJ M1536, CE278A</w:t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2 100 стр.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60510E" w:rsidRPr="0060510E" w:rsidTr="0060510E"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Оригинальный картридж </w:t>
            </w:r>
            <w:proofErr w:type="spell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Xerox</w:t>
            </w:r>
            <w:proofErr w:type="spell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для принтера </w:t>
            </w:r>
            <w:proofErr w:type="spell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Xerox</w:t>
            </w:r>
            <w:proofErr w:type="spell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WC 3320, 106R02306</w:t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11 000 стр.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60510E" w:rsidRPr="0060510E" w:rsidTr="0060510E"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Оригинальный сервисный комплект </w:t>
            </w:r>
            <w:proofErr w:type="spell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Kyocera</w:t>
            </w:r>
            <w:proofErr w:type="spell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для МФУ </w:t>
            </w:r>
            <w:proofErr w:type="spell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Kyocera</w:t>
            </w:r>
            <w:proofErr w:type="spell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FS-1035MFP/DP, MK-1140</w:t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100 000 стр.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60510E" w:rsidRPr="0060510E" w:rsidTr="0060510E"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Оригинальный картридж HP для цветного принтера HP </w:t>
            </w:r>
            <w:proofErr w:type="spell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Color</w:t>
            </w:r>
            <w:proofErr w:type="spell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LJ CM2320fxi, CC530A, чёрный</w:t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3 500 стр.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60510E" w:rsidRPr="0060510E" w:rsidTr="0060510E"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Оригинальный картридж HP для принтера HP LJ 1200, C7115X</w:t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3500 стр. 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60510E" w:rsidRPr="0060510E" w:rsidTr="0060510E"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Оригинальный картридж HP для принтера HP LJ 1320, Q5949X</w:t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6 000 стр. 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60510E" w:rsidRPr="0060510E" w:rsidTr="0060510E"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Оригинальный картридж </w:t>
            </w:r>
            <w:proofErr w:type="spell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Samsung</w:t>
            </w:r>
            <w:proofErr w:type="spell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для МФУ </w:t>
            </w:r>
            <w:proofErr w:type="spell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Samsung</w:t>
            </w:r>
            <w:proofErr w:type="spell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SL-M3870FW, MLT-D203E</w:t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10 000 стр. 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60510E" w:rsidRPr="0060510E" w:rsidTr="0060510E"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Оригинальный картридж HP для цветного принтера HP </w:t>
            </w:r>
            <w:proofErr w:type="spell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Color</w:t>
            </w:r>
            <w:proofErr w:type="spell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LJ 4600, C9720A, чёрный</w:t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9000 стр.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60510E" w:rsidRPr="0060510E" w:rsidTr="0060510E"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Оригинальный тонер-картридж </w:t>
            </w:r>
            <w:proofErr w:type="spell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Xerox</w:t>
            </w:r>
            <w:proofErr w:type="spell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для цветного принтера </w:t>
            </w:r>
            <w:proofErr w:type="spell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Xerox</w:t>
            </w:r>
            <w:proofErr w:type="spell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Phaser</w:t>
            </w:r>
            <w:proofErr w:type="spell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7400, 106R01077, голубой</w:t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18 000 стр.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60510E" w:rsidRPr="0060510E" w:rsidTr="0060510E"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Оригинальный тонер-картридж </w:t>
            </w:r>
            <w:proofErr w:type="spell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Xerox</w:t>
            </w:r>
            <w:proofErr w:type="spell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для цветного принтера </w:t>
            </w:r>
            <w:proofErr w:type="spell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Xerox</w:t>
            </w:r>
            <w:proofErr w:type="spell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Phaser</w:t>
            </w:r>
            <w:proofErr w:type="spell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7400, 106R01078, пурпурный</w:t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18 000 стр.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60510E" w:rsidRPr="0060510E" w:rsidTr="0060510E"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proofErr w:type="gram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Оригинальный</w:t>
            </w:r>
            <w:proofErr w:type="gram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драм-картридж</w:t>
            </w:r>
            <w:proofErr w:type="spell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Xerox</w:t>
            </w:r>
            <w:proofErr w:type="spell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для цветного принтера </w:t>
            </w:r>
            <w:proofErr w:type="spell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Xerox</w:t>
            </w:r>
            <w:proofErr w:type="spell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Phaser</w:t>
            </w:r>
            <w:proofErr w:type="spell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7400, 108R00647, голубой</w:t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30 000 стр.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60510E" w:rsidRPr="0060510E" w:rsidTr="0060510E"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proofErr w:type="gram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Оригинальный</w:t>
            </w:r>
            <w:proofErr w:type="gram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драм-картридж</w:t>
            </w:r>
            <w:proofErr w:type="spell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Xerox</w:t>
            </w:r>
            <w:proofErr w:type="spell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для цветного принтера </w:t>
            </w:r>
            <w:proofErr w:type="spell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Xerox</w:t>
            </w:r>
            <w:proofErr w:type="spell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Phaser</w:t>
            </w:r>
            <w:proofErr w:type="spell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7400, 108R00649, жёлтый</w:t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30 000 стр.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60510E" w:rsidRPr="0060510E" w:rsidTr="0060510E"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Оригинальный картридж HP для цветного принтера HP </w:t>
            </w:r>
            <w:proofErr w:type="spell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Color</w:t>
            </w:r>
            <w:proofErr w:type="spell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LJ 4600, C9721A, голубой</w:t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8000 стр.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60510E" w:rsidRPr="0060510E" w:rsidTr="0060510E"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Оригинальный картридж HP для цветного принтера HP </w:t>
            </w:r>
            <w:proofErr w:type="spell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Color</w:t>
            </w:r>
            <w:proofErr w:type="spell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LJ 4600, C9723A, пурпурный</w:t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8000 стр.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60510E" w:rsidRPr="0060510E" w:rsidTr="0060510E"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Оригинальный тонер-картридж </w:t>
            </w:r>
            <w:proofErr w:type="spell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Xerox</w:t>
            </w:r>
            <w:proofErr w:type="spell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для принтера </w:t>
            </w:r>
            <w:proofErr w:type="spell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Xerox</w:t>
            </w:r>
            <w:proofErr w:type="spell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Phaser</w:t>
            </w:r>
            <w:proofErr w:type="spell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7400, 106R01080, чёрный</w:t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15 000 стр.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60510E" w:rsidRPr="0060510E" w:rsidTr="0060510E"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proofErr w:type="gram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Оригинальный</w:t>
            </w:r>
            <w:proofErr w:type="gram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драм-картридж</w:t>
            </w:r>
            <w:proofErr w:type="spell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Xerox</w:t>
            </w:r>
            <w:proofErr w:type="spell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для цветного принтера </w:t>
            </w:r>
            <w:proofErr w:type="spell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Xerox</w:t>
            </w:r>
            <w:proofErr w:type="spell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Phaser</w:t>
            </w:r>
            <w:proofErr w:type="spell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7400, 108R00650, чёрный</w:t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30 000 стр.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60510E" w:rsidRPr="0060510E" w:rsidTr="0060510E"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proofErr w:type="gram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Оригинальный</w:t>
            </w:r>
            <w:proofErr w:type="gram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драм-картридж</w:t>
            </w:r>
            <w:proofErr w:type="spell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Xerox</w:t>
            </w:r>
            <w:proofErr w:type="spell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для цветного принтера </w:t>
            </w:r>
            <w:proofErr w:type="spell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Xerox</w:t>
            </w:r>
            <w:proofErr w:type="spell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Phaser</w:t>
            </w:r>
            <w:proofErr w:type="spell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7400, 108R00648, пурпурный</w:t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30 000 стр.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60510E" w:rsidRPr="0060510E" w:rsidTr="0060510E"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1715190132315519001001000</w:t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60015320244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оказание услуг </w:t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федеральной фельдъегерской связи по доставке отправлений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оказание услуг </w:t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федеральной фельдъегерской связи по доставке отправлений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45000.00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45000.0</w:t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0.00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45000.0</w:t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0.00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</w:t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я единица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876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</w:t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ть поставки товаров (выполнения работ, оказания услуг): Ежемесячно </w:t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01.01.2018 по 31.12.2018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Закупка у </w:t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нет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</w:t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е иных обстоятельств, предвидеть которые на дату утверждения плана-графика закупок было невозможно</w:t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Изменение закупки</w:t>
            </w:r>
            <w:proofErr w:type="gram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В</w:t>
            </w:r>
            <w:proofErr w:type="gram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связи с некорректной передачей информации из ГИИСУОФ "Электронный бюджет" на сайт Единой информационной системы 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60510E" w:rsidRPr="0060510E" w:rsidTr="0060510E"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15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171519013231551900100100070016110244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специальной связи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специальной связи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3900.00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3900.00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3900.00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01.01.2018 по 31.12.2018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Изменение закупки</w:t>
            </w:r>
            <w:proofErr w:type="gram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В</w:t>
            </w:r>
            <w:proofErr w:type="gram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связи с некорректной передачей информации из ГИИСУОФ "Электронный бюджет" на сайт Единой информационной системы 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60510E" w:rsidRPr="0060510E" w:rsidTr="0060510E"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171519013231551900100100080015310244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приему, обработке, пересылке и доставке внутренних почтовых отправлений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приему, обработке, пересылке и доставке внутренних почтовых отправлений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375000.00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375000.00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375000.00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01.01.2018 по 31.12.2018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Правка текста "Обоснования" 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60510E" w:rsidRPr="0060510E" w:rsidTr="0060510E"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171519013231551900100100080025310244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proofErr w:type="gram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почтовой связи по безналичному расчету с использованием авансовой книжки (прием, обработка, пересылка и доставка (вручение) уведомлений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proofErr w:type="gram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почтовой связи по безналичному расчету с использованием авансовой книжки (прием, обработка, пересылка и доставка (вручение) уведомлений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75000.00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75000.00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75000.00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01.01.2018 по 31.12.2018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Правка текста "Обоснования"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60510E" w:rsidRPr="0060510E" w:rsidTr="0060510E"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171519013231551900100100090013530244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тепловой энергии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тепловой энергии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2400000.00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2400000.00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2400000.00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</w:t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(выполнения работ, оказания услуг): с 01.01.2018 по 31.12.2018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Изменение закупки</w:t>
            </w:r>
            <w:proofErr w:type="gram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В</w:t>
            </w:r>
            <w:proofErr w:type="gram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связи с некорректной передачей информации из ГИИСУОФ "Электронный бюджет" на сайт Единой информационной системы 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60510E" w:rsidRPr="0060510E" w:rsidTr="0060510E"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19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171519013231551900100100100013512244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электроэнергии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электроэнергии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2100000.00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2100000.00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2100000.00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01.01.2018 по 31.12.2018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Изменение закупки</w:t>
            </w:r>
            <w:proofErr w:type="gram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В</w:t>
            </w:r>
            <w:proofErr w:type="gram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связи с некорректной передачей информации из ГИИСУОФ "Электронный бюджет" на сайт Единой информационной системы 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60510E" w:rsidRPr="0060510E" w:rsidTr="0060510E"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171519013231551900100100100023512244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электроэнергии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электроэнергии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1450000.00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1450000.00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1450000.00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01.01.2018 по 31.12.2018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Изменение закупки</w:t>
            </w:r>
            <w:proofErr w:type="gram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В</w:t>
            </w:r>
            <w:proofErr w:type="gram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связи с некорректной передачей информации из ГИИСУОФ "Электронный бюджет" на сайт Единой информационной системы 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60510E" w:rsidRPr="0060510E" w:rsidTr="0060510E"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171519013231551900100100100033512244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электроэнергии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электроэнергии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250000.00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250000.00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250000.00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01.01.2018 по 31.12.2018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Изменение закупки</w:t>
            </w:r>
            <w:proofErr w:type="gram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В</w:t>
            </w:r>
            <w:proofErr w:type="gram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связи с некорректной передачей информации из ГИИСУОФ "Электронный бюджет" на сайт Единой информационной системы 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60510E" w:rsidRPr="0060510E" w:rsidTr="0060510E"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171519013231551900100100110013600244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холодного водоснабжения и водоотведения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холодного водоснабжения и водоотведения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60000.00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60000.00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60000.00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01.01.2018 по 31.12.2018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Изменение закупки</w:t>
            </w:r>
            <w:proofErr w:type="gram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В</w:t>
            </w:r>
            <w:proofErr w:type="gram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связи с некорректной передачей информации из ГИИСУОФ "Электронный бюджет" на сайт Единой </w:t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информационной системы 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60510E" w:rsidRPr="0060510E" w:rsidTr="0060510E"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 очистке вод и распределению воды по водопроводам</w:t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холодное водоснабжение и водоотведение объектов Заказчика через присоединенную водопроводную сеть из централизованных систем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Кубический метр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113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60510E" w:rsidRPr="0060510E" w:rsidTr="0060510E"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171519013231551900100100120018424244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государственной охране объектов ИФНС России по городам Мурманской области и межрайонных ИФНС России по Мурманской области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государственной охране объектов ИФНС России по городам Мурманской области и межрайонных ИФНС России по Мурманской области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6300000.00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6300000.00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6300000.00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01.01.2018 по 31.12.2018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Изменение закупки</w:t>
            </w:r>
            <w:proofErr w:type="gram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В</w:t>
            </w:r>
            <w:proofErr w:type="gram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связи с некорректной передачей информации из ГИИСУОФ "Электронный бюджет" на сайт Единой информационной системы 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60510E" w:rsidRPr="0060510E" w:rsidTr="0060510E"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171519013231551900100100130018110244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управлению эксплуатационным обслуживанием зданий, инженерно-технических систем, оборудования и санитарно-техническому содержанию зданий и прилегающей территории УФНС России по Мурманской области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управлению эксплуатационным обслуживанием зданий, инженерно-технических систем, оборудования и санитарно-техническому содержанию зданий и прилегающей территории УФНС России по Мурманской области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7715000.00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7715000.00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7715000.00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01.01.2018 по 31.12.2018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77150.00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771500.00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11.2017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Изменение закупки</w:t>
            </w:r>
            <w:proofErr w:type="gram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В</w:t>
            </w:r>
            <w:proofErr w:type="gram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связи с некорректной передачей информации из ГИИСУОФ "Электронный бюджет" на сайт Единой информационной системы (отсутствует указание на проведение закупки у СМП/СОНО), осуществляется указание на то, что закупка осуществляется у СМП/СОНО, а также в соответствии с приказом Минэкономразвития России № 155 от 25.03.2014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60510E" w:rsidRPr="0060510E" w:rsidTr="0060510E"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171519013231551900100100170031712244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бумаги для печати для нужд налоговых органов Мурманской области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Бумага для печати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4274250.00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4274250.00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4274250.00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Единовременно</w:t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(выполнения работ, оказания </w:t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услуг): Поставка товара в течение 10 рабочих дней </w:t>
            </w:r>
            <w:proofErr w:type="gram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 даты заключения</w:t>
            </w:r>
            <w:proofErr w:type="gram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контракта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42742.50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427425.00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04.2017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06.2017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Внесение изменений в даты проведения </w:t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закупки 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60510E" w:rsidRPr="0060510E" w:rsidTr="0060510E"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Бумага для печати</w:t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Класс бумаги – не ниже класса С. Формат – А</w:t>
            </w:r>
            <w:proofErr w:type="gram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  <w:proofErr w:type="gram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(297 мм x 210 мм). Плотность – не менее 80 г/м</w:t>
            </w:r>
            <w:proofErr w:type="gram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  <w:proofErr w:type="gram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. Белизна – не менее 146% CIE. Непрозрачность – не менее 91%. Количество листов в 1 упаковке – не менее 500 л. 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Упаковка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778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20500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20500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60510E" w:rsidRPr="0060510E" w:rsidTr="0060510E"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171519013231551900100100200011723244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конвертов для нужд налоговых органов Мурманской области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конвертов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567088.50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567088.50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567088.50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Единовременно</w:t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не позднее 14.04.2017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5670.89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56708.85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02.2017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05.2017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Изменение закупки</w:t>
            </w:r>
            <w:proofErr w:type="gram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В</w:t>
            </w:r>
            <w:proofErr w:type="gram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связи с ошибкой выдаваемой новой версии ЕИС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60510E" w:rsidRPr="0060510E" w:rsidTr="0060510E"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Конверт формата DL/O</w:t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Тип конверта</w:t>
            </w:r>
            <w:proofErr w:type="gram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В</w:t>
            </w:r>
            <w:proofErr w:type="gram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Должен быть из офсетной бумаги плотностью не менее 80 г/м2. Клапан должен иметь самоклеящийся слой с защитной силиконовой лентой. Должен иметь правое нижнее окно. Должен быть </w:t>
            </w:r>
            <w:proofErr w:type="gram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</w:t>
            </w:r>
            <w:proofErr w:type="gram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внутренней </w:t>
            </w:r>
            <w:proofErr w:type="spell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запечаткой</w:t>
            </w:r>
            <w:proofErr w:type="spell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. 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141600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141600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60510E" w:rsidRPr="0060510E" w:rsidTr="0060510E"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Конверт формата DL</w:t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Тип конверта</w:t>
            </w:r>
            <w:proofErr w:type="gram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В</w:t>
            </w:r>
            <w:proofErr w:type="gram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Должен быть из офсетной бумаги плотностью не менее 80 г/м2. Клапан должен иметь самоклеящийся слой с защитной силиконовой лентой. Должен быть </w:t>
            </w:r>
            <w:proofErr w:type="gram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</w:t>
            </w:r>
            <w:proofErr w:type="gram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внутренней </w:t>
            </w:r>
            <w:proofErr w:type="spell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запечаткой</w:t>
            </w:r>
            <w:proofErr w:type="spell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. 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38600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38600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60510E" w:rsidRPr="0060510E" w:rsidTr="0060510E"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Конверт формата С5/O</w:t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Тип конверта</w:t>
            </w:r>
            <w:proofErr w:type="gram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В</w:t>
            </w:r>
            <w:proofErr w:type="gram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Должен быть из офсетной бумаги плотностью не менее 80 г/м2. Клапан должен иметь самоклеящийся слой с защитной силиконовой лентой. Должен иметь правое нижнее окно. Должен быть </w:t>
            </w:r>
            <w:proofErr w:type="gram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</w:t>
            </w:r>
            <w:proofErr w:type="gram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внутренней </w:t>
            </w:r>
            <w:proofErr w:type="spell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запечаткой</w:t>
            </w:r>
            <w:proofErr w:type="spell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. 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7500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7500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60510E" w:rsidRPr="0060510E" w:rsidTr="0060510E"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Конверт формата С5</w:t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Функциональные, технические, качественные, эксплуатационные характеристики: Тип конверта</w:t>
            </w:r>
            <w:proofErr w:type="gram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В</w:t>
            </w:r>
            <w:proofErr w:type="gram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Должен быть из офсетной бумаги плотностью не менее 80 г/м2. Клапан должен иметь самоклеящийся слой с защитной силиконовой лентой. Должен быть </w:t>
            </w:r>
            <w:proofErr w:type="gram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</w:t>
            </w:r>
            <w:proofErr w:type="gram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внутренней </w:t>
            </w:r>
            <w:proofErr w:type="spell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запечаткой</w:t>
            </w:r>
            <w:proofErr w:type="spell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. 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11000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11000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60510E" w:rsidRPr="0060510E" w:rsidTr="0060510E"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Почтовый пакет формата В</w:t>
            </w:r>
            <w:proofErr w:type="gram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  <w:proofErr w:type="gram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Должен быть из крафт-бумаги плотностью не менее 130 г/м</w:t>
            </w:r>
            <w:proofErr w:type="gram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  <w:proofErr w:type="gram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. Клапан должен быть по короткой стороне, иметь самоклеящийся слой с защитной силиконовой лентой. Боковое и донное расширение должно быть не менее 35 мм и не более 45 мм. 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8050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8050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60510E" w:rsidRPr="0060510E" w:rsidTr="0060510E"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Конверт формата С</w:t>
            </w:r>
            <w:proofErr w:type="gram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  <w:proofErr w:type="gram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Тип конверта</w:t>
            </w:r>
            <w:proofErr w:type="gram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В</w:t>
            </w:r>
            <w:proofErr w:type="gram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Должен быть из офсетной бумаги плотностью не менее 90 г/м2. Клапан должен иметь самоклеящийся слой с защитной силиконовой лентой. Должен быть </w:t>
            </w:r>
            <w:proofErr w:type="gram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</w:t>
            </w:r>
            <w:proofErr w:type="gram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внутренней </w:t>
            </w:r>
            <w:proofErr w:type="spell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запечаткой</w:t>
            </w:r>
            <w:proofErr w:type="spell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. 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16850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16850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60510E" w:rsidRPr="0060510E" w:rsidTr="0060510E"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Конверт формата С</w:t>
            </w:r>
            <w:proofErr w:type="gram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  <w:proofErr w:type="gram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/С5</w:t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Должен быть из офсетной бумаги плотностью не менее 80 г/м</w:t>
            </w:r>
            <w:proofErr w:type="gram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  <w:proofErr w:type="gram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. Должен быть </w:t>
            </w:r>
            <w:proofErr w:type="gram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без</w:t>
            </w:r>
            <w:proofErr w:type="gram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внутренней </w:t>
            </w:r>
            <w:proofErr w:type="spell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запечатки</w:t>
            </w:r>
            <w:proofErr w:type="spell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. Клапан должен быть «автомат» («косой») для использования в автоматической </w:t>
            </w:r>
            <w:proofErr w:type="spell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конвертовальной</w:t>
            </w:r>
            <w:proofErr w:type="spell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машине. Способ смачивания должен быть декстрин. Должен иметь правое нижнее окно. 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70000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70000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60510E" w:rsidRPr="0060510E" w:rsidTr="0060510E"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171519013231551900100100210021723244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скоросшивателей и папок для нужд налоговых органов Мурманской области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Скоросшиватели и папки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169409.40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169409.40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169409.40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Единовременно</w:t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не позднее 14.04.2017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1694.09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16940.94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02.2017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05.2017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60510E" w:rsidRPr="0060510E" w:rsidTr="0060510E"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Скоросшиватель</w:t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Формат - А</w:t>
            </w:r>
            <w:proofErr w:type="gram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  <w:proofErr w:type="gram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Обложка </w:t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должна быть из картона. Внешний вид обложки - не должно быть следов клея, царапин, порезов, надломов и пятен. Обрез кромки обложки должен быть чистый и ровный. Плотность обложки не менее 370 г/м</w:t>
            </w:r>
            <w:proofErr w:type="gram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  <w:proofErr w:type="gram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. Механизм крепления должен быть из жести со сквозным креплением, длина «усиков» не менее 45 мм 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15180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15180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60510E" w:rsidRPr="0060510E" w:rsidTr="0060510E"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Папка с завязками</w:t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Формат - А</w:t>
            </w:r>
            <w:proofErr w:type="gram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  <w:proofErr w:type="gram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Количество завязок 2 Расположение завязок должно быть по центру. Концы завязок должны быть запрессованные. Обложка должна быть </w:t>
            </w:r>
            <w:proofErr w:type="spell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цельнокартонная</w:t>
            </w:r>
            <w:proofErr w:type="spell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 Внешний вид обложки - не должно быть следов клея, царапин, порезов, надломов и пятен. Обрез кромки обложки должен быть чистый и ровный. Плотность не менее 380 г/м</w:t>
            </w:r>
            <w:proofErr w:type="gram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  <w:proofErr w:type="gram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. Вместимость не менее 400 листов. 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60510E" w:rsidRPr="0060510E" w:rsidTr="0060510E"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171519013231551900100100220018424244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Оказание услуг по охране объектов при помощи технических средств охраны путем осуществления </w:t>
            </w:r>
            <w:proofErr w:type="gram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контроля за</w:t>
            </w:r>
            <w:proofErr w:type="gram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помещениями Заказчика, при помощи технических средств охраны путем централизованного наблюдения за их состоянием на пульте централизованного наблюдения и обеспечению выезда наряда полиции на объекты при поступлении на пульт централизованного наблюдения сигнала «тревога»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Оказание услуг по охране объектов при помощи технических средств охраны путем осуществления </w:t>
            </w:r>
            <w:proofErr w:type="gram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контроля за</w:t>
            </w:r>
            <w:proofErr w:type="gram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помещениями Заказчика, при помощи технических средств охраны путем централизованного наблюдения за их состоянием на пульте централизованного наблюдения и обеспечению выезда наряда полиции на объекты при поступлении на пульт централизованного наблюдения сигнала «тревога»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301782.00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301782.00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301782.00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2017 год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02.2017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Изменение закупки</w:t>
            </w:r>
            <w:proofErr w:type="gram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В</w:t>
            </w:r>
            <w:proofErr w:type="gram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связи с некорректной передачей информации из ГИИСУОФ "Электронный бюджет" на сайт Единой информационной системы 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60510E" w:rsidRPr="0060510E" w:rsidTr="0060510E"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171519013231551900100100230017112244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оказание услуг по разработке проектной документации на монтаж охранно-пожарной сигнализации на объекте по адресу: г. Мурманск, ул. </w:t>
            </w:r>
            <w:proofErr w:type="gram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Заводская</w:t>
            </w:r>
            <w:proofErr w:type="gram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, 7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оказание услуг по разработке проектной документации на монтаж охранно-пожарной сигнализации на объекте по адресу: г. Мурманск, ул. </w:t>
            </w:r>
            <w:proofErr w:type="gram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Заводская</w:t>
            </w:r>
            <w:proofErr w:type="gram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, 7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96050.00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96050.00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96050.00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Единовременно</w:t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(выполнения работ, оказания услуг): в течение 30 календарных дней </w:t>
            </w:r>
            <w:proofErr w:type="gram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 даты заключения</w:t>
            </w:r>
            <w:proofErr w:type="gram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контракта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960.50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9605.00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08.2017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11.2017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сроков, в связи с </w:t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проведением повторного электронного аукциона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60510E" w:rsidRPr="0060510E" w:rsidTr="0060510E"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30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171519013231551900100100240010000244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сре</w:t>
            </w:r>
            <w:proofErr w:type="gram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дств гр</w:t>
            </w:r>
            <w:proofErr w:type="gram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ажданской обороны и индивидуальных медицинских комплектов гражданской защиты 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комплектов индивидуальных медицинских гражданской защиты и санитарной сумки для оказания первой помощи подразделениями сил гражданской обороны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143312.00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143312.00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143312.00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Единовременно</w:t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(выполнения работ, оказания услуг): в течение 30 календарных дней </w:t>
            </w:r>
            <w:proofErr w:type="gram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 даты заключения</w:t>
            </w:r>
            <w:proofErr w:type="gram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контракта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1433.12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14331.20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07.2017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10.2017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Участникам, заявки или окончательные предложения которых содержат предложения о поставке товаров в соответствии с приказом Минэкономразвития России № 155 от 25.03.2014</w:t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60510E" w:rsidRPr="0060510E" w:rsidTr="0060510E"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Комплект индивидуальный медицинский гражданской защиты </w:t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КИМГЗ комплектуется медицинскими изделиями в количестве не менее: - устройство для проведения искусственного дыхания "рот-устройство-рот" одноразовое пленочное - 1 </w:t>
            </w:r>
            <w:proofErr w:type="spellStart"/>
            <w:proofErr w:type="gram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</w:t>
            </w:r>
            <w:proofErr w:type="spellEnd"/>
            <w:proofErr w:type="gram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; - </w:t>
            </w:r>
            <w:proofErr w:type="gram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жгут кровоостанавливающий матерчато-эластичный - 1 шт.; - пакет перевязочный медицинский стерильный - 1 шт.; - салфетка антисептическая из нетканого материала с перекисью водорода - 1 шт.; - средство перевязочное </w:t>
            </w:r>
            <w:proofErr w:type="spell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гидрогелевое</w:t>
            </w:r>
            <w:proofErr w:type="spell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противоожоговое</w:t>
            </w:r>
            <w:proofErr w:type="spell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стерильное с охлаждающим и обезболивающим действием (не менее 20 см x 24 см) - 1 шт.; - лейкопластырь рулонный (не менее 2 см x 5 м) - 1 шт.; - перчатки медицинские нестерильные, смотровые - 1 пара;</w:t>
            </w:r>
            <w:proofErr w:type="gram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- маска медицинская нестерильная трехслойная из нетканого материала с резинками или с завязками - 1 шт.; - салфетка антисептическая из нетканого материала спиртовая - 1 шт. Упаковка каждого комплекта: сумка с застежкой или замком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216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216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60510E" w:rsidRPr="0060510E" w:rsidTr="0060510E"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Санитарная сумка для оказания первой помощи подразделениями сил гражданской обороны с укладкой</w:t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Наименование товара и требования к техническим, функциональным характеристикам (потребительским свойствам) товара в </w:t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соответствии с Приказом Минздрава России от 08.02.2013 N 61н «Об утверждении требований к комплектации медицинскими изделиями укладки санитарной сумки для оказания первой помощи подразделениями сил гражданской обороны»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60510E" w:rsidRPr="0060510E" w:rsidTr="0060510E"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31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171519013231551900100100240020000244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сре</w:t>
            </w:r>
            <w:proofErr w:type="gram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дств гр</w:t>
            </w:r>
            <w:proofErr w:type="gram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ажданской обороны 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комплектов индивидуальных медицинских гражданской защиты и санитарной сумки для оказания первой помощи подразделениями сил гражданской обороны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88500.00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88500.00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88500.00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Единовременно</w:t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(выполнения работ, оказания услуг): в течение 30 календарных дней </w:t>
            </w:r>
            <w:proofErr w:type="gram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 даты заключения</w:t>
            </w:r>
            <w:proofErr w:type="gram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контракта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885.00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8850.00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07.2017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10.2017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60510E" w:rsidRPr="0060510E" w:rsidTr="0060510E"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proofErr w:type="gram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Противогаз</w:t>
            </w:r>
            <w:proofErr w:type="gram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фильтрующий гражданский типа ГП-7В и его модификации</w:t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Состав, наличие: - противогаз - фильтрующая (поглощающая) коробка - </w:t>
            </w:r>
            <w:proofErr w:type="gram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пленки</w:t>
            </w:r>
            <w:proofErr w:type="gram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не запотевающие не менее 6 шт. - утеплительные манжеты не менее 2 шт. - прижимной резиновый шнур - сумка для противогаза - руководство по эксплуатации противогаза. Масса противогаза в комплекте без сумки – не более 900 грамм. Площадь поля зрения – не менее 60%. Размер – 3 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60510E" w:rsidRPr="0060510E" w:rsidTr="0060510E"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Носилки санитарные</w:t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Тип 2 – складные (продольно) с неподвижными рукоятками в соответствии с ГОСТ 16640-89 «Носилки санитарные. Общие технические требования и методы испытаний». Каркас из сплава, на которое натянуто полотнище с водоупорной и противогнилостной пропиткой</w:t>
            </w:r>
            <w:proofErr w:type="gram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Н</w:t>
            </w:r>
            <w:proofErr w:type="gram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а концах брусьев должны быть ручки. Габаритные размеры не менее 2200*560*165 мм. Грузоподъёмность – не менее 160 кг. Масса носилок не более 9 кг. Срок сохранности носилок – не менее 10 лет. 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60510E" w:rsidRPr="0060510E" w:rsidTr="0060510E"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171519013231551900100100250012620242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компьютерной техники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proofErr w:type="gram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Системный блок и монитор/моноблок Тип – системный блок </w:t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и монитор/моноблок Размер экрана – 21-24 дюйм Максимальное разрешение – не менее 1920*1080 точек на дюйм Тип процессора – X86 Частота процессора – не менее 3500 МГц Размер оперативной памяти – не менее 4 Гб Объем накопителя – не менее 500 Гб Тип жесткого диска – форм-фактор 2,5" или 3,5 Оптический привод – наличие DVD±RW Тип видеоадаптера</w:t>
            </w:r>
            <w:proofErr w:type="gram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– встроенный Операционная система – наличие предустановленной </w:t>
            </w:r>
            <w:proofErr w:type="spell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Microsoft</w:t>
            </w:r>
            <w:proofErr w:type="spell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Windows</w:t>
            </w:r>
            <w:proofErr w:type="spell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(версии 7 SP1 или младше) Профессиональная 64 Бит 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3660000.00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3660000.00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3660000.00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61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61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</w:t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(выполнения работ, оказания услуг): Единовременно</w:t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(выполнения работ, оказания услуг): В течение 20 календарных дней </w:t>
            </w:r>
            <w:proofErr w:type="gram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 даты заключения</w:t>
            </w:r>
            <w:proofErr w:type="gram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контракта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36600.00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366000.00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07.2017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10.2017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Запрет на допуск товаров, </w:t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услуг при осуществлении закупок, а также ограничения и условия допуска в соответствии с требованиями, установленными статьей 14 Федерального закона № 44-ФЗ</w:t>
            </w:r>
            <w:proofErr w:type="gram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</w:t>
            </w:r>
            <w:proofErr w:type="gram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рименяется Постановление Правительства РФ от 26 сентября 2016 г. № 968 “Об ограничениях и условиях допуска отдельных видов радиоэлектронной продукции, происходящих из иностранных государств, для целей осуществления закупок для обеспечения государственных и муниципальных нужд”</w:t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Участникам, заявки или окончательные предложения которых содержат предложения о поставке товаров в соответствии с приказом Минэкономразвития России № 155 от 25.03.2014</w:t>
            </w:r>
            <w:proofErr w:type="gram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</w:t>
            </w:r>
            <w:proofErr w:type="gram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рименяется</w:t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</w:t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, предвидеть которые на дату утверждения плана-графика закупок было невозможно</w:t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60510E" w:rsidRPr="0060510E" w:rsidTr="0060510E"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33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171519013231551900100100260015310244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почтовой связи по безналичному расчету с использованием авансовой книжки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почтовой связи по безналичному расчету с использованием авансовой книжки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125000.00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125000.00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125000.00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По заявке Заказчика</w:t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01.09.2017 по 31.12.2017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08.2017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60510E" w:rsidRPr="0060510E" w:rsidTr="0060510E"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Товары, работы или услуги на сумму, не превышающую 100 тыс. руб. (п.4 ч.1 ст.93 Федерального закона №44-ФЗ)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2000000.00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2000000.00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60510E" w:rsidRPr="0060510E" w:rsidTr="0060510E"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171519013231551900100100040010000242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404900.00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404900.00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60510E" w:rsidRPr="0060510E" w:rsidTr="0060510E"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171519013231551900100100190010000244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1595100.00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1595100.00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60510E" w:rsidRPr="0060510E" w:rsidTr="0060510E">
        <w:tc>
          <w:tcPr>
            <w:tcW w:w="0" w:type="auto"/>
            <w:gridSpan w:val="4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Предусмотрено на осуществление закупок - всего 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39215363.93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38450928.11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15413828.11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23037100.00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60510E" w:rsidRPr="0060510E" w:rsidTr="0060510E">
        <w:tc>
          <w:tcPr>
            <w:tcW w:w="0" w:type="auto"/>
            <w:gridSpan w:val="4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в том числе: закупок путем проведения запроса котировок 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</w:tbl>
    <w:p w:rsidR="0060510E" w:rsidRPr="0060510E" w:rsidRDefault="0060510E" w:rsidP="0060510E">
      <w:pPr>
        <w:spacing w:after="24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1482"/>
        <w:gridCol w:w="10032"/>
        <w:gridCol w:w="1004"/>
        <w:gridCol w:w="4012"/>
        <w:gridCol w:w="1004"/>
        <w:gridCol w:w="4012"/>
      </w:tblGrid>
      <w:tr w:rsidR="0060510E" w:rsidRPr="0060510E" w:rsidTr="0060510E"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 xml:space="preserve">Ответственный исполнитель </w:t>
            </w:r>
          </w:p>
        </w:tc>
        <w:tc>
          <w:tcPr>
            <w:tcW w:w="2500" w:type="pct"/>
            <w:tcBorders>
              <w:bottom w:val="single" w:sz="6" w:space="0" w:color="000000"/>
            </w:tcBorders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Заместитель начальника хозяйственного отдела</w:t>
            </w:r>
          </w:p>
        </w:tc>
        <w:tc>
          <w:tcPr>
            <w:tcW w:w="250" w:type="pct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00" w:type="pct"/>
            <w:tcBorders>
              <w:bottom w:val="single" w:sz="6" w:space="0" w:color="000000"/>
            </w:tcBorders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250" w:type="pct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500" w:type="pct"/>
            <w:tcBorders>
              <w:bottom w:val="single" w:sz="6" w:space="0" w:color="000000"/>
            </w:tcBorders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Порошин С. В. </w:t>
            </w:r>
          </w:p>
        </w:tc>
      </w:tr>
      <w:tr w:rsidR="0060510E" w:rsidRPr="0060510E" w:rsidTr="0060510E"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2500" w:type="pct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(должность) </w:t>
            </w:r>
          </w:p>
        </w:tc>
        <w:tc>
          <w:tcPr>
            <w:tcW w:w="250" w:type="pct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00" w:type="pct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(подпись) </w:t>
            </w:r>
          </w:p>
        </w:tc>
        <w:tc>
          <w:tcPr>
            <w:tcW w:w="250" w:type="pct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1000" w:type="pct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(расшифровка подписи) </w:t>
            </w:r>
          </w:p>
        </w:tc>
      </w:tr>
      <w:tr w:rsidR="0060510E" w:rsidRPr="0060510E" w:rsidTr="0060510E"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0510E" w:rsidRPr="0060510E" w:rsidRDefault="0060510E" w:rsidP="0060510E">
      <w:pPr>
        <w:spacing w:after="0" w:line="240" w:lineRule="auto"/>
        <w:rPr>
          <w:rFonts w:ascii="Tahoma" w:eastAsia="Times New Roman" w:hAnsi="Tahoma" w:cs="Tahoma"/>
          <w:vanish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644"/>
        <w:gridCol w:w="213"/>
        <w:gridCol w:w="644"/>
        <w:gridCol w:w="213"/>
        <w:gridCol w:w="644"/>
        <w:gridCol w:w="230"/>
        <w:gridCol w:w="18958"/>
      </w:tblGrid>
      <w:tr w:rsidR="0060510E" w:rsidRPr="0060510E" w:rsidTr="0060510E">
        <w:tc>
          <w:tcPr>
            <w:tcW w:w="150" w:type="pct"/>
            <w:tcBorders>
              <w:bottom w:val="single" w:sz="6" w:space="0" w:color="000000"/>
            </w:tcBorders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«28» </w:t>
            </w:r>
          </w:p>
        </w:tc>
        <w:tc>
          <w:tcPr>
            <w:tcW w:w="50" w:type="pct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150" w:type="pct"/>
            <w:tcBorders>
              <w:bottom w:val="single" w:sz="6" w:space="0" w:color="000000"/>
            </w:tcBorders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08</w:t>
            </w:r>
          </w:p>
        </w:tc>
        <w:tc>
          <w:tcPr>
            <w:tcW w:w="50" w:type="pct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150" w:type="pct"/>
            <w:tcBorders>
              <w:bottom w:val="single" w:sz="6" w:space="0" w:color="FFFFFF"/>
            </w:tcBorders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20 </w:t>
            </w:r>
          </w:p>
        </w:tc>
        <w:tc>
          <w:tcPr>
            <w:tcW w:w="50" w:type="pct"/>
            <w:tcBorders>
              <w:bottom w:val="single" w:sz="6" w:space="0" w:color="000000"/>
            </w:tcBorders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proofErr w:type="gramStart"/>
            <w:r w:rsidRPr="0060510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г</w:t>
            </w:r>
            <w:proofErr w:type="gramEnd"/>
            <w:r w:rsidRPr="0060510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. </w:t>
            </w:r>
          </w:p>
        </w:tc>
      </w:tr>
    </w:tbl>
    <w:p w:rsidR="0060510E" w:rsidRDefault="0060510E" w:rsidP="0060510E">
      <w:pPr>
        <w:spacing w:after="24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</w:p>
    <w:tbl>
      <w:tblPr>
        <w:tblW w:w="2550" w:type="pct"/>
        <w:jc w:val="center"/>
        <w:tblCellMar>
          <w:left w:w="0" w:type="dxa"/>
          <w:right w:w="0" w:type="dxa"/>
        </w:tblCellMar>
        <w:tblLook w:val="04A0"/>
      </w:tblPr>
      <w:tblGrid>
        <w:gridCol w:w="10988"/>
      </w:tblGrid>
      <w:tr w:rsidR="0060510E" w:rsidRPr="0060510E" w:rsidTr="0060510E">
        <w:trPr>
          <w:jc w:val="center"/>
        </w:trPr>
        <w:tc>
          <w:tcPr>
            <w:tcW w:w="5000" w:type="pct"/>
            <w:vAlign w:val="center"/>
            <w:hideMark/>
          </w:tcPr>
          <w:p w:rsidR="0060510E" w:rsidRPr="0060510E" w:rsidRDefault="0060510E" w:rsidP="00EE7F2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ФОРМА </w:t>
            </w:r>
            <w:r w:rsidRPr="0060510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  <w:t xml:space="preserve">обоснования закупок товаров, работ и услуг для обеспечения государственных и муниципальных нужд </w:t>
            </w:r>
            <w:r w:rsidRPr="0060510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  <w:t>при формировании и утверждении плана-графика закупок</w:t>
            </w:r>
          </w:p>
        </w:tc>
      </w:tr>
    </w:tbl>
    <w:p w:rsidR="0060510E" w:rsidRPr="0060510E" w:rsidRDefault="0060510E" w:rsidP="0060510E">
      <w:pPr>
        <w:spacing w:after="24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16117"/>
        <w:gridCol w:w="3232"/>
        <w:gridCol w:w="1798"/>
        <w:gridCol w:w="399"/>
      </w:tblGrid>
      <w:tr w:rsidR="0060510E" w:rsidRPr="0060510E" w:rsidTr="0060510E"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proofErr w:type="gramStart"/>
            <w:r w:rsidRPr="0060510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Вид документа (базовый (0), измененный (порядковый код изменения плана-графика закупок) </w:t>
            </w:r>
            <w:proofErr w:type="gramEnd"/>
          </w:p>
        </w:tc>
        <w:tc>
          <w:tcPr>
            <w:tcW w:w="750" w:type="pct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изменения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24</w:t>
            </w:r>
          </w:p>
        </w:tc>
      </w:tr>
      <w:tr w:rsidR="0060510E" w:rsidRPr="0060510E" w:rsidTr="0060510E"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измененный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</w:tr>
    </w:tbl>
    <w:p w:rsidR="0060510E" w:rsidRPr="0060510E" w:rsidRDefault="0060510E" w:rsidP="0060510E">
      <w:pPr>
        <w:spacing w:after="24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2"/>
        <w:gridCol w:w="2369"/>
        <w:gridCol w:w="3236"/>
        <w:gridCol w:w="1685"/>
        <w:gridCol w:w="2025"/>
        <w:gridCol w:w="3928"/>
        <w:gridCol w:w="4063"/>
        <w:gridCol w:w="1149"/>
        <w:gridCol w:w="1303"/>
        <w:gridCol w:w="1546"/>
      </w:tblGrid>
      <w:tr w:rsidR="0060510E" w:rsidRPr="0060510E" w:rsidTr="00EE7F28">
        <w:tc>
          <w:tcPr>
            <w:tcW w:w="0" w:type="auto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№ </w:t>
            </w:r>
            <w:proofErr w:type="gramStart"/>
            <w:r w:rsidRPr="0060510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>п</w:t>
            </w:r>
            <w:proofErr w:type="gramEnd"/>
            <w:r w:rsidRPr="0060510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/п </w:t>
            </w:r>
          </w:p>
        </w:tc>
        <w:tc>
          <w:tcPr>
            <w:tcW w:w="0" w:type="auto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Идентификационный код закупки </w:t>
            </w:r>
          </w:p>
        </w:tc>
        <w:tc>
          <w:tcPr>
            <w:tcW w:w="0" w:type="auto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Наименование объекта закупки </w:t>
            </w:r>
          </w:p>
        </w:tc>
        <w:tc>
          <w:tcPr>
            <w:tcW w:w="0" w:type="auto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Начальная (максимальная) цена контракта, контракта заключаемого с единственным поставщиком (подрядчиком, исполнителем) </w:t>
            </w:r>
          </w:p>
        </w:tc>
        <w:tc>
          <w:tcPr>
            <w:tcW w:w="0" w:type="auto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Наименование метода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</w:t>
            </w:r>
          </w:p>
        </w:tc>
        <w:tc>
          <w:tcPr>
            <w:tcW w:w="0" w:type="auto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proofErr w:type="gramStart"/>
            <w:r w:rsidRPr="0060510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>Обоснование невозможности применения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исполнителем), методов, указанных в части 1 статьи 22 Федерального закона "О контрактной системе в сфере закупок товаров, работ, услуг для обеспечения государственных и муниципальных нужд" (далее - Федеральный закон), а также обоснование метода определения и обоснования начальной (максимальной) цены контракта, цены контракта, заключаемого</w:t>
            </w:r>
            <w:proofErr w:type="gramEnd"/>
            <w:r w:rsidRPr="0060510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 с единственным поставщиком (подрядчиком, исполнителем), не предусмотренного частью 1 статьи 22 Федерального закона </w:t>
            </w:r>
          </w:p>
        </w:tc>
        <w:tc>
          <w:tcPr>
            <w:tcW w:w="0" w:type="auto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Обоснование начальной (максимальной) цены контракта, цены контракта, заключаемого с единственным поставщиком (подрядчиком, исполнителем) в порядке, установленном статьей 22 Федерального закона </w:t>
            </w:r>
          </w:p>
        </w:tc>
        <w:tc>
          <w:tcPr>
            <w:tcW w:w="0" w:type="auto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Способ определения поставщика (подрядчика, исполнителя) </w:t>
            </w:r>
          </w:p>
        </w:tc>
        <w:tc>
          <w:tcPr>
            <w:tcW w:w="0" w:type="auto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Обоснование выбранного способа определения поставщика (подрядчика, исполнителя) </w:t>
            </w:r>
          </w:p>
        </w:tc>
        <w:tc>
          <w:tcPr>
            <w:tcW w:w="0" w:type="auto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Обоснование дополнительных требований к участникам закупки (при наличии таких требований) </w:t>
            </w:r>
          </w:p>
        </w:tc>
      </w:tr>
      <w:tr w:rsidR="0060510E" w:rsidRPr="0060510E" w:rsidTr="00EE7F28"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</w:tr>
      <w:tr w:rsidR="0060510E" w:rsidRPr="0060510E" w:rsidTr="00EE7F28"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171519013231551900100100000010000244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офисной мебели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397054.80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Расчет начальной (максимальной) цены Контракта произведен среднеарифметическим способом на основании поступивших коммерческих предложений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На основании ч.ч. 2, 3 ст. 59 Закона 44-ФЗ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60510E" w:rsidRPr="0060510E" w:rsidTr="00EE7F28"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171519013231551900100100020016399242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сопровождению и пополнению нормативно-справочной системы «Консультант Плюс» для нужд Управления Федеральной налоговой службы по Мурманской области и налоговых органов Мурманской области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2036700.00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Расчет начальной (максимальной) цены Контракта произведен среднеарифметическим способом исходя из коммерческих предложений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на основании ч.ч. 2, 3 ст. 59 44-ФЗ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60510E" w:rsidRPr="0060510E" w:rsidTr="00EE7F28"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171519013231551900100100030016110242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местной телефонной связи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43000.00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электросвязи относятся к сфере естественных монополий, и регулируются ФАС России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на основании п.1 ч.1 ст. 93 44-фз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60510E" w:rsidRPr="0060510E" w:rsidTr="00EE7F28"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171519013231551900100100030026110242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местной и внутризоновой телефонной связи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90000.00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электросвязи относятся к сфере естественных монополий, и регулируются ФАС России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на основании п. 1 ч. 1 ст. 93 44-фз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60510E" w:rsidRPr="0060510E" w:rsidTr="00EE7F28"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171519013231551900100100030036110242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междугородной телефонной связи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1500.00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электросвязи относятся к сфере естественных монополий, и регулируются ФАС России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на основании п. 1 ч. 1 ст. 93 44-фз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60510E" w:rsidRPr="0060510E" w:rsidTr="00EE7F28"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171519013231551900100100030046110242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междугородной телефонной связи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22000.00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электросвязи относятся к сфере естественных монополий, и регулируются ФАС России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на основании п.1 ч.1 ст. 93 44-фз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60510E" w:rsidRPr="0060510E" w:rsidTr="00EE7F28"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171519013231551900100100030056110242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местной телефонной связи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70000.00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электросвязи относятся к сфере естественных монополий, и регулируются ФАС России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на основании п.1 ч.1 ст. 93 44-фз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60510E" w:rsidRPr="0060510E" w:rsidTr="00EE7F28"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171519013231551900100100050012620242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картриджей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1907797.10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Расчет НМЦК произведен среднеарифметическим способом, </w:t>
            </w:r>
            <w:proofErr w:type="gram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согласно</w:t>
            </w:r>
            <w:proofErr w:type="gram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поступивших коммерческих предложений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на основании ч.ч. 2, 3 ст. 59 44-фз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60510E" w:rsidRPr="0060510E" w:rsidTr="00EE7F28"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171519013231551900100100050022620242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многофункциональных устройств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1150000.00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Нормативный метод 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Цена за единицу товара установлена в соответствии с Приказом ФНС России от 03.10.2016 № ММВ-7-5/536@ «О внесении изменений в приказ ФНС России от 20.01.2016 № АС-7-5/15@».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на основании ч.ч. 2, 3 ст. 59 44-фз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60510E" w:rsidRPr="0060510E" w:rsidTr="00EE7F28"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171519013231551900100100050032620242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компьютерной техники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2359955.13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Нормативный метод </w:t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 позиции "Системный блок и монитор/моноблок" - цена за единицу товара установлена в соответствии с Приказом ФНС России от 03.10.2016 № ММВ-7-5/536@ «О внесении изменений в приказ ФНС России от 20.01.2016 № АС-7-5/15@».</w:t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По позициям "Клавиатура" и "Манипулятор "мышь"" – метод сопоставимых рыночных цен (анализ рынка). Расчет начальной (максимальной) цены произведен среднеарифметическим способом (В качестве источников информации о ценах товаров, являющихся предметом закупки, использованы данные исследования рынка (коммерческие предложения организаций, осуществляющих поставки данного вида товаров))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на основании ч.ч. 2, 3 ст. 59 44-фз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60510E" w:rsidRPr="0060510E" w:rsidTr="00EE7F28"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171519013231551900100100050132620242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ноутбуков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1050000.00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Нормативный метод 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Цена за единицу товара установлена в соответствии с Приказом ФНС России от 29.05.2017 № АС–7–5/485@ «О внесении изменений в приказ ФНС России от 20.01.2016 № АС-7-5/15@».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на основании ч.ч. 2, 3 ст. 59 44-ФЗ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60510E" w:rsidRPr="0060510E" w:rsidTr="00EE7F28"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171519013231551900100100050142620242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Поставка </w:t>
            </w:r>
            <w:proofErr w:type="gram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комплектующих</w:t>
            </w:r>
            <w:proofErr w:type="gram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к компьютерной технике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32533.74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НМЦК </w:t>
            </w:r>
            <w:proofErr w:type="gram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сформирована</w:t>
            </w:r>
            <w:proofErr w:type="gram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среднеарифметическим способом, исходя из цены товара, указанной в коммерческих предложениях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на основании ч.ч. 2, 3 ст. 59 44-ФЗ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60510E" w:rsidRPr="0060510E" w:rsidTr="00EE7F28"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171519013231551900100100050152620242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расходных материалов к принтерам и МФУ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1005531.26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</w:t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(анализа рынка) 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НМЦК </w:t>
            </w:r>
            <w:proofErr w:type="gram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сформирована</w:t>
            </w:r>
            <w:proofErr w:type="gram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среднеарифметическим способом, исходя из цены </w:t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товара, указанной в коммерческих предложениях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Электронный </w:t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аукцион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на основании ч.ч. 2, 3 </w:t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ст. 59 44-ФЗ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60510E" w:rsidRPr="0060510E" w:rsidTr="00EE7F28"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14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171519013231551900100100060015320244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федеральной фельдъегерской связи по доставке отправлений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45000.00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Затратный метод 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proofErr w:type="gram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Расчет начальной (максимальной) цены контракта производится в соответствии с п. 2 ст. 42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по цене единицы услуги, т.к. предметом контракта являются услуги связи, затратным методом, согласно тарифов Государственной фельдъегерской службы Российской Федерации, утвержденных приказом Государственной фельдъегерской службы Российской Федерации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на основании п. 6 ч. 1 ст. 93 44-фз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60510E" w:rsidRPr="0060510E" w:rsidTr="00EE7F28"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171519013231551900100100070016110244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специальной связи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3900.00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Затратный метод 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proofErr w:type="gram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Расчет начальной (максимальной) цены контракта производится в соответствии с п. 2 ст. 42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по цене единицы услуги, т.к. предметом контракта являются услуги связи, затратным методом, согласно тарифов Федеральной службы охраны Российской Федерации, утвержденных приказом Федеральной службы охраны Российской Федерации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на основании п. 6 ч. 1 ст. 93 44-фз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60510E" w:rsidRPr="0060510E" w:rsidTr="00EE7F28"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171519013231551900100100080015310244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приему, обработке, пересылке и доставке внутренних почтовых отправлений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375000.00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Услуги общедоступной почтовой связи относятся к сфере естественных монополий, и регулируются ФАС России 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на основании п. 1 ч. 1 ст. 93 44-фз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60510E" w:rsidRPr="0060510E" w:rsidTr="00EE7F28"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171519013231551900100100080025310244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proofErr w:type="gram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почтовой связи по безналичному расчету с использованием авансовой книжки (прием, обработка, пересылка и доставка (вручение) уведомлений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75000.00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Услуги общедоступной почтовой связи относятся к сфере естественных монополий, и регулируются ФАС России 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на основании п. 1 ч. 1 ст. 93 44-фз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60510E" w:rsidRPr="0060510E" w:rsidTr="00EE7F28"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171519013231551900100100090013530244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тепловой энергии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2400000.00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Цены на тепловую энергию утверждаются Комитетом по тарифному регулированию Мурманской области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на основании п. 8 ч. 1 ст. 93 44-фз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60510E" w:rsidRPr="0060510E" w:rsidTr="00EE7F28"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171519013231551900100100100013512244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электроэнергии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2100000.00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Тарифы на поставку электроэнергии гарантирующим поставщиком электроэнергии Комитетом по тарифному регулированию Мурманской области. НМЦК </w:t>
            </w:r>
            <w:proofErr w:type="gram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сформирована</w:t>
            </w:r>
            <w:proofErr w:type="gram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из планируемого объема потребления электроэнергии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на основании п. 29 ч. 1 ст. 93 44-фз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60510E" w:rsidRPr="0060510E" w:rsidTr="00EE7F28"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171519013231551900100100100023512244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электроэнергии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1450000.00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Тарифы на поставку электроэнергии гарантирующим поставщиком электроэнергии Комитетом по тарифному регулированию Мурманской области. НМЦК </w:t>
            </w:r>
            <w:proofErr w:type="gram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сформирована</w:t>
            </w:r>
            <w:proofErr w:type="gram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из планируемого объема потребления электроэнергии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на основании п. 29 ч. 1 ст. 93 44-фз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60510E" w:rsidRPr="0060510E" w:rsidTr="00EE7F28"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171519013231551900100100100033512244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электроэнергии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250000.00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Тарифы на поставку электроэнергии гарантирующим поставщиком электроэнергии Комитетом по тарифному регулированию Мурманской области. НМЦК </w:t>
            </w:r>
            <w:proofErr w:type="gram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сформирована</w:t>
            </w:r>
            <w:proofErr w:type="gram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из планируемого объема потребления электроэнергии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на основании п. 29 ч. 1 ст. 93 44-фз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60510E" w:rsidRPr="0060510E" w:rsidTr="00EE7F28"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171519013231551900100100110013600244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холодного водоснабжения и водоотведения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60000.00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Тарифы регулируются комитетом по тарифному регулированию Мурманской области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на основании п.8 ч. 1 ст. 93 44-фз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60510E" w:rsidRPr="0060510E" w:rsidTr="00EE7F28"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171519013231551900100100120018424244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государственной охране объектов ИФНС России по городам Мурманской области и межрайонных ИФНС России по Мурманской области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6300000.00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Метод, не предусмотренный ч.1 ст.22 44-ФЗ/Метод, не предусмотренный ч.1 ст.22 Закона № 44-ФЗ. иной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Расчет начальной (максимальной) цены контракта производится затратным методом в соответствии с тарифами, утвержденными приказом генерального директора ФГУП «Охрана» </w:t>
            </w:r>
            <w:proofErr w:type="spell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Росгвардии</w:t>
            </w:r>
            <w:proofErr w:type="spell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, однако тарифы на 2018 год еще не утверждены</w:t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Цена контракта заключенного УФНС России по Мурманской области с ФГУП «Охрана» </w:t>
            </w:r>
            <w:proofErr w:type="spell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Росгвардии</w:t>
            </w:r>
            <w:proofErr w:type="spell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по охране на 2017 год + 10%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на основании п.6 ч. 1 ст. 93 44-ФЗ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60510E" w:rsidRPr="0060510E" w:rsidTr="00EE7F28"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171519013231551900100100130018110244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управлению эксплуатационным обслуживанием зданий, инженерно-технических систем, оборудования и санитарно-техническому содержанию зданий и прилегающей территории УФНС России по Мурманской области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7715000.00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Начальная (максимальная) цена контракта была определена путем определения средней цены коммерческих предложений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на основании ч.ч. 2, 3 ст. 59 44-ФЗ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60510E" w:rsidRPr="0060510E" w:rsidTr="00EE7F28"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171519013231551900100100170031712244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бумаги для печати для нужд налоговых органов Мурманской области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4274250.00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НМЦК </w:t>
            </w:r>
            <w:proofErr w:type="gram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сформирована</w:t>
            </w:r>
            <w:proofErr w:type="gram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среднеарифметическим способом, исходя из цены товара, указанной в коммерческих предложениях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На основании ч.ч. 2, 3 ст. 59 Закона 44-ФЗ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60510E" w:rsidRPr="0060510E" w:rsidTr="00EE7F28"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171519013231551900100100200011723244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конвертов для нужд налоговых органов Мурманской области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567088.50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НМЦК </w:t>
            </w:r>
            <w:proofErr w:type="gram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сформирована</w:t>
            </w:r>
            <w:proofErr w:type="gram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среднеарифметическим способом, исходя из цены товара, указанной в коммерческих предложениях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На основании ч.ч. 2, 3 ст. 59 Закона 44-ФЗ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60510E" w:rsidRPr="0060510E" w:rsidTr="00EE7F28"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171519013231551900100100210021723244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скоросшивателей и папок для нужд налоговых органов Мурманской области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169409.40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НМЦК </w:t>
            </w:r>
            <w:proofErr w:type="gram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сформирована</w:t>
            </w:r>
            <w:proofErr w:type="gram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среднеарифметическим способом, исходя из цены товара, указанной в коммерческих предложениях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На основании ч.ч. 2, 3 ст. 59 Закона 44-ФЗ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60510E" w:rsidRPr="0060510E" w:rsidTr="00EE7F28"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171519013231551900100100220018424244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Оказание услуг по охране объектов при помощи технических средств охраны путем осуществления </w:t>
            </w:r>
            <w:proofErr w:type="gram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контроля за</w:t>
            </w:r>
            <w:proofErr w:type="gram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помещениями Заказчика, при помощи технических средств охраны путем централизованного наблюдения за их состоянием на пульте централизованного наблюдения и обеспечению выезда наряда полиции на объекты при поступлении на пульт централизованного наблюдения сигнала «тревога»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301782.00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Затратный метод 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proofErr w:type="gram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НМЦК формируется затратным методом в соответствии с тарифами, утвержденными ФГКУ «УВО ВНГ России по Мурманской области» на основании Постановления Правительства Российской Федерации от 07.09.2011 № 752 «О порядке определения тарифов на оказываемые полицией услуги по охране имущества и объектов граждан и организаций, а также иные услуги, связанные с обеспечением охраны имущества на договорной основе».</w:t>
            </w:r>
            <w:proofErr w:type="gram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Утвержденные тарифы учитывают необходимые затраты и обычную для данной сферы деятельности прибыль. При этом, в данных тарифах, учтены прямые и косвенные затраты при оказании услуг, являющихся предметом контракта, а также затраты на транспортировку, хранение, страхование и иные затраты.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на основании п. 6 ч. 1 ст. 93 Закона 44-ФЗ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60510E" w:rsidRPr="0060510E" w:rsidTr="00EE7F28"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171519013231551900100100230017112244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оказание услуг по разработке проектной документации на монтаж охранно-пожарной сигнализации на объекте по адресу: г. Мурманск, ул. </w:t>
            </w:r>
            <w:proofErr w:type="gram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Заводская</w:t>
            </w:r>
            <w:proofErr w:type="gram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, 7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96050.00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НМЦК </w:t>
            </w:r>
            <w:proofErr w:type="gram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сформирована</w:t>
            </w:r>
            <w:proofErr w:type="gram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среднеарифметическим способом, исходя из цены услуги, указанной в коммерческих предложениях 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на основании ч.ч. 2, 3 ст. 59 44-ФЗ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60510E" w:rsidRPr="0060510E" w:rsidTr="00EE7F28"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171519013231551900100100240010000244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сре</w:t>
            </w:r>
            <w:proofErr w:type="gram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дств гр</w:t>
            </w:r>
            <w:proofErr w:type="gram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ажданской обороны и индивидуальных медицинских комплектов гражданской защиты 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143312.00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Нормативный метод 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 п. 1 - цена товара сформирована среднеарифметическим способом, исходя из цены товара, указанной в коммерческих предложениях</w:t>
            </w:r>
            <w:proofErr w:type="gram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</w:t>
            </w:r>
            <w:proofErr w:type="gram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 п. 2 - цена товара установлена согласно «Нормативов цены и количества прочих товаров, работ, услуг для территориальных налоговых органов ФНС России и федеральных казенных учреждений, </w:t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находящихся в ведении ФНС России», утвержденных 16.05.2017 заместителем руководителя ФНС России Андрющенко С.Н. на основании п. 2.2. Приказа ФНС России от 30.12.2016 № ЕД-7-5/746@ «Об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России»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на основании ч.ч. 2, 3 ст. 59 44-ФЗ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60510E" w:rsidRPr="0060510E" w:rsidTr="00EE7F28"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31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171519013231551900100100240020000244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сре</w:t>
            </w:r>
            <w:proofErr w:type="gram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дств гр</w:t>
            </w:r>
            <w:proofErr w:type="gram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ажданской обороны 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88500.00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Нормативный метод 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Цена товара установлена согласно «Нормативов цены и количества прочих товаров, работ, услуг для территориальных налоговых органов ФНС России и федеральных казенных учреждений, находящихся в ведении ФНС России», утвержденных 16.05.2017 заместителем руководителя ФНС России Андрющенко С.Н. на основании п. 2.2. Приказа ФНС России от 30.12.2016 № ЕД-7-5/746@ «Об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России».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на основании ч.ч. 2, 3 ст. 59 44-ФЗ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60510E" w:rsidRPr="0060510E" w:rsidTr="00EE7F28"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171519013231551900100100250012620242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компьютерной техники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3660000.00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Нормативный метод 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Цена за единицу товара установлена в соответствии с Приказом ФНС России от 29.05.2017 № АС–7–5/485@ «О внесении изменений в приказ ФНС России от 20.01.2016 № АС-7-5/15@».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на основании ч.ч. 2, 3 ст. 59 44-ФЗ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60510E" w:rsidRPr="0060510E" w:rsidTr="00EE7F28"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33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171519013231551900100100260015310244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почтовой связи по безналичному расчету с использованием авансовой книжки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125000.00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общедоступной почтовой связи относятся к сфере деятельности естественных монополий, тарифы регулируются ФАС России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на основании п. 1 ч. 1 ст. 93 44-ФЗ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60510E" w:rsidRPr="0060510E" w:rsidTr="00EE7F28"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34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171519013231551900100100040010000242</w:t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171519013231551900100100190010000244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Товары, работы или услуги на сумму, не превышающую 100 тыс. руб. (п.4 ч.1 ст.93 Федерального закона №44-ФЗ)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404900.00</w:t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1595100.00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proofErr w:type="gram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На основании п. 6 Правил обоснования закупок товаров, работ и услуг для обеспечения государственных и муниципальных нужд, утвержденных Постановлением Правительства РФ от 05.06.2015 N 555 "Об установлении порядка обоснования закупок товаров, работ и услуг для обеспечения государственных и муниципальных нужд и форм такого обоснования" (вместе с "Правилами обоснования закупок товаров, работ и услуг для обеспечения государственных и муниципальных нужд"), по</w:t>
            </w:r>
            <w:proofErr w:type="gram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proofErr w:type="gram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</w:t>
            </w:r>
            <w:proofErr w:type="gram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.4 ч. 1 ст. 93 44-фз обоснованию подлежит годовой объем закупок. Объем закупок по п .4 ч. 1 ст. 93 44-фз не превышает 5% совокупного годового объема закупок на 2017 год</w:t>
            </w:r>
            <w:proofErr w:type="gram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/Н</w:t>
            </w:r>
            <w:proofErr w:type="gram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а основании п. 6 Правил обоснования закупок товаров, работ и услуг для обеспечения государственных и муниципальных нужд, утвержденных Постановлением Правительства РФ от 05.06.2015 N 555 "Об установлении порядка обоснования закупок товаров, работ и услуг для обеспечения государственных и муниципальных нужд и форм такого обоснования" (вместе с "Правилами обоснования закупок товаров, работ и услуг для обеспечения государственных и муниципальных нужд"), по </w:t>
            </w:r>
            <w:proofErr w:type="gram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</w:t>
            </w:r>
            <w:proofErr w:type="gram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.4 ч. 1 ст. 93 44-фз обоснованию подлежит годовой объем закупок. Объем закупок по </w:t>
            </w:r>
            <w:proofErr w:type="gramStart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</w:t>
            </w:r>
            <w:proofErr w:type="gramEnd"/>
            <w:r w:rsidRPr="006051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.4 ч. 1 ст. 93 44-фз не превышает 5% совокупного годового объема закупок на 2017 год</w:t>
            </w: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10E" w:rsidRPr="0060510E" w:rsidRDefault="0060510E" w:rsidP="006051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</w:tbl>
    <w:p w:rsidR="0060510E" w:rsidRPr="0060510E" w:rsidRDefault="0060510E" w:rsidP="0060510E">
      <w:pPr>
        <w:spacing w:after="24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</w:p>
    <w:p w:rsidR="0060510E" w:rsidRPr="0060510E" w:rsidRDefault="0060510E" w:rsidP="0060510E"/>
    <w:sectPr w:rsidR="0060510E" w:rsidRPr="0060510E" w:rsidSect="00EE7F28">
      <w:pgSz w:w="23814" w:h="16839" w:orient="landscape" w:code="8"/>
      <w:pgMar w:top="284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60510E"/>
    <w:rsid w:val="003A6EC5"/>
    <w:rsid w:val="00430C3F"/>
    <w:rsid w:val="0060510E"/>
    <w:rsid w:val="00AA02A8"/>
    <w:rsid w:val="00BF7167"/>
    <w:rsid w:val="00EE7F28"/>
    <w:rsid w:val="00F53B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EC5"/>
  </w:style>
  <w:style w:type="paragraph" w:styleId="1">
    <w:name w:val="heading 1"/>
    <w:basedOn w:val="a"/>
    <w:link w:val="10"/>
    <w:uiPriority w:val="9"/>
    <w:qFormat/>
    <w:rsid w:val="006051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kern w:val="36"/>
      <w:sz w:val="30"/>
      <w:szCs w:val="30"/>
      <w:lang w:eastAsia="ru-RU"/>
    </w:rPr>
  </w:style>
  <w:style w:type="paragraph" w:styleId="2">
    <w:name w:val="heading 2"/>
    <w:basedOn w:val="a"/>
    <w:link w:val="20"/>
    <w:uiPriority w:val="9"/>
    <w:qFormat/>
    <w:rsid w:val="0060510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383838"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510E"/>
    <w:rPr>
      <w:rFonts w:ascii="Times New Roman" w:eastAsia="Times New Roman" w:hAnsi="Times New Roman" w:cs="Times New Roman"/>
      <w:kern w:val="36"/>
      <w:sz w:val="30"/>
      <w:szCs w:val="3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0510E"/>
    <w:rPr>
      <w:rFonts w:ascii="Times New Roman" w:eastAsia="Times New Roman" w:hAnsi="Times New Roman" w:cs="Times New Roman"/>
      <w:b/>
      <w:bCs/>
      <w:color w:val="383838"/>
      <w:sz w:val="21"/>
      <w:szCs w:val="21"/>
      <w:lang w:eastAsia="ru-RU"/>
    </w:rPr>
  </w:style>
  <w:style w:type="character" w:styleId="a3">
    <w:name w:val="Hyperlink"/>
    <w:basedOn w:val="a0"/>
    <w:uiPriority w:val="99"/>
    <w:semiHidden/>
    <w:unhideWhenUsed/>
    <w:rsid w:val="0060510E"/>
    <w:rPr>
      <w:strike w:val="0"/>
      <w:dstrike w:val="0"/>
      <w:color w:val="0075C5"/>
      <w:u w:val="none"/>
      <w:effect w:val="none"/>
    </w:rPr>
  </w:style>
  <w:style w:type="character" w:styleId="a4">
    <w:name w:val="FollowedHyperlink"/>
    <w:basedOn w:val="a0"/>
    <w:uiPriority w:val="99"/>
    <w:semiHidden/>
    <w:unhideWhenUsed/>
    <w:rsid w:val="0060510E"/>
    <w:rPr>
      <w:strike w:val="0"/>
      <w:dstrike w:val="0"/>
      <w:color w:val="0075C5"/>
      <w:u w:val="none"/>
      <w:effect w:val="none"/>
    </w:rPr>
  </w:style>
  <w:style w:type="character" w:styleId="a5">
    <w:name w:val="Strong"/>
    <w:basedOn w:val="a0"/>
    <w:uiPriority w:val="22"/>
    <w:qFormat/>
    <w:rsid w:val="0060510E"/>
    <w:rPr>
      <w:b/>
      <w:bCs/>
    </w:rPr>
  </w:style>
  <w:style w:type="paragraph" w:styleId="a6">
    <w:name w:val="Normal (Web)"/>
    <w:basedOn w:val="a"/>
    <w:uiPriority w:val="99"/>
    <w:semiHidden/>
    <w:unhideWhenUsed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link">
    <w:name w:val="mainlink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clear">
    <w:name w:val="clear"/>
    <w:basedOn w:val="a"/>
    <w:rsid w:val="0060510E"/>
    <w:pPr>
      <w:spacing w:after="0" w:line="0" w:lineRule="atLeast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h1">
    <w:name w:val="h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customStyle="1" w:styleId="outerwrapper">
    <w:name w:val="outerwrapper"/>
    <w:basedOn w:val="a"/>
    <w:rsid w:val="0060510E"/>
    <w:pPr>
      <w:shd w:val="clear" w:color="auto" w:fill="FAFAFA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page">
    <w:name w:val="mainpage"/>
    <w:basedOn w:val="a"/>
    <w:rsid w:val="0060510E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">
    <w:name w:val="wrapper"/>
    <w:basedOn w:val="a"/>
    <w:rsid w:val="006051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bilewrapper">
    <w:name w:val="mobilewrapper"/>
    <w:basedOn w:val="a"/>
    <w:rsid w:val="0060510E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menubg">
    <w:name w:val="topmenubg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menuwrapper">
    <w:name w:val="topmenuwrapper"/>
    <w:basedOn w:val="a"/>
    <w:rsid w:val="006051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inform">
    <w:name w:val="loginform"/>
    <w:basedOn w:val="a"/>
    <w:rsid w:val="0060510E"/>
    <w:pPr>
      <w:shd w:val="clear" w:color="auto" w:fill="FAFAFA"/>
      <w:spacing w:after="100" w:afterAutospacing="1" w:line="240" w:lineRule="auto"/>
      <w:ind w:left="-52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bileouterwrapper">
    <w:name w:val="mobileouterwrapper"/>
    <w:basedOn w:val="a"/>
    <w:rsid w:val="0060510E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Нижний колонтитул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">
    <w:name w:val="prefooter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">
    <w:name w:val="wrapperfooter"/>
    <w:basedOn w:val="a"/>
    <w:rsid w:val="006051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prefooter">
    <w:name w:val="wrapperprefooter"/>
    <w:basedOn w:val="a"/>
    <w:rsid w:val="006051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shadow">
    <w:name w:val="prefootershadow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">
    <w:name w:val="leftcol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col">
    <w:name w:val="rightcol"/>
    <w:basedOn w:val="a"/>
    <w:rsid w:val="0060510E"/>
    <w:pPr>
      <w:spacing w:before="100" w:beforeAutospacing="1" w:after="100" w:afterAutospacing="1" w:line="240" w:lineRule="auto"/>
      <w:ind w:left="3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footer">
    <w:name w:val="hfooter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">
    <w:name w:val="headerwrapper"/>
    <w:basedOn w:val="a"/>
    <w:rsid w:val="006051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header">
    <w:name w:val="middleheader"/>
    <w:basedOn w:val="a"/>
    <w:rsid w:val="0060510E"/>
    <w:pPr>
      <w:shd w:val="clear" w:color="auto" w:fill="27588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topbox">
    <w:name w:val="contacttopbox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middleheaderwrapper">
    <w:name w:val="middleheaderwrapper"/>
    <w:basedOn w:val="a"/>
    <w:rsid w:val="006051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infotbl">
    <w:name w:val="userinfotbl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feedback">
    <w:name w:val="topfeedback"/>
    <w:basedOn w:val="a"/>
    <w:rsid w:val="0060510E"/>
    <w:pPr>
      <w:spacing w:before="100" w:beforeAutospacing="1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forum">
    <w:name w:val="topforum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phone">
    <w:name w:val="contactphone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rmbox">
    <w:name w:val="informbox"/>
    <w:basedOn w:val="a"/>
    <w:rsid w:val="0060510E"/>
    <w:pPr>
      <w:spacing w:before="100" w:beforeAutospacing="1" w:after="210" w:line="240" w:lineRule="auto"/>
    </w:pPr>
    <w:rPr>
      <w:rFonts w:ascii="Times New Roman" w:eastAsia="Times New Roman" w:hAnsi="Times New Roman" w:cs="Times New Roman"/>
      <w:b/>
      <w:bCs/>
      <w:color w:val="0075C5"/>
      <w:sz w:val="21"/>
      <w:szCs w:val="21"/>
      <w:lang w:eastAsia="ru-RU"/>
    </w:rPr>
  </w:style>
  <w:style w:type="paragraph" w:customStyle="1" w:styleId="extendsearchbox">
    <w:name w:val="extendsearchbox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catalogtabstable">
    <w:name w:val="catalogtabstable"/>
    <w:basedOn w:val="a"/>
    <w:rsid w:val="0060510E"/>
    <w:pPr>
      <w:spacing w:before="22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talogtabstableleft">
    <w:name w:val="catalogtabstableleft"/>
    <w:basedOn w:val="a"/>
    <w:rsid w:val="0060510E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field">
    <w:name w:val="searchfield"/>
    <w:basedOn w:val="a"/>
    <w:rsid w:val="0060510E"/>
    <w:pPr>
      <w:pBdr>
        <w:top w:val="single" w:sz="6" w:space="4" w:color="3B92D0"/>
        <w:left w:val="single" w:sz="6" w:space="0" w:color="3B92D0"/>
        <w:bottom w:val="single" w:sz="6" w:space="0" w:color="53B9E3"/>
        <w:right w:val="single" w:sz="6" w:space="5" w:color="53B9E3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">
    <w:name w:val="btn"/>
    <w:basedOn w:val="a"/>
    <w:rsid w:val="0060510E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">
    <w:name w:val="btnbtn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mainbox">
    <w:name w:val="mainbox"/>
    <w:basedOn w:val="a"/>
    <w:rsid w:val="0060510E"/>
    <w:pPr>
      <w:spacing w:before="195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">
    <w:name w:val="leftcolbox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">
    <w:name w:val="leftcolboxtitle"/>
    <w:basedOn w:val="a"/>
    <w:rsid w:val="0060510E"/>
    <w:pPr>
      <w:spacing w:before="100" w:beforeAutospacing="1" w:after="45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panel">
    <w:name w:val="headerpanel"/>
    <w:basedOn w:val="a"/>
    <w:rsid w:val="0060510E"/>
    <w:pPr>
      <w:spacing w:before="100" w:beforeAutospacing="1" w:after="45" w:line="555" w:lineRule="atLeast"/>
    </w:pPr>
    <w:rPr>
      <w:rFonts w:ascii="Times New Roman" w:eastAsia="Times New Roman" w:hAnsi="Times New Roman" w:cs="Times New Roman"/>
      <w:color w:val="FEFEFE"/>
      <w:sz w:val="23"/>
      <w:szCs w:val="23"/>
      <w:lang w:eastAsia="ru-RU"/>
    </w:rPr>
  </w:style>
  <w:style w:type="paragraph" w:customStyle="1" w:styleId="leftcolboxcontent">
    <w:name w:val="leftcolboxcontent"/>
    <w:basedOn w:val="a"/>
    <w:rsid w:val="0060510E"/>
    <w:pPr>
      <w:pBdr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ss">
    <w:name w:val="rss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38C2C"/>
      <w:sz w:val="24"/>
      <w:szCs w:val="24"/>
      <w:lang w:eastAsia="ru-RU"/>
    </w:rPr>
  </w:style>
  <w:style w:type="paragraph" w:customStyle="1" w:styleId="download">
    <w:name w:val="download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38C2C"/>
      <w:sz w:val="24"/>
      <w:szCs w:val="24"/>
      <w:lang w:eastAsia="ru-RU"/>
    </w:rPr>
  </w:style>
  <w:style w:type="paragraph" w:customStyle="1" w:styleId="tablenews">
    <w:name w:val="tablenews"/>
    <w:basedOn w:val="a"/>
    <w:rsid w:val="0060510E"/>
    <w:pPr>
      <w:spacing w:before="225" w:after="4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tdnewsbox">
    <w:name w:val="lefttdnewsbox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news">
    <w:name w:val="mainnews"/>
    <w:basedOn w:val="a"/>
    <w:rsid w:val="0060510E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wrapper">
    <w:name w:val="listnewswrapper"/>
    <w:basedOn w:val="a"/>
    <w:rsid w:val="0060510E"/>
    <w:pPr>
      <w:spacing w:before="100" w:beforeAutospacing="1" w:after="3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">
    <w:name w:val="behind"/>
    <w:basedOn w:val="a"/>
    <w:rsid w:val="0060510E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">
    <w:name w:val="middle"/>
    <w:basedOn w:val="a"/>
    <w:rsid w:val="0060510E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">
    <w:name w:val="listnews"/>
    <w:basedOn w:val="a"/>
    <w:rsid w:val="0060510E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portantnews">
    <w:name w:val="importantnews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52704"/>
      <w:sz w:val="24"/>
      <w:szCs w:val="24"/>
      <w:lang w:eastAsia="ru-RU"/>
    </w:rPr>
  </w:style>
  <w:style w:type="paragraph" w:customStyle="1" w:styleId="paginglist">
    <w:name w:val="paginglist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urchasebox">
    <w:name w:val="purchasebox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dy">
    <w:name w:val="tabsbody"/>
    <w:basedOn w:val="a"/>
    <w:rsid w:val="0060510E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wchoice">
    <w:name w:val="lowchoice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lowchoice">
    <w:name w:val="toplowchoice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oicedata">
    <w:name w:val="choicedata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rtitle">
    <w:name w:val="startitle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irstdl">
    <w:name w:val="firstdl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dl">
    <w:name w:val="middledl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data">
    <w:name w:val="calendardata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">
    <w:name w:val="poll"/>
    <w:basedOn w:val="a"/>
    <w:rsid w:val="0060510E"/>
    <w:pPr>
      <w:pBdr>
        <w:top w:val="single" w:sz="2" w:space="0" w:color="D6E4EC"/>
        <w:left w:val="single" w:sz="6" w:space="0" w:color="D6E4EC"/>
        <w:bottom w:val="single" w:sz="6" w:space="15" w:color="D6E4EC"/>
        <w:right w:val="single" w:sz="6" w:space="0" w:color="D6E4EC"/>
      </w:pBd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pollmenu">
    <w:name w:val="tabpollmenu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staticbox">
    <w:name w:val="infostaticbox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pcha">
    <w:name w:val="capcha"/>
    <w:basedOn w:val="a"/>
    <w:rsid w:val="0060510E"/>
    <w:pPr>
      <w:spacing w:before="100" w:beforeAutospacing="1" w:after="100" w:afterAutospacing="1" w:line="270" w:lineRule="atLeast"/>
      <w:jc w:val="right"/>
      <w:textAlignment w:val="center"/>
    </w:pPr>
    <w:rPr>
      <w:rFonts w:ascii="Times New Roman" w:eastAsia="Times New Roman" w:hAnsi="Times New Roman" w:cs="Times New Roman"/>
      <w:color w:val="30383D"/>
      <w:sz w:val="18"/>
      <w:szCs w:val="18"/>
      <w:lang w:eastAsia="ru-RU"/>
    </w:rPr>
  </w:style>
  <w:style w:type="paragraph" w:customStyle="1" w:styleId="capchaimg">
    <w:name w:val="capchaimg"/>
    <w:basedOn w:val="a"/>
    <w:rsid w:val="0060510E"/>
    <w:pPr>
      <w:pBdr>
        <w:top w:val="single" w:sz="6" w:space="0" w:color="747474"/>
        <w:left w:val="single" w:sz="6" w:space="0" w:color="747474"/>
        <w:bottom w:val="single" w:sz="6" w:space="0" w:color="747474"/>
        <w:right w:val="single" w:sz="6" w:space="0" w:color="747474"/>
      </w:pBdr>
      <w:spacing w:before="100" w:beforeAutospacing="1" w:after="100" w:afterAutospacing="1" w:line="240" w:lineRule="auto"/>
      <w:ind w:left="45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">
    <w:name w:val="jcarousel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">
    <w:name w:val="loadbtn"/>
    <w:basedOn w:val="a"/>
    <w:rsid w:val="0060510E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">
    <w:name w:val="registerbox"/>
    <w:basedOn w:val="a"/>
    <w:rsid w:val="0060510E"/>
    <w:pP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resultbox">
    <w:name w:val="extendsearchresultbox"/>
    <w:basedOn w:val="a"/>
    <w:rsid w:val="0060510E"/>
    <w:pPr>
      <w:pBdr>
        <w:top w:val="single" w:sz="6" w:space="0" w:color="D6E4EC"/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FFFFFF"/>
      <w:spacing w:before="150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portbox">
    <w:name w:val="reportbox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">
    <w:name w:val="ui-datepicker-header"/>
    <w:basedOn w:val="a"/>
    <w:rsid w:val="0060510E"/>
    <w:pPr>
      <w:pBdr>
        <w:top w:val="single" w:sz="6" w:space="4" w:color="44A9D3"/>
        <w:bottom w:val="single" w:sz="6" w:space="4" w:color="44A9D3"/>
      </w:pBdr>
      <w:shd w:val="clear" w:color="auto" w:fill="44A9D3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E2E2E2"/>
      <w:sz w:val="24"/>
      <w:szCs w:val="24"/>
      <w:lang w:eastAsia="ru-RU"/>
    </w:rPr>
  </w:style>
  <w:style w:type="paragraph" w:customStyle="1" w:styleId="ui-state-disabled">
    <w:name w:val="ui-state-disabled"/>
    <w:basedOn w:val="a"/>
    <w:rsid w:val="0060510E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Верхний колонтитул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">
    <w:name w:val="ulright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">
    <w:name w:val="logo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portal">
    <w:name w:val="titleportal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w">
    <w:name w:val="law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">
    <w:name w:val="firsttd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">
    <w:name w:val="sectd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">
    <w:name w:val="thirdtd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">
    <w:name w:val="edittd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talogtabs">
    <w:name w:val="catalogtabs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">
    <w:name w:val="delimtd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">
    <w:name w:val="documentstab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">
    <w:name w:val="currenttab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">
    <w:name w:val="extendsearch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">
    <w:name w:val="quicksearch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">
    <w:name w:val="newstab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">
    <w:name w:val="pollstab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">
    <w:name w:val="exittab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">
    <w:name w:val="addingmenu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">
    <w:name w:val="tabsbox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">
    <w:name w:val="switcherbox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">
    <w:name w:val="lastswitcher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all">
    <w:name w:val="periodall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ndtotal">
    <w:name w:val="grandtotal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">
    <w:name w:val="perioddate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">
    <w:name w:val="thirddl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">
    <w:name w:val="votesection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down">
    <w:name w:val="polldown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">
    <w:name w:val="btnli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">
    <w:name w:val="prefooterdelim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">
    <w:name w:val="footerdelim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">
    <w:name w:val="carousel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">
    <w:name w:val="ui-datepicker-title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">
    <w:name w:val="ui-datepicker-prev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">
    <w:name w:val="ui-datepicker-next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">
    <w:name w:val="ui-state-default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active">
    <w:name w:val="ui-state-active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">
    <w:name w:val="ui-state-highlight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">
    <w:name w:val="jcarousel-direction-rtl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">
    <w:name w:val="jcarousel-container-horizontal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">
    <w:name w:val="jcarousel-clip-horizontal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">
    <w:name w:val="jcarousel-item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">
    <w:name w:val="jcarousel-item-horizontal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">
    <w:name w:val="jcarousel-item-placeholder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">
    <w:name w:val="jcarousel-next-horizontal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">
    <w:name w:val="jcarousel-prev-horizontal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brd">
    <w:name w:val="leftbrd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">
    <w:name w:val="rightbrd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">
    <w:name w:val="current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">
    <w:name w:val="iebgleft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">
    <w:name w:val="iebgright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">
    <w:name w:val="switcher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rganization">
    <w:name w:val="organization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">
    <w:name w:val="total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tleftbtn">
    <w:name w:val="partleftbtn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header">
    <w:name w:val="confirmdialogheader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message">
    <w:name w:val="confirmdialogmessage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buttons">
    <w:name w:val="confirmdialogbuttons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orvalue">
    <w:name w:val="colorvalue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79797"/>
      <w:sz w:val="24"/>
      <w:szCs w:val="24"/>
      <w:lang w:eastAsia="ru-RU"/>
    </w:rPr>
  </w:style>
  <w:style w:type="character" w:customStyle="1" w:styleId="dynatree-empty">
    <w:name w:val="dynatree-empty"/>
    <w:basedOn w:val="a0"/>
    <w:rsid w:val="0060510E"/>
  </w:style>
  <w:style w:type="character" w:customStyle="1" w:styleId="dynatree-vline">
    <w:name w:val="dynatree-vline"/>
    <w:basedOn w:val="a0"/>
    <w:rsid w:val="0060510E"/>
  </w:style>
  <w:style w:type="character" w:customStyle="1" w:styleId="dynatree-connector">
    <w:name w:val="dynatree-connector"/>
    <w:basedOn w:val="a0"/>
    <w:rsid w:val="0060510E"/>
  </w:style>
  <w:style w:type="character" w:customStyle="1" w:styleId="dynatree-expander">
    <w:name w:val="dynatree-expander"/>
    <w:basedOn w:val="a0"/>
    <w:rsid w:val="0060510E"/>
  </w:style>
  <w:style w:type="character" w:customStyle="1" w:styleId="dynatree-icon">
    <w:name w:val="dynatree-icon"/>
    <w:basedOn w:val="a0"/>
    <w:rsid w:val="0060510E"/>
  </w:style>
  <w:style w:type="character" w:customStyle="1" w:styleId="dynatree-checkbox">
    <w:name w:val="dynatree-checkbox"/>
    <w:basedOn w:val="a0"/>
    <w:rsid w:val="0060510E"/>
  </w:style>
  <w:style w:type="character" w:customStyle="1" w:styleId="dynatree-radio">
    <w:name w:val="dynatree-radio"/>
    <w:basedOn w:val="a0"/>
    <w:rsid w:val="0060510E"/>
  </w:style>
  <w:style w:type="character" w:customStyle="1" w:styleId="dynatree-drag-helper-img">
    <w:name w:val="dynatree-drag-helper-img"/>
    <w:basedOn w:val="a0"/>
    <w:rsid w:val="0060510E"/>
  </w:style>
  <w:style w:type="character" w:customStyle="1" w:styleId="dynatree-drag-source">
    <w:name w:val="dynatree-drag-source"/>
    <w:basedOn w:val="a0"/>
    <w:rsid w:val="0060510E"/>
    <w:rPr>
      <w:shd w:val="clear" w:color="auto" w:fill="E0E0E0"/>
    </w:rPr>
  </w:style>
  <w:style w:type="paragraph" w:customStyle="1" w:styleId="mainlink1">
    <w:name w:val="mainlink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ooter1">
    <w:name w:val="footer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1">
    <w:name w:val="wrapperfooter1"/>
    <w:basedOn w:val="a"/>
    <w:rsid w:val="006051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1">
    <w:name w:val="headerwrapper1"/>
    <w:basedOn w:val="a"/>
    <w:rsid w:val="006051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1">
    <w:name w:val="header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2">
    <w:name w:val="header2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1">
    <w:name w:val="ulright1"/>
    <w:basedOn w:val="a"/>
    <w:rsid w:val="0060510E"/>
    <w:pPr>
      <w:spacing w:before="9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2">
    <w:name w:val="ulright2"/>
    <w:basedOn w:val="a"/>
    <w:rsid w:val="0060510E"/>
    <w:pPr>
      <w:spacing w:before="1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1">
    <w:name w:val="logo1"/>
    <w:basedOn w:val="a"/>
    <w:rsid w:val="0060510E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titleportal1">
    <w:name w:val="titleportal1"/>
    <w:basedOn w:val="a"/>
    <w:rsid w:val="0060510E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45"/>
      <w:szCs w:val="45"/>
      <w:lang w:eastAsia="ru-RU"/>
    </w:rPr>
  </w:style>
  <w:style w:type="paragraph" w:customStyle="1" w:styleId="law1">
    <w:name w:val="law1"/>
    <w:basedOn w:val="a"/>
    <w:rsid w:val="0060510E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36"/>
      <w:szCs w:val="36"/>
      <w:lang w:eastAsia="ru-RU"/>
    </w:rPr>
  </w:style>
  <w:style w:type="paragraph" w:customStyle="1" w:styleId="ulright3">
    <w:name w:val="ulright3"/>
    <w:basedOn w:val="a"/>
    <w:rsid w:val="0060510E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leftbrd1">
    <w:name w:val="leftbrd1"/>
    <w:basedOn w:val="a"/>
    <w:rsid w:val="0060510E"/>
    <w:pPr>
      <w:pBdr>
        <w:left w:val="single" w:sz="6" w:space="11" w:color="549AD6"/>
      </w:pBdr>
      <w:spacing w:before="100" w:beforeAutospacing="1" w:after="100" w:afterAutospacing="1" w:line="3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1">
    <w:name w:val="rightbrd1"/>
    <w:basedOn w:val="a"/>
    <w:rsid w:val="0060510E"/>
    <w:pPr>
      <w:pBdr>
        <w:right w:val="single" w:sz="6" w:space="11" w:color="7BB6E2"/>
      </w:pBd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1">
    <w:name w:val="firsttd1"/>
    <w:basedOn w:val="a"/>
    <w:rsid w:val="0060510E"/>
    <w:pPr>
      <w:pBdr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1">
    <w:name w:val="sectd1"/>
    <w:basedOn w:val="a"/>
    <w:rsid w:val="0060510E"/>
    <w:pPr>
      <w:pBdr>
        <w:left w:val="single" w:sz="6" w:space="15" w:color="426E98"/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1">
    <w:name w:val="thirdtd1"/>
    <w:basedOn w:val="a"/>
    <w:rsid w:val="0060510E"/>
    <w:pPr>
      <w:pBdr>
        <w:left w:val="single" w:sz="6" w:space="15" w:color="426E98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1">
    <w:name w:val="edittd1"/>
    <w:basedOn w:val="a"/>
    <w:rsid w:val="0060510E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1">
    <w:name w:val="btnbtn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btnbtn2">
    <w:name w:val="btnbtn2"/>
    <w:basedOn w:val="a"/>
    <w:rsid w:val="0060510E"/>
    <w:pPr>
      <w:spacing w:before="100" w:beforeAutospacing="1" w:after="100" w:afterAutospacing="1" w:line="240" w:lineRule="atLeast"/>
      <w:ind w:right="75"/>
      <w:textAlignment w:val="top"/>
    </w:pPr>
    <w:rPr>
      <w:rFonts w:ascii="Times New Roman" w:eastAsia="Times New Roman" w:hAnsi="Times New Roman" w:cs="Times New Roman"/>
      <w:color w:val="0075C5"/>
      <w:sz w:val="18"/>
      <w:szCs w:val="18"/>
      <w:lang w:eastAsia="ru-RU"/>
    </w:rPr>
  </w:style>
  <w:style w:type="paragraph" w:customStyle="1" w:styleId="catalogtabs1">
    <w:name w:val="catalogtabs1"/>
    <w:basedOn w:val="a"/>
    <w:rsid w:val="0060510E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1">
    <w:name w:val="delimtd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1">
    <w:name w:val="documentstab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2">
    <w:name w:val="documentstab2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1">
    <w:name w:val="currenttab1"/>
    <w:basedOn w:val="a"/>
    <w:rsid w:val="0060510E"/>
    <w:pPr>
      <w:pBdr>
        <w:top w:val="single" w:sz="6" w:space="0" w:color="69B9FA"/>
        <w:left w:val="single" w:sz="6" w:space="0" w:color="69B9FA"/>
        <w:right w:val="single" w:sz="6" w:space="0" w:color="69B9F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currenttab2">
    <w:name w:val="currenttab2"/>
    <w:basedOn w:val="a"/>
    <w:rsid w:val="0060510E"/>
    <w:pPr>
      <w:shd w:val="clear" w:color="auto" w:fill="F8F8F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45687"/>
      <w:sz w:val="24"/>
      <w:szCs w:val="24"/>
      <w:lang w:eastAsia="ru-RU"/>
    </w:rPr>
  </w:style>
  <w:style w:type="paragraph" w:customStyle="1" w:styleId="quicksearch1">
    <w:name w:val="quicksearch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1">
    <w:name w:val="extendsearch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2">
    <w:name w:val="extendsearch2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2">
    <w:name w:val="quicksearch2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1">
    <w:name w:val="newstab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1">
    <w:name w:val="pollstab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1">
    <w:name w:val="exittab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2">
    <w:name w:val="newstab2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2">
    <w:name w:val="pollstab2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1">
    <w:name w:val="mainbox1"/>
    <w:basedOn w:val="a"/>
    <w:rsid w:val="0060510E"/>
    <w:pPr>
      <w:spacing w:before="4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2">
    <w:name w:val="mainbox2"/>
    <w:basedOn w:val="a"/>
    <w:rsid w:val="0060510E"/>
    <w:pPr>
      <w:spacing w:before="10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1">
    <w:name w:val="leftcolboxtitle1"/>
    <w:basedOn w:val="a"/>
    <w:rsid w:val="0060510E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2">
    <w:name w:val="leftcolboxtitle2"/>
    <w:basedOn w:val="a"/>
    <w:rsid w:val="0060510E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1">
    <w:name w:val="addingmenu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1">
    <w:name w:val="current1"/>
    <w:basedOn w:val="a"/>
    <w:rsid w:val="0060510E"/>
    <w:pPr>
      <w:pBdr>
        <w:left w:val="single" w:sz="12" w:space="0" w:color="036AB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behind1">
    <w:name w:val="behind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2">
    <w:name w:val="behind2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1">
    <w:name w:val="middle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2">
    <w:name w:val="middle2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1">
    <w:name w:val="listnews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2">
    <w:name w:val="listnews2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3">
    <w:name w:val="behind3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4">
    <w:name w:val="behind4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3">
    <w:name w:val="middle3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4">
    <w:name w:val="middle4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1">
    <w:name w:val="iebgleft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2">
    <w:name w:val="iebgleft2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1">
    <w:name w:val="iebgright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2">
    <w:name w:val="iebgright2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3">
    <w:name w:val="listnews3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4">
    <w:name w:val="listnews4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1">
    <w:name w:val="paginglist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2">
    <w:name w:val="paginglist2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3">
    <w:name w:val="paginglist3"/>
    <w:basedOn w:val="a"/>
    <w:rsid w:val="0060510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3">
    <w:name w:val="currenttab3"/>
    <w:basedOn w:val="a"/>
    <w:rsid w:val="0060510E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1">
    <w:name w:val="tabsbox1"/>
    <w:basedOn w:val="a"/>
    <w:rsid w:val="0060510E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2">
    <w:name w:val="tabsbox2"/>
    <w:basedOn w:val="a"/>
    <w:rsid w:val="0060510E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1">
    <w:name w:val="switcherbox1"/>
    <w:basedOn w:val="a"/>
    <w:rsid w:val="0060510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1">
    <w:name w:val="lastswitcher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2">
    <w:name w:val="lastswitcher2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2">
    <w:name w:val="switcherbox2"/>
    <w:basedOn w:val="a"/>
    <w:rsid w:val="0060510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3">
    <w:name w:val="lastswitcher3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1">
    <w:name w:val="switcher1"/>
    <w:basedOn w:val="a"/>
    <w:rsid w:val="0060510E"/>
    <w:pPr>
      <w:spacing w:after="0" w:line="330" w:lineRule="atLeast"/>
      <w:ind w:left="30" w:right="30"/>
      <w:jc w:val="center"/>
    </w:pPr>
    <w:rPr>
      <w:rFonts w:ascii="Times New Roman" w:eastAsia="Times New Roman" w:hAnsi="Times New Roman" w:cs="Times New Roman"/>
      <w:color w:val="0075C5"/>
      <w:sz w:val="20"/>
      <w:szCs w:val="20"/>
      <w:lang w:eastAsia="ru-RU"/>
    </w:rPr>
  </w:style>
  <w:style w:type="paragraph" w:customStyle="1" w:styleId="periodall1">
    <w:name w:val="periodall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grandtotal1">
    <w:name w:val="grandtotal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A17D1C"/>
      <w:sz w:val="45"/>
      <w:szCs w:val="45"/>
      <w:lang w:eastAsia="ru-RU"/>
    </w:rPr>
  </w:style>
  <w:style w:type="paragraph" w:customStyle="1" w:styleId="organization1">
    <w:name w:val="organization1"/>
    <w:basedOn w:val="a"/>
    <w:rsid w:val="006051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1">
    <w:name w:val="total1"/>
    <w:basedOn w:val="a"/>
    <w:rsid w:val="0060510E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1">
    <w:name w:val="perioddate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iddledl1">
    <w:name w:val="middledl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1">
    <w:name w:val="thirddl1"/>
    <w:basedOn w:val="a"/>
    <w:rsid w:val="0060510E"/>
    <w:pPr>
      <w:spacing w:before="100" w:beforeAutospacing="1" w:after="100" w:afterAutospacing="1" w:line="240" w:lineRule="auto"/>
      <w:ind w:right="20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2">
    <w:name w:val="thirddl2"/>
    <w:basedOn w:val="a"/>
    <w:rsid w:val="0060510E"/>
    <w:pPr>
      <w:spacing w:before="100" w:beforeAutospacing="1" w:after="100" w:afterAutospacing="1" w:line="240" w:lineRule="auto"/>
      <w:ind w:right="110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1">
    <w:name w:val="votesection1"/>
    <w:basedOn w:val="a"/>
    <w:rsid w:val="0060510E"/>
    <w:pPr>
      <w:spacing w:after="100" w:afterAutospacing="1" w:line="240" w:lineRule="auto"/>
    </w:pPr>
    <w:rPr>
      <w:rFonts w:ascii="Times New Roman" w:eastAsia="Times New Roman" w:hAnsi="Times New Roman" w:cs="Times New Roman"/>
      <w:color w:val="30383D"/>
      <w:sz w:val="24"/>
      <w:szCs w:val="24"/>
      <w:lang w:eastAsia="ru-RU"/>
    </w:rPr>
  </w:style>
  <w:style w:type="paragraph" w:customStyle="1" w:styleId="polldown1">
    <w:name w:val="polldown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1">
    <w:name w:val="btnli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3">
    <w:name w:val="btnbtn3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partleftbtn1">
    <w:name w:val="partleftbtn1"/>
    <w:basedOn w:val="a"/>
    <w:rsid w:val="0060510E"/>
    <w:pPr>
      <w:pBdr>
        <w:right w:val="single" w:sz="6" w:space="0" w:color="D0D6DB"/>
      </w:pBdr>
      <w:spacing w:before="100" w:beforeAutospacing="1" w:after="100" w:afterAutospacing="1" w:line="240" w:lineRule="auto"/>
      <w:ind w:right="12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1">
    <w:name w:val="prefooterdelim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1">
    <w:name w:val="footerdelim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1">
    <w:name w:val="carousel1"/>
    <w:basedOn w:val="a"/>
    <w:rsid w:val="006051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1">
    <w:name w:val="loadbtn1"/>
    <w:basedOn w:val="a"/>
    <w:rsid w:val="0060510E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2">
    <w:name w:val="loadbtn2"/>
    <w:basedOn w:val="a"/>
    <w:rsid w:val="0060510E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1">
    <w:name w:val="registerbox1"/>
    <w:basedOn w:val="a"/>
    <w:rsid w:val="0060510E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2">
    <w:name w:val="registerbox2"/>
    <w:basedOn w:val="a"/>
    <w:rsid w:val="0060510E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1">
    <w:name w:val="btn1"/>
    <w:basedOn w:val="a"/>
    <w:rsid w:val="0060510E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  <w:ind w:right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1">
    <w:name w:val="ui-datepicker-title1"/>
    <w:basedOn w:val="a"/>
    <w:rsid w:val="0060510E"/>
    <w:pPr>
      <w:spacing w:after="0"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1">
    <w:name w:val="ui-datepicker-prev1"/>
    <w:basedOn w:val="a"/>
    <w:rsid w:val="0060510E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next1">
    <w:name w:val="ui-datepicker-next1"/>
    <w:basedOn w:val="a"/>
    <w:rsid w:val="0060510E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prev2">
    <w:name w:val="ui-datepicker-prev2"/>
    <w:basedOn w:val="a"/>
    <w:rsid w:val="0060510E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datepicker-next2">
    <w:name w:val="ui-datepicker-next2"/>
    <w:basedOn w:val="a"/>
    <w:rsid w:val="0060510E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state-disabled1">
    <w:name w:val="ui-state-disabled1"/>
    <w:basedOn w:val="a"/>
    <w:rsid w:val="0060510E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isabled2">
    <w:name w:val="ui-state-disabled2"/>
    <w:basedOn w:val="a"/>
    <w:rsid w:val="0060510E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1">
    <w:name w:val="ui-state-default1"/>
    <w:basedOn w:val="a"/>
    <w:rsid w:val="0060510E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customStyle="1" w:styleId="ui-state-default2">
    <w:name w:val="ui-state-default2"/>
    <w:basedOn w:val="a"/>
    <w:rsid w:val="0060510E"/>
    <w:pPr>
      <w:shd w:val="clear" w:color="auto" w:fill="9D9DA4"/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ui-state-active1">
    <w:name w:val="ui-state-active1"/>
    <w:basedOn w:val="a"/>
    <w:rsid w:val="0060510E"/>
    <w:pPr>
      <w:shd w:val="clear" w:color="auto" w:fill="9D9DA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1">
    <w:name w:val="ui-state-highlight1"/>
    <w:basedOn w:val="a"/>
    <w:rsid w:val="0060510E"/>
    <w:pPr>
      <w:shd w:val="clear" w:color="auto" w:fill="D8D8D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ynatree-expander1">
    <w:name w:val="dynatree-expander1"/>
    <w:basedOn w:val="a0"/>
    <w:rsid w:val="0060510E"/>
  </w:style>
  <w:style w:type="character" w:customStyle="1" w:styleId="dynatree-icon1">
    <w:name w:val="dynatree-icon1"/>
    <w:basedOn w:val="a0"/>
    <w:rsid w:val="0060510E"/>
  </w:style>
  <w:style w:type="paragraph" w:customStyle="1" w:styleId="confirmdialogheader1">
    <w:name w:val="confirmdialogheader1"/>
    <w:basedOn w:val="a"/>
    <w:rsid w:val="0060510E"/>
    <w:pPr>
      <w:spacing w:before="100" w:beforeAutospacing="1" w:after="100" w:afterAutospacing="1" w:line="450" w:lineRule="atLeast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ru-RU"/>
    </w:rPr>
  </w:style>
  <w:style w:type="paragraph" w:customStyle="1" w:styleId="confirmdialogmessage1">
    <w:name w:val="confirmdialogmessage1"/>
    <w:basedOn w:val="a"/>
    <w:rsid w:val="0060510E"/>
    <w:pPr>
      <w:spacing w:after="0" w:line="240" w:lineRule="auto"/>
    </w:pPr>
    <w:rPr>
      <w:rFonts w:ascii="Times New Roman" w:eastAsia="Times New Roman" w:hAnsi="Times New Roman" w:cs="Times New Roman"/>
      <w:color w:val="333333"/>
      <w:sz w:val="21"/>
      <w:szCs w:val="21"/>
      <w:lang w:eastAsia="ru-RU"/>
    </w:rPr>
  </w:style>
  <w:style w:type="paragraph" w:customStyle="1" w:styleId="confirmdialogbuttons1">
    <w:name w:val="confirmdialogbuttons1"/>
    <w:basedOn w:val="a"/>
    <w:rsid w:val="0060510E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1">
    <w:name w:val="jcarousel-direction-rtl1"/>
    <w:basedOn w:val="a"/>
    <w:rsid w:val="0060510E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1">
    <w:name w:val="jcarousel-container-horizontal1"/>
    <w:basedOn w:val="a"/>
    <w:rsid w:val="006051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1">
    <w:name w:val="jcarousel-clip-horizontal1"/>
    <w:basedOn w:val="a"/>
    <w:rsid w:val="0060510E"/>
    <w:pPr>
      <w:shd w:val="clear" w:color="auto" w:fill="E5EFF6"/>
      <w:spacing w:after="0" w:line="330" w:lineRule="atLeast"/>
      <w:jc w:val="center"/>
    </w:pPr>
    <w:rPr>
      <w:rFonts w:ascii="Times New Roman" w:eastAsia="Times New Roman" w:hAnsi="Times New Roman" w:cs="Times New Roman"/>
      <w:color w:val="546D81"/>
      <w:sz w:val="20"/>
      <w:szCs w:val="20"/>
      <w:lang w:eastAsia="ru-RU"/>
    </w:rPr>
  </w:style>
  <w:style w:type="paragraph" w:customStyle="1" w:styleId="jcarousel-item1">
    <w:name w:val="jcarousel-item1"/>
    <w:basedOn w:val="a"/>
    <w:rsid w:val="0060510E"/>
    <w:pP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1">
    <w:name w:val="jcarousel-item-horizontal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2">
    <w:name w:val="jcarousel-item-horizontal2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1">
    <w:name w:val="jcarousel-item-placeholder1"/>
    <w:basedOn w:val="a"/>
    <w:rsid w:val="0060510E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jcarousel-next-horizontal1">
    <w:name w:val="jcarousel-next-horizontal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2">
    <w:name w:val="jcarousel-next-horizontal2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1">
    <w:name w:val="jcarousel-prev-horizontal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2">
    <w:name w:val="jcarousel-prev-horizontal2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Название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60510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051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kern w:val="36"/>
      <w:sz w:val="30"/>
      <w:szCs w:val="30"/>
      <w:lang w:eastAsia="ru-RU"/>
    </w:rPr>
  </w:style>
  <w:style w:type="paragraph" w:styleId="2">
    <w:name w:val="heading 2"/>
    <w:basedOn w:val="a"/>
    <w:link w:val="20"/>
    <w:uiPriority w:val="9"/>
    <w:qFormat/>
    <w:rsid w:val="0060510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383838"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510E"/>
    <w:rPr>
      <w:rFonts w:ascii="Times New Roman" w:eastAsia="Times New Roman" w:hAnsi="Times New Roman" w:cs="Times New Roman"/>
      <w:kern w:val="36"/>
      <w:sz w:val="30"/>
      <w:szCs w:val="3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0510E"/>
    <w:rPr>
      <w:rFonts w:ascii="Times New Roman" w:eastAsia="Times New Roman" w:hAnsi="Times New Roman" w:cs="Times New Roman"/>
      <w:b/>
      <w:bCs/>
      <w:color w:val="383838"/>
      <w:sz w:val="21"/>
      <w:szCs w:val="21"/>
      <w:lang w:eastAsia="ru-RU"/>
    </w:rPr>
  </w:style>
  <w:style w:type="character" w:styleId="a3">
    <w:name w:val="Hyperlink"/>
    <w:basedOn w:val="a0"/>
    <w:uiPriority w:val="99"/>
    <w:semiHidden/>
    <w:unhideWhenUsed/>
    <w:rsid w:val="0060510E"/>
    <w:rPr>
      <w:strike w:val="0"/>
      <w:dstrike w:val="0"/>
      <w:color w:val="0075C5"/>
      <w:u w:val="none"/>
      <w:effect w:val="none"/>
    </w:rPr>
  </w:style>
  <w:style w:type="character" w:styleId="a4">
    <w:name w:val="FollowedHyperlink"/>
    <w:basedOn w:val="a0"/>
    <w:uiPriority w:val="99"/>
    <w:semiHidden/>
    <w:unhideWhenUsed/>
    <w:rsid w:val="0060510E"/>
    <w:rPr>
      <w:strike w:val="0"/>
      <w:dstrike w:val="0"/>
      <w:color w:val="0075C5"/>
      <w:u w:val="none"/>
      <w:effect w:val="none"/>
    </w:rPr>
  </w:style>
  <w:style w:type="character" w:styleId="a5">
    <w:name w:val="Strong"/>
    <w:basedOn w:val="a0"/>
    <w:uiPriority w:val="22"/>
    <w:qFormat/>
    <w:rsid w:val="0060510E"/>
    <w:rPr>
      <w:b/>
      <w:bCs/>
    </w:rPr>
  </w:style>
  <w:style w:type="paragraph" w:styleId="a6">
    <w:name w:val="Normal (Web)"/>
    <w:basedOn w:val="a"/>
    <w:uiPriority w:val="99"/>
    <w:semiHidden/>
    <w:unhideWhenUsed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link">
    <w:name w:val="mainlink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clear">
    <w:name w:val="clear"/>
    <w:basedOn w:val="a"/>
    <w:rsid w:val="0060510E"/>
    <w:pPr>
      <w:spacing w:after="0" w:line="0" w:lineRule="atLeast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h1">
    <w:name w:val="h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customStyle="1" w:styleId="outerwrapper">
    <w:name w:val="outerwrapper"/>
    <w:basedOn w:val="a"/>
    <w:rsid w:val="0060510E"/>
    <w:pPr>
      <w:shd w:val="clear" w:color="auto" w:fill="FAFAFA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page">
    <w:name w:val="mainpage"/>
    <w:basedOn w:val="a"/>
    <w:rsid w:val="0060510E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">
    <w:name w:val="wrapper"/>
    <w:basedOn w:val="a"/>
    <w:rsid w:val="006051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bilewrapper">
    <w:name w:val="mobilewrapper"/>
    <w:basedOn w:val="a"/>
    <w:rsid w:val="0060510E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menubg">
    <w:name w:val="topmenubg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menuwrapper">
    <w:name w:val="topmenuwrapper"/>
    <w:basedOn w:val="a"/>
    <w:rsid w:val="006051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inform">
    <w:name w:val="loginform"/>
    <w:basedOn w:val="a"/>
    <w:rsid w:val="0060510E"/>
    <w:pPr>
      <w:shd w:val="clear" w:color="auto" w:fill="FAFAFA"/>
      <w:spacing w:after="100" w:afterAutospacing="1" w:line="240" w:lineRule="auto"/>
      <w:ind w:left="-52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bileouterwrapper">
    <w:name w:val="mobileouterwrapper"/>
    <w:basedOn w:val="a"/>
    <w:rsid w:val="0060510E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Нижний колонтитул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">
    <w:name w:val="prefooter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">
    <w:name w:val="wrapperfooter"/>
    <w:basedOn w:val="a"/>
    <w:rsid w:val="006051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prefooter">
    <w:name w:val="wrapperprefooter"/>
    <w:basedOn w:val="a"/>
    <w:rsid w:val="006051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shadow">
    <w:name w:val="prefootershadow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">
    <w:name w:val="leftcol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col">
    <w:name w:val="rightcol"/>
    <w:basedOn w:val="a"/>
    <w:rsid w:val="0060510E"/>
    <w:pPr>
      <w:spacing w:before="100" w:beforeAutospacing="1" w:after="100" w:afterAutospacing="1" w:line="240" w:lineRule="auto"/>
      <w:ind w:left="3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footer">
    <w:name w:val="hfooter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">
    <w:name w:val="headerwrapper"/>
    <w:basedOn w:val="a"/>
    <w:rsid w:val="006051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header">
    <w:name w:val="middleheader"/>
    <w:basedOn w:val="a"/>
    <w:rsid w:val="0060510E"/>
    <w:pPr>
      <w:shd w:val="clear" w:color="auto" w:fill="27588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topbox">
    <w:name w:val="contacttopbox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middleheaderwrapper">
    <w:name w:val="middleheaderwrapper"/>
    <w:basedOn w:val="a"/>
    <w:rsid w:val="006051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infotbl">
    <w:name w:val="userinfotbl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feedback">
    <w:name w:val="topfeedback"/>
    <w:basedOn w:val="a"/>
    <w:rsid w:val="0060510E"/>
    <w:pPr>
      <w:spacing w:before="100" w:beforeAutospacing="1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forum">
    <w:name w:val="topforum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phone">
    <w:name w:val="contactphone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rmbox">
    <w:name w:val="informbox"/>
    <w:basedOn w:val="a"/>
    <w:rsid w:val="0060510E"/>
    <w:pPr>
      <w:spacing w:before="100" w:beforeAutospacing="1" w:after="210" w:line="240" w:lineRule="auto"/>
    </w:pPr>
    <w:rPr>
      <w:rFonts w:ascii="Times New Roman" w:eastAsia="Times New Roman" w:hAnsi="Times New Roman" w:cs="Times New Roman"/>
      <w:b/>
      <w:bCs/>
      <w:color w:val="0075C5"/>
      <w:sz w:val="21"/>
      <w:szCs w:val="21"/>
      <w:lang w:eastAsia="ru-RU"/>
    </w:rPr>
  </w:style>
  <w:style w:type="paragraph" w:customStyle="1" w:styleId="extendsearchbox">
    <w:name w:val="extendsearchbox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catalogtabstable">
    <w:name w:val="catalogtabstable"/>
    <w:basedOn w:val="a"/>
    <w:rsid w:val="0060510E"/>
    <w:pPr>
      <w:spacing w:before="22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talogtabstableleft">
    <w:name w:val="catalogtabstableleft"/>
    <w:basedOn w:val="a"/>
    <w:rsid w:val="0060510E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field">
    <w:name w:val="searchfield"/>
    <w:basedOn w:val="a"/>
    <w:rsid w:val="0060510E"/>
    <w:pPr>
      <w:pBdr>
        <w:top w:val="single" w:sz="6" w:space="4" w:color="3B92D0"/>
        <w:left w:val="single" w:sz="6" w:space="0" w:color="3B92D0"/>
        <w:bottom w:val="single" w:sz="6" w:space="0" w:color="53B9E3"/>
        <w:right w:val="single" w:sz="6" w:space="5" w:color="53B9E3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">
    <w:name w:val="btn"/>
    <w:basedOn w:val="a"/>
    <w:rsid w:val="0060510E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">
    <w:name w:val="btnbtn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mainbox">
    <w:name w:val="mainbox"/>
    <w:basedOn w:val="a"/>
    <w:rsid w:val="0060510E"/>
    <w:pPr>
      <w:spacing w:before="195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">
    <w:name w:val="leftcolbox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">
    <w:name w:val="leftcolboxtitle"/>
    <w:basedOn w:val="a"/>
    <w:rsid w:val="0060510E"/>
    <w:pPr>
      <w:spacing w:before="100" w:beforeAutospacing="1" w:after="45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panel">
    <w:name w:val="headerpanel"/>
    <w:basedOn w:val="a"/>
    <w:rsid w:val="0060510E"/>
    <w:pPr>
      <w:spacing w:before="100" w:beforeAutospacing="1" w:after="45" w:line="555" w:lineRule="atLeast"/>
    </w:pPr>
    <w:rPr>
      <w:rFonts w:ascii="Times New Roman" w:eastAsia="Times New Roman" w:hAnsi="Times New Roman" w:cs="Times New Roman"/>
      <w:color w:val="FEFEFE"/>
      <w:sz w:val="23"/>
      <w:szCs w:val="23"/>
      <w:lang w:eastAsia="ru-RU"/>
    </w:rPr>
  </w:style>
  <w:style w:type="paragraph" w:customStyle="1" w:styleId="leftcolboxcontent">
    <w:name w:val="leftcolboxcontent"/>
    <w:basedOn w:val="a"/>
    <w:rsid w:val="0060510E"/>
    <w:pPr>
      <w:pBdr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ss">
    <w:name w:val="rss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38C2C"/>
      <w:sz w:val="24"/>
      <w:szCs w:val="24"/>
      <w:lang w:eastAsia="ru-RU"/>
    </w:rPr>
  </w:style>
  <w:style w:type="paragraph" w:customStyle="1" w:styleId="download">
    <w:name w:val="download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38C2C"/>
      <w:sz w:val="24"/>
      <w:szCs w:val="24"/>
      <w:lang w:eastAsia="ru-RU"/>
    </w:rPr>
  </w:style>
  <w:style w:type="paragraph" w:customStyle="1" w:styleId="tablenews">
    <w:name w:val="tablenews"/>
    <w:basedOn w:val="a"/>
    <w:rsid w:val="0060510E"/>
    <w:pPr>
      <w:spacing w:before="225" w:after="4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tdnewsbox">
    <w:name w:val="lefttdnewsbox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news">
    <w:name w:val="mainnews"/>
    <w:basedOn w:val="a"/>
    <w:rsid w:val="0060510E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wrapper">
    <w:name w:val="listnewswrapper"/>
    <w:basedOn w:val="a"/>
    <w:rsid w:val="0060510E"/>
    <w:pPr>
      <w:spacing w:before="100" w:beforeAutospacing="1" w:after="3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">
    <w:name w:val="behind"/>
    <w:basedOn w:val="a"/>
    <w:rsid w:val="0060510E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">
    <w:name w:val="middle"/>
    <w:basedOn w:val="a"/>
    <w:rsid w:val="0060510E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">
    <w:name w:val="listnews"/>
    <w:basedOn w:val="a"/>
    <w:rsid w:val="0060510E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portantnews">
    <w:name w:val="importantnews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52704"/>
      <w:sz w:val="24"/>
      <w:szCs w:val="24"/>
      <w:lang w:eastAsia="ru-RU"/>
    </w:rPr>
  </w:style>
  <w:style w:type="paragraph" w:customStyle="1" w:styleId="paginglist">
    <w:name w:val="paginglist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urchasebox">
    <w:name w:val="purchasebox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dy">
    <w:name w:val="tabsbody"/>
    <w:basedOn w:val="a"/>
    <w:rsid w:val="0060510E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wchoice">
    <w:name w:val="lowchoice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lowchoice">
    <w:name w:val="toplowchoice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oicedata">
    <w:name w:val="choicedata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rtitle">
    <w:name w:val="startitle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irstdl">
    <w:name w:val="firstdl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dl">
    <w:name w:val="middledl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data">
    <w:name w:val="calendardata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">
    <w:name w:val="poll"/>
    <w:basedOn w:val="a"/>
    <w:rsid w:val="0060510E"/>
    <w:pPr>
      <w:pBdr>
        <w:top w:val="single" w:sz="2" w:space="0" w:color="D6E4EC"/>
        <w:left w:val="single" w:sz="6" w:space="0" w:color="D6E4EC"/>
        <w:bottom w:val="single" w:sz="6" w:space="15" w:color="D6E4EC"/>
        <w:right w:val="single" w:sz="6" w:space="0" w:color="D6E4EC"/>
      </w:pBd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pollmenu">
    <w:name w:val="tabpollmenu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staticbox">
    <w:name w:val="infostaticbox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pcha">
    <w:name w:val="capcha"/>
    <w:basedOn w:val="a"/>
    <w:rsid w:val="0060510E"/>
    <w:pPr>
      <w:spacing w:before="100" w:beforeAutospacing="1" w:after="100" w:afterAutospacing="1" w:line="270" w:lineRule="atLeast"/>
      <w:jc w:val="right"/>
      <w:textAlignment w:val="center"/>
    </w:pPr>
    <w:rPr>
      <w:rFonts w:ascii="Times New Roman" w:eastAsia="Times New Roman" w:hAnsi="Times New Roman" w:cs="Times New Roman"/>
      <w:color w:val="30383D"/>
      <w:sz w:val="18"/>
      <w:szCs w:val="18"/>
      <w:lang w:eastAsia="ru-RU"/>
    </w:rPr>
  </w:style>
  <w:style w:type="paragraph" w:customStyle="1" w:styleId="capchaimg">
    <w:name w:val="capchaimg"/>
    <w:basedOn w:val="a"/>
    <w:rsid w:val="0060510E"/>
    <w:pPr>
      <w:pBdr>
        <w:top w:val="single" w:sz="6" w:space="0" w:color="747474"/>
        <w:left w:val="single" w:sz="6" w:space="0" w:color="747474"/>
        <w:bottom w:val="single" w:sz="6" w:space="0" w:color="747474"/>
        <w:right w:val="single" w:sz="6" w:space="0" w:color="747474"/>
      </w:pBdr>
      <w:spacing w:before="100" w:beforeAutospacing="1" w:after="100" w:afterAutospacing="1" w:line="240" w:lineRule="auto"/>
      <w:ind w:left="45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">
    <w:name w:val="jcarousel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">
    <w:name w:val="loadbtn"/>
    <w:basedOn w:val="a"/>
    <w:rsid w:val="0060510E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">
    <w:name w:val="registerbox"/>
    <w:basedOn w:val="a"/>
    <w:rsid w:val="0060510E"/>
    <w:pP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resultbox">
    <w:name w:val="extendsearchresultbox"/>
    <w:basedOn w:val="a"/>
    <w:rsid w:val="0060510E"/>
    <w:pPr>
      <w:pBdr>
        <w:top w:val="single" w:sz="6" w:space="0" w:color="D6E4EC"/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FFFFFF"/>
      <w:spacing w:before="150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portbox">
    <w:name w:val="reportbox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">
    <w:name w:val="ui-datepicker-header"/>
    <w:basedOn w:val="a"/>
    <w:rsid w:val="0060510E"/>
    <w:pPr>
      <w:pBdr>
        <w:top w:val="single" w:sz="6" w:space="4" w:color="44A9D3"/>
        <w:bottom w:val="single" w:sz="6" w:space="4" w:color="44A9D3"/>
      </w:pBdr>
      <w:shd w:val="clear" w:color="auto" w:fill="44A9D3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E2E2E2"/>
      <w:sz w:val="24"/>
      <w:szCs w:val="24"/>
      <w:lang w:eastAsia="ru-RU"/>
    </w:rPr>
  </w:style>
  <w:style w:type="paragraph" w:customStyle="1" w:styleId="ui-state-disabled">
    <w:name w:val="ui-state-disabled"/>
    <w:basedOn w:val="a"/>
    <w:rsid w:val="0060510E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Верхний колонтитул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">
    <w:name w:val="ulright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">
    <w:name w:val="logo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portal">
    <w:name w:val="titleportal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w">
    <w:name w:val="law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">
    <w:name w:val="firsttd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">
    <w:name w:val="sectd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">
    <w:name w:val="thirdtd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">
    <w:name w:val="edittd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talogtabs">
    <w:name w:val="catalogtabs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">
    <w:name w:val="delimtd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">
    <w:name w:val="documentstab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">
    <w:name w:val="currenttab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">
    <w:name w:val="extendsearch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">
    <w:name w:val="quicksearch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">
    <w:name w:val="newstab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">
    <w:name w:val="pollstab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">
    <w:name w:val="exittab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">
    <w:name w:val="addingmenu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">
    <w:name w:val="tabsbox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">
    <w:name w:val="switcherbox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">
    <w:name w:val="lastswitcher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all">
    <w:name w:val="periodall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ndtotal">
    <w:name w:val="grandtotal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">
    <w:name w:val="perioddate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">
    <w:name w:val="thirddl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">
    <w:name w:val="votesection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down">
    <w:name w:val="polldown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">
    <w:name w:val="btnli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">
    <w:name w:val="prefooterdelim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">
    <w:name w:val="footerdelim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">
    <w:name w:val="carousel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">
    <w:name w:val="ui-datepicker-title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">
    <w:name w:val="ui-datepicker-prev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">
    <w:name w:val="ui-datepicker-next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">
    <w:name w:val="ui-state-default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active">
    <w:name w:val="ui-state-active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">
    <w:name w:val="ui-state-highlight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">
    <w:name w:val="jcarousel-direction-rtl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">
    <w:name w:val="jcarousel-container-horizontal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">
    <w:name w:val="jcarousel-clip-horizontal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">
    <w:name w:val="jcarousel-item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">
    <w:name w:val="jcarousel-item-horizontal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">
    <w:name w:val="jcarousel-item-placeholder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">
    <w:name w:val="jcarousel-next-horizontal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">
    <w:name w:val="jcarousel-prev-horizontal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brd">
    <w:name w:val="leftbrd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">
    <w:name w:val="rightbrd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">
    <w:name w:val="current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">
    <w:name w:val="iebgleft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">
    <w:name w:val="iebgright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">
    <w:name w:val="switcher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rganization">
    <w:name w:val="organization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">
    <w:name w:val="total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tleftbtn">
    <w:name w:val="partleftbtn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header">
    <w:name w:val="confirmdialogheader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message">
    <w:name w:val="confirmdialogmessage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buttons">
    <w:name w:val="confirmdialogbuttons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orvalue">
    <w:name w:val="colorvalue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79797"/>
      <w:sz w:val="24"/>
      <w:szCs w:val="24"/>
      <w:lang w:eastAsia="ru-RU"/>
    </w:rPr>
  </w:style>
  <w:style w:type="character" w:customStyle="1" w:styleId="dynatree-empty">
    <w:name w:val="dynatree-empty"/>
    <w:basedOn w:val="a0"/>
    <w:rsid w:val="0060510E"/>
  </w:style>
  <w:style w:type="character" w:customStyle="1" w:styleId="dynatree-vline">
    <w:name w:val="dynatree-vline"/>
    <w:basedOn w:val="a0"/>
    <w:rsid w:val="0060510E"/>
  </w:style>
  <w:style w:type="character" w:customStyle="1" w:styleId="dynatree-connector">
    <w:name w:val="dynatree-connector"/>
    <w:basedOn w:val="a0"/>
    <w:rsid w:val="0060510E"/>
  </w:style>
  <w:style w:type="character" w:customStyle="1" w:styleId="dynatree-expander">
    <w:name w:val="dynatree-expander"/>
    <w:basedOn w:val="a0"/>
    <w:rsid w:val="0060510E"/>
  </w:style>
  <w:style w:type="character" w:customStyle="1" w:styleId="dynatree-icon">
    <w:name w:val="dynatree-icon"/>
    <w:basedOn w:val="a0"/>
    <w:rsid w:val="0060510E"/>
  </w:style>
  <w:style w:type="character" w:customStyle="1" w:styleId="dynatree-checkbox">
    <w:name w:val="dynatree-checkbox"/>
    <w:basedOn w:val="a0"/>
    <w:rsid w:val="0060510E"/>
  </w:style>
  <w:style w:type="character" w:customStyle="1" w:styleId="dynatree-radio">
    <w:name w:val="dynatree-radio"/>
    <w:basedOn w:val="a0"/>
    <w:rsid w:val="0060510E"/>
  </w:style>
  <w:style w:type="character" w:customStyle="1" w:styleId="dynatree-drag-helper-img">
    <w:name w:val="dynatree-drag-helper-img"/>
    <w:basedOn w:val="a0"/>
    <w:rsid w:val="0060510E"/>
  </w:style>
  <w:style w:type="character" w:customStyle="1" w:styleId="dynatree-drag-source">
    <w:name w:val="dynatree-drag-source"/>
    <w:basedOn w:val="a0"/>
    <w:rsid w:val="0060510E"/>
    <w:rPr>
      <w:shd w:val="clear" w:color="auto" w:fill="E0E0E0"/>
    </w:rPr>
  </w:style>
  <w:style w:type="paragraph" w:customStyle="1" w:styleId="mainlink1">
    <w:name w:val="mainlink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ooter1">
    <w:name w:val="footer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1">
    <w:name w:val="wrapperfooter1"/>
    <w:basedOn w:val="a"/>
    <w:rsid w:val="006051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1">
    <w:name w:val="headerwrapper1"/>
    <w:basedOn w:val="a"/>
    <w:rsid w:val="006051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1">
    <w:name w:val="header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2">
    <w:name w:val="header2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1">
    <w:name w:val="ulright1"/>
    <w:basedOn w:val="a"/>
    <w:rsid w:val="0060510E"/>
    <w:pPr>
      <w:spacing w:before="9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2">
    <w:name w:val="ulright2"/>
    <w:basedOn w:val="a"/>
    <w:rsid w:val="0060510E"/>
    <w:pPr>
      <w:spacing w:before="1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1">
    <w:name w:val="logo1"/>
    <w:basedOn w:val="a"/>
    <w:rsid w:val="0060510E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titleportal1">
    <w:name w:val="titleportal1"/>
    <w:basedOn w:val="a"/>
    <w:rsid w:val="0060510E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45"/>
      <w:szCs w:val="45"/>
      <w:lang w:eastAsia="ru-RU"/>
    </w:rPr>
  </w:style>
  <w:style w:type="paragraph" w:customStyle="1" w:styleId="law1">
    <w:name w:val="law1"/>
    <w:basedOn w:val="a"/>
    <w:rsid w:val="0060510E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36"/>
      <w:szCs w:val="36"/>
      <w:lang w:eastAsia="ru-RU"/>
    </w:rPr>
  </w:style>
  <w:style w:type="paragraph" w:customStyle="1" w:styleId="ulright3">
    <w:name w:val="ulright3"/>
    <w:basedOn w:val="a"/>
    <w:rsid w:val="0060510E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leftbrd1">
    <w:name w:val="leftbrd1"/>
    <w:basedOn w:val="a"/>
    <w:rsid w:val="0060510E"/>
    <w:pPr>
      <w:pBdr>
        <w:left w:val="single" w:sz="6" w:space="11" w:color="549AD6"/>
      </w:pBdr>
      <w:spacing w:before="100" w:beforeAutospacing="1" w:after="100" w:afterAutospacing="1" w:line="3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1">
    <w:name w:val="rightbrd1"/>
    <w:basedOn w:val="a"/>
    <w:rsid w:val="0060510E"/>
    <w:pPr>
      <w:pBdr>
        <w:right w:val="single" w:sz="6" w:space="11" w:color="7BB6E2"/>
      </w:pBd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1">
    <w:name w:val="firsttd1"/>
    <w:basedOn w:val="a"/>
    <w:rsid w:val="0060510E"/>
    <w:pPr>
      <w:pBdr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1">
    <w:name w:val="sectd1"/>
    <w:basedOn w:val="a"/>
    <w:rsid w:val="0060510E"/>
    <w:pPr>
      <w:pBdr>
        <w:left w:val="single" w:sz="6" w:space="15" w:color="426E98"/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1">
    <w:name w:val="thirdtd1"/>
    <w:basedOn w:val="a"/>
    <w:rsid w:val="0060510E"/>
    <w:pPr>
      <w:pBdr>
        <w:left w:val="single" w:sz="6" w:space="15" w:color="426E98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1">
    <w:name w:val="edittd1"/>
    <w:basedOn w:val="a"/>
    <w:rsid w:val="0060510E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1">
    <w:name w:val="btnbtn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btnbtn2">
    <w:name w:val="btnbtn2"/>
    <w:basedOn w:val="a"/>
    <w:rsid w:val="0060510E"/>
    <w:pPr>
      <w:spacing w:before="100" w:beforeAutospacing="1" w:after="100" w:afterAutospacing="1" w:line="240" w:lineRule="atLeast"/>
      <w:ind w:right="75"/>
      <w:textAlignment w:val="top"/>
    </w:pPr>
    <w:rPr>
      <w:rFonts w:ascii="Times New Roman" w:eastAsia="Times New Roman" w:hAnsi="Times New Roman" w:cs="Times New Roman"/>
      <w:color w:val="0075C5"/>
      <w:sz w:val="18"/>
      <w:szCs w:val="18"/>
      <w:lang w:eastAsia="ru-RU"/>
    </w:rPr>
  </w:style>
  <w:style w:type="paragraph" w:customStyle="1" w:styleId="catalogtabs1">
    <w:name w:val="catalogtabs1"/>
    <w:basedOn w:val="a"/>
    <w:rsid w:val="0060510E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1">
    <w:name w:val="delimtd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1">
    <w:name w:val="documentstab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2">
    <w:name w:val="documentstab2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1">
    <w:name w:val="currenttab1"/>
    <w:basedOn w:val="a"/>
    <w:rsid w:val="0060510E"/>
    <w:pPr>
      <w:pBdr>
        <w:top w:val="single" w:sz="6" w:space="0" w:color="69B9FA"/>
        <w:left w:val="single" w:sz="6" w:space="0" w:color="69B9FA"/>
        <w:right w:val="single" w:sz="6" w:space="0" w:color="69B9F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currenttab2">
    <w:name w:val="currenttab2"/>
    <w:basedOn w:val="a"/>
    <w:rsid w:val="0060510E"/>
    <w:pPr>
      <w:shd w:val="clear" w:color="auto" w:fill="F8F8F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45687"/>
      <w:sz w:val="24"/>
      <w:szCs w:val="24"/>
      <w:lang w:eastAsia="ru-RU"/>
    </w:rPr>
  </w:style>
  <w:style w:type="paragraph" w:customStyle="1" w:styleId="quicksearch1">
    <w:name w:val="quicksearch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1">
    <w:name w:val="extendsearch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2">
    <w:name w:val="extendsearch2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2">
    <w:name w:val="quicksearch2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1">
    <w:name w:val="newstab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1">
    <w:name w:val="pollstab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1">
    <w:name w:val="exittab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2">
    <w:name w:val="newstab2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2">
    <w:name w:val="pollstab2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1">
    <w:name w:val="mainbox1"/>
    <w:basedOn w:val="a"/>
    <w:rsid w:val="0060510E"/>
    <w:pPr>
      <w:spacing w:before="4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2">
    <w:name w:val="mainbox2"/>
    <w:basedOn w:val="a"/>
    <w:rsid w:val="0060510E"/>
    <w:pPr>
      <w:spacing w:before="10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1">
    <w:name w:val="leftcolboxtitle1"/>
    <w:basedOn w:val="a"/>
    <w:rsid w:val="0060510E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2">
    <w:name w:val="leftcolboxtitle2"/>
    <w:basedOn w:val="a"/>
    <w:rsid w:val="0060510E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1">
    <w:name w:val="addingmenu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1">
    <w:name w:val="current1"/>
    <w:basedOn w:val="a"/>
    <w:rsid w:val="0060510E"/>
    <w:pPr>
      <w:pBdr>
        <w:left w:val="single" w:sz="12" w:space="0" w:color="036AB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behind1">
    <w:name w:val="behind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2">
    <w:name w:val="behind2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1">
    <w:name w:val="middle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2">
    <w:name w:val="middle2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1">
    <w:name w:val="listnews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2">
    <w:name w:val="listnews2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3">
    <w:name w:val="behind3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4">
    <w:name w:val="behind4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3">
    <w:name w:val="middle3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4">
    <w:name w:val="middle4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1">
    <w:name w:val="iebgleft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2">
    <w:name w:val="iebgleft2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1">
    <w:name w:val="iebgright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2">
    <w:name w:val="iebgright2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3">
    <w:name w:val="listnews3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4">
    <w:name w:val="listnews4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1">
    <w:name w:val="paginglist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2">
    <w:name w:val="paginglist2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3">
    <w:name w:val="paginglist3"/>
    <w:basedOn w:val="a"/>
    <w:rsid w:val="0060510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3">
    <w:name w:val="currenttab3"/>
    <w:basedOn w:val="a"/>
    <w:rsid w:val="0060510E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1">
    <w:name w:val="tabsbox1"/>
    <w:basedOn w:val="a"/>
    <w:rsid w:val="0060510E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2">
    <w:name w:val="tabsbox2"/>
    <w:basedOn w:val="a"/>
    <w:rsid w:val="0060510E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1">
    <w:name w:val="switcherbox1"/>
    <w:basedOn w:val="a"/>
    <w:rsid w:val="0060510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1">
    <w:name w:val="lastswitcher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2">
    <w:name w:val="lastswitcher2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2">
    <w:name w:val="switcherbox2"/>
    <w:basedOn w:val="a"/>
    <w:rsid w:val="0060510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3">
    <w:name w:val="lastswitcher3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1">
    <w:name w:val="switcher1"/>
    <w:basedOn w:val="a"/>
    <w:rsid w:val="0060510E"/>
    <w:pPr>
      <w:spacing w:after="0" w:line="330" w:lineRule="atLeast"/>
      <w:ind w:left="30" w:right="30"/>
      <w:jc w:val="center"/>
    </w:pPr>
    <w:rPr>
      <w:rFonts w:ascii="Times New Roman" w:eastAsia="Times New Roman" w:hAnsi="Times New Roman" w:cs="Times New Roman"/>
      <w:color w:val="0075C5"/>
      <w:sz w:val="20"/>
      <w:szCs w:val="20"/>
      <w:lang w:eastAsia="ru-RU"/>
    </w:rPr>
  </w:style>
  <w:style w:type="paragraph" w:customStyle="1" w:styleId="periodall1">
    <w:name w:val="periodall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grandtotal1">
    <w:name w:val="grandtotal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A17D1C"/>
      <w:sz w:val="45"/>
      <w:szCs w:val="45"/>
      <w:lang w:eastAsia="ru-RU"/>
    </w:rPr>
  </w:style>
  <w:style w:type="paragraph" w:customStyle="1" w:styleId="organization1">
    <w:name w:val="organization1"/>
    <w:basedOn w:val="a"/>
    <w:rsid w:val="006051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1">
    <w:name w:val="total1"/>
    <w:basedOn w:val="a"/>
    <w:rsid w:val="0060510E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1">
    <w:name w:val="perioddate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iddledl1">
    <w:name w:val="middledl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1">
    <w:name w:val="thirddl1"/>
    <w:basedOn w:val="a"/>
    <w:rsid w:val="0060510E"/>
    <w:pPr>
      <w:spacing w:before="100" w:beforeAutospacing="1" w:after="100" w:afterAutospacing="1" w:line="240" w:lineRule="auto"/>
      <w:ind w:right="20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2">
    <w:name w:val="thirddl2"/>
    <w:basedOn w:val="a"/>
    <w:rsid w:val="0060510E"/>
    <w:pPr>
      <w:spacing w:before="100" w:beforeAutospacing="1" w:after="100" w:afterAutospacing="1" w:line="240" w:lineRule="auto"/>
      <w:ind w:right="110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1">
    <w:name w:val="votesection1"/>
    <w:basedOn w:val="a"/>
    <w:rsid w:val="0060510E"/>
    <w:pPr>
      <w:spacing w:after="100" w:afterAutospacing="1" w:line="240" w:lineRule="auto"/>
    </w:pPr>
    <w:rPr>
      <w:rFonts w:ascii="Times New Roman" w:eastAsia="Times New Roman" w:hAnsi="Times New Roman" w:cs="Times New Roman"/>
      <w:color w:val="30383D"/>
      <w:sz w:val="24"/>
      <w:szCs w:val="24"/>
      <w:lang w:eastAsia="ru-RU"/>
    </w:rPr>
  </w:style>
  <w:style w:type="paragraph" w:customStyle="1" w:styleId="polldown1">
    <w:name w:val="polldown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1">
    <w:name w:val="btnli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3">
    <w:name w:val="btnbtn3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partleftbtn1">
    <w:name w:val="partleftbtn1"/>
    <w:basedOn w:val="a"/>
    <w:rsid w:val="0060510E"/>
    <w:pPr>
      <w:pBdr>
        <w:right w:val="single" w:sz="6" w:space="0" w:color="D0D6DB"/>
      </w:pBdr>
      <w:spacing w:before="100" w:beforeAutospacing="1" w:after="100" w:afterAutospacing="1" w:line="240" w:lineRule="auto"/>
      <w:ind w:right="12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1">
    <w:name w:val="prefooterdelim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1">
    <w:name w:val="footerdelim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1">
    <w:name w:val="carousel1"/>
    <w:basedOn w:val="a"/>
    <w:rsid w:val="006051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1">
    <w:name w:val="loadbtn1"/>
    <w:basedOn w:val="a"/>
    <w:rsid w:val="0060510E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2">
    <w:name w:val="loadbtn2"/>
    <w:basedOn w:val="a"/>
    <w:rsid w:val="0060510E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1">
    <w:name w:val="registerbox1"/>
    <w:basedOn w:val="a"/>
    <w:rsid w:val="0060510E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2">
    <w:name w:val="registerbox2"/>
    <w:basedOn w:val="a"/>
    <w:rsid w:val="0060510E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1">
    <w:name w:val="btn1"/>
    <w:basedOn w:val="a"/>
    <w:rsid w:val="0060510E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  <w:ind w:right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1">
    <w:name w:val="ui-datepicker-title1"/>
    <w:basedOn w:val="a"/>
    <w:rsid w:val="0060510E"/>
    <w:pPr>
      <w:spacing w:after="0"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1">
    <w:name w:val="ui-datepicker-prev1"/>
    <w:basedOn w:val="a"/>
    <w:rsid w:val="0060510E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next1">
    <w:name w:val="ui-datepicker-next1"/>
    <w:basedOn w:val="a"/>
    <w:rsid w:val="0060510E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prev2">
    <w:name w:val="ui-datepicker-prev2"/>
    <w:basedOn w:val="a"/>
    <w:rsid w:val="0060510E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datepicker-next2">
    <w:name w:val="ui-datepicker-next2"/>
    <w:basedOn w:val="a"/>
    <w:rsid w:val="0060510E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state-disabled1">
    <w:name w:val="ui-state-disabled1"/>
    <w:basedOn w:val="a"/>
    <w:rsid w:val="0060510E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isabled2">
    <w:name w:val="ui-state-disabled2"/>
    <w:basedOn w:val="a"/>
    <w:rsid w:val="0060510E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1">
    <w:name w:val="ui-state-default1"/>
    <w:basedOn w:val="a"/>
    <w:rsid w:val="0060510E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customStyle="1" w:styleId="ui-state-default2">
    <w:name w:val="ui-state-default2"/>
    <w:basedOn w:val="a"/>
    <w:rsid w:val="0060510E"/>
    <w:pPr>
      <w:shd w:val="clear" w:color="auto" w:fill="9D9DA4"/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ui-state-active1">
    <w:name w:val="ui-state-active1"/>
    <w:basedOn w:val="a"/>
    <w:rsid w:val="0060510E"/>
    <w:pPr>
      <w:shd w:val="clear" w:color="auto" w:fill="9D9DA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1">
    <w:name w:val="ui-state-highlight1"/>
    <w:basedOn w:val="a"/>
    <w:rsid w:val="0060510E"/>
    <w:pPr>
      <w:shd w:val="clear" w:color="auto" w:fill="D8D8D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ynatree-expander1">
    <w:name w:val="dynatree-expander1"/>
    <w:basedOn w:val="a0"/>
    <w:rsid w:val="0060510E"/>
  </w:style>
  <w:style w:type="character" w:customStyle="1" w:styleId="dynatree-icon1">
    <w:name w:val="dynatree-icon1"/>
    <w:basedOn w:val="a0"/>
    <w:rsid w:val="0060510E"/>
  </w:style>
  <w:style w:type="paragraph" w:customStyle="1" w:styleId="confirmdialogheader1">
    <w:name w:val="confirmdialogheader1"/>
    <w:basedOn w:val="a"/>
    <w:rsid w:val="0060510E"/>
    <w:pPr>
      <w:spacing w:before="100" w:beforeAutospacing="1" w:after="100" w:afterAutospacing="1" w:line="450" w:lineRule="atLeast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ru-RU"/>
    </w:rPr>
  </w:style>
  <w:style w:type="paragraph" w:customStyle="1" w:styleId="confirmdialogmessage1">
    <w:name w:val="confirmdialogmessage1"/>
    <w:basedOn w:val="a"/>
    <w:rsid w:val="0060510E"/>
    <w:pPr>
      <w:spacing w:after="0" w:line="240" w:lineRule="auto"/>
    </w:pPr>
    <w:rPr>
      <w:rFonts w:ascii="Times New Roman" w:eastAsia="Times New Roman" w:hAnsi="Times New Roman" w:cs="Times New Roman"/>
      <w:color w:val="333333"/>
      <w:sz w:val="21"/>
      <w:szCs w:val="21"/>
      <w:lang w:eastAsia="ru-RU"/>
    </w:rPr>
  </w:style>
  <w:style w:type="paragraph" w:customStyle="1" w:styleId="confirmdialogbuttons1">
    <w:name w:val="confirmdialogbuttons1"/>
    <w:basedOn w:val="a"/>
    <w:rsid w:val="0060510E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1">
    <w:name w:val="jcarousel-direction-rtl1"/>
    <w:basedOn w:val="a"/>
    <w:rsid w:val="0060510E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1">
    <w:name w:val="jcarousel-container-horizontal1"/>
    <w:basedOn w:val="a"/>
    <w:rsid w:val="006051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1">
    <w:name w:val="jcarousel-clip-horizontal1"/>
    <w:basedOn w:val="a"/>
    <w:rsid w:val="0060510E"/>
    <w:pPr>
      <w:shd w:val="clear" w:color="auto" w:fill="E5EFF6"/>
      <w:spacing w:after="0" w:line="330" w:lineRule="atLeast"/>
      <w:jc w:val="center"/>
    </w:pPr>
    <w:rPr>
      <w:rFonts w:ascii="Times New Roman" w:eastAsia="Times New Roman" w:hAnsi="Times New Roman" w:cs="Times New Roman"/>
      <w:color w:val="546D81"/>
      <w:sz w:val="20"/>
      <w:szCs w:val="20"/>
      <w:lang w:eastAsia="ru-RU"/>
    </w:rPr>
  </w:style>
  <w:style w:type="paragraph" w:customStyle="1" w:styleId="jcarousel-item1">
    <w:name w:val="jcarousel-item1"/>
    <w:basedOn w:val="a"/>
    <w:rsid w:val="0060510E"/>
    <w:pP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1">
    <w:name w:val="jcarousel-item-horizontal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2">
    <w:name w:val="jcarousel-item-horizontal2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1">
    <w:name w:val="jcarousel-item-placeholder1"/>
    <w:basedOn w:val="a"/>
    <w:rsid w:val="0060510E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jcarousel-next-horizontal1">
    <w:name w:val="jcarousel-next-horizontal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2">
    <w:name w:val="jcarousel-next-horizontal2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1">
    <w:name w:val="jcarousel-prev-horizontal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2">
    <w:name w:val="jcarousel-prev-horizontal2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Название1"/>
    <w:basedOn w:val="a"/>
    <w:rsid w:val="0060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60510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960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85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737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821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642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2858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5281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6466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9693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08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79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04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823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945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0611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572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0382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476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84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57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11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412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751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666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096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468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324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27</Pages>
  <Words>11785</Words>
  <Characters>67176</Characters>
  <Application>Microsoft Office Word</Application>
  <DocSecurity>0</DocSecurity>
  <Lines>559</Lines>
  <Paragraphs>157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UFNS</Company>
  <LinksUpToDate>false</LinksUpToDate>
  <CharactersWithSpaces>78804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5100-30-101</cp:lastModifiedBy>
  <cp:revision>2</cp:revision>
  <dcterms:created xsi:type="dcterms:W3CDTF">2017-08-30T07:56:00Z</dcterms:created>
  <dcterms:modified xsi:type="dcterms:W3CDTF">2017-08-30T07:56:00Z</dcterms:modified>
</cp:coreProperties>
</file>