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2720" w:type="pct"/>
        <w:jc w:val="right"/>
        <w:tblCellMar>
          <w:left w:w="0" w:type="dxa"/>
          <w:right w:w="0" w:type="dxa"/>
        </w:tblCellMar>
        <w:tblLook w:val="04A0"/>
      </w:tblPr>
      <w:tblGrid>
        <w:gridCol w:w="8608"/>
        <w:gridCol w:w="794"/>
        <w:gridCol w:w="773"/>
        <w:gridCol w:w="773"/>
        <w:gridCol w:w="773"/>
      </w:tblGrid>
      <w:tr w:rsidR="00E43ECB" w:rsidRPr="00E43ECB" w:rsidTr="00E43ECB">
        <w:trPr>
          <w:jc w:val="right"/>
        </w:trPr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43ECB" w:rsidRPr="00E43ECB" w:rsidTr="00E43ECB">
        <w:trPr>
          <w:jc w:val="right"/>
        </w:trPr>
        <w:tc>
          <w:tcPr>
            <w:tcW w:w="0" w:type="auto"/>
            <w:gridSpan w:val="5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«</w:t>
            </w:r>
            <w:r w:rsidRPr="00E43ECB">
              <w:rPr>
                <w:rFonts w:ascii="Tahoma" w:eastAsia="Times New Roman" w:hAnsi="Tahoma" w:cs="Tahoma"/>
                <w:sz w:val="21"/>
                <w:szCs w:val="21"/>
                <w:u w:val="single"/>
                <w:lang w:eastAsia="ru-RU"/>
              </w:rPr>
              <w:t>12</w:t>
            </w:r>
            <w:r w:rsidRPr="00E43EC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» </w:t>
            </w:r>
            <w:r w:rsidRPr="00E43ECB">
              <w:rPr>
                <w:rFonts w:ascii="Tahoma" w:eastAsia="Times New Roman" w:hAnsi="Tahoma" w:cs="Tahoma"/>
                <w:sz w:val="21"/>
                <w:szCs w:val="21"/>
                <w:u w:val="single"/>
                <w:lang w:eastAsia="ru-RU"/>
              </w:rPr>
              <w:t>09</w:t>
            </w:r>
            <w:r w:rsidRPr="00E43EC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  20</w:t>
            </w:r>
            <w:r w:rsidRPr="00E43ECB">
              <w:rPr>
                <w:rFonts w:ascii="Tahoma" w:eastAsia="Times New Roman" w:hAnsi="Tahoma" w:cs="Tahoma"/>
                <w:sz w:val="21"/>
                <w:szCs w:val="21"/>
                <w:u w:val="single"/>
                <w:lang w:eastAsia="ru-RU"/>
              </w:rPr>
              <w:t>17</w:t>
            </w:r>
            <w:r w:rsidRPr="00E43EC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г. </w:t>
            </w:r>
          </w:p>
        </w:tc>
      </w:tr>
      <w:tr w:rsidR="00E43ECB" w:rsidRPr="00E43ECB" w:rsidTr="00E43ECB">
        <w:trPr>
          <w:jc w:val="right"/>
        </w:trPr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43ECB" w:rsidRPr="00E43ECB" w:rsidTr="00E43ECB">
        <w:trPr>
          <w:jc w:val="right"/>
        </w:trPr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43ECB" w:rsidRPr="00E43ECB" w:rsidRDefault="00E43ECB" w:rsidP="00E43ECB">
      <w:pPr>
        <w:spacing w:after="0" w:line="240" w:lineRule="auto"/>
        <w:rPr>
          <w:rFonts w:ascii="Tahoma" w:eastAsia="Times New Roman" w:hAnsi="Tahoma" w:cs="Tahoma"/>
          <w:vanish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1546"/>
      </w:tblGrid>
      <w:tr w:rsidR="00E43ECB" w:rsidRPr="00E43ECB" w:rsidTr="00E43ECB"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ПЛАН-ГРАФИК </w:t>
            </w:r>
            <w:r w:rsidRPr="00E43EC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</w:r>
            <w:r w:rsidRPr="00E43EC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 xml:space="preserve">закупок товаров, работ, услуг для обеспечения федеральных нужд </w:t>
            </w:r>
            <w:r w:rsidRPr="00E43EC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</w:r>
            <w:bookmarkStart w:id="0" w:name="_GoBack"/>
            <w:bookmarkEnd w:id="0"/>
            <w:r w:rsidRPr="00E43EC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>на 20</w:t>
            </w:r>
            <w:r w:rsidRPr="00E43ECB">
              <w:rPr>
                <w:rFonts w:ascii="Tahoma" w:eastAsia="Times New Roman" w:hAnsi="Tahoma" w:cs="Tahoma"/>
                <w:sz w:val="21"/>
                <w:szCs w:val="21"/>
                <w:u w:val="single"/>
                <w:lang w:eastAsia="ru-RU"/>
              </w:rPr>
              <w:t>17</w:t>
            </w:r>
            <w:r w:rsidRPr="00E43EC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год</w:t>
            </w:r>
          </w:p>
        </w:tc>
      </w:tr>
    </w:tbl>
    <w:p w:rsidR="00E43ECB" w:rsidRPr="00E43ECB" w:rsidRDefault="00E43ECB" w:rsidP="00E43ECB">
      <w:pPr>
        <w:spacing w:after="24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tbl>
      <w:tblPr>
        <w:tblW w:w="4850" w:type="pct"/>
        <w:tblCellMar>
          <w:left w:w="0" w:type="dxa"/>
          <w:right w:w="0" w:type="dxa"/>
        </w:tblCellMar>
        <w:tblLook w:val="04A0"/>
      </w:tblPr>
      <w:tblGrid>
        <w:gridCol w:w="11465"/>
        <w:gridCol w:w="6267"/>
        <w:gridCol w:w="627"/>
        <w:gridCol w:w="1279"/>
        <w:gridCol w:w="1262"/>
      </w:tblGrid>
      <w:tr w:rsidR="00E43ECB" w:rsidRPr="00E43ECB" w:rsidTr="00E43ECB"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vMerge w:val="restart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Коды </w:t>
            </w:r>
          </w:p>
        </w:tc>
      </w:tr>
      <w:tr w:rsidR="00E43ECB" w:rsidRPr="00E43ECB" w:rsidTr="00E43ECB"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Дата 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12.09.2017</w:t>
            </w:r>
          </w:p>
        </w:tc>
      </w:tr>
      <w:tr w:rsidR="00E43ECB" w:rsidRPr="00E43ECB" w:rsidTr="00E43ECB">
        <w:tc>
          <w:tcPr>
            <w:tcW w:w="0" w:type="auto"/>
            <w:vMerge w:val="restart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Наименование заказчика (государственного заказчика, федерального государственного бюджетного учреждения, федерального государственного автономного учреждения или государственного унитарного предприятия) 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</w:tcBorders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УПРАВЛЕНИЕ ФЕДЕРАЛЬНОЙ НАЛОГОВОЙ СЛУЖБЫ ПО МУРМАНСКОЙ ОБЛАСТИ</w:t>
            </w:r>
          </w:p>
        </w:tc>
        <w:tc>
          <w:tcPr>
            <w:tcW w:w="0" w:type="auto"/>
            <w:vMerge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hideMark/>
          </w:tcPr>
          <w:p w:rsidR="00E43ECB" w:rsidRPr="00E43ECB" w:rsidRDefault="00E43ECB" w:rsidP="00E43ECB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по ОКПО 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11791039 </w:t>
            </w:r>
          </w:p>
        </w:tc>
      </w:tr>
      <w:tr w:rsidR="00E43ECB" w:rsidRPr="00E43ECB" w:rsidTr="00E43ECB">
        <w:tc>
          <w:tcPr>
            <w:tcW w:w="0" w:type="auto"/>
            <w:vMerge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hideMark/>
          </w:tcPr>
          <w:p w:rsidR="00E43ECB" w:rsidRPr="00E43ECB" w:rsidRDefault="00E43ECB" w:rsidP="00E43ECB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ИНН 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5190132315</w:t>
            </w:r>
          </w:p>
        </w:tc>
      </w:tr>
      <w:tr w:rsidR="00E43ECB" w:rsidRPr="00E43ECB" w:rsidTr="00E43ECB">
        <w:tc>
          <w:tcPr>
            <w:tcW w:w="0" w:type="auto"/>
            <w:vMerge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КПП 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519001001</w:t>
            </w:r>
          </w:p>
        </w:tc>
      </w:tr>
      <w:tr w:rsidR="00E43ECB" w:rsidRPr="00E43ECB" w:rsidTr="00E43ECB"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Организационно-правовая форма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Федеральные государственные казенные учреждения</w:t>
            </w:r>
          </w:p>
        </w:tc>
        <w:tc>
          <w:tcPr>
            <w:tcW w:w="0" w:type="auto"/>
            <w:vMerge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по ОКОПФ 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75104</w:t>
            </w:r>
          </w:p>
        </w:tc>
      </w:tr>
      <w:tr w:rsidR="00E43ECB" w:rsidRPr="00E43ECB" w:rsidTr="00E43ECB"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Форма собственности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Федеральная собственность</w:t>
            </w:r>
          </w:p>
        </w:tc>
        <w:tc>
          <w:tcPr>
            <w:tcW w:w="0" w:type="auto"/>
            <w:vMerge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по ОКФС 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12</w:t>
            </w:r>
          </w:p>
        </w:tc>
      </w:tr>
      <w:tr w:rsidR="00E43ECB" w:rsidRPr="00E43ECB" w:rsidTr="00E43ECB"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Наименование публично-правового образования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по ОКТМО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47701000001</w:t>
            </w:r>
          </w:p>
        </w:tc>
      </w:tr>
      <w:tr w:rsidR="00E43ECB" w:rsidRPr="00E43ECB" w:rsidTr="00E43ECB"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Место нахождения (адрес), телефон, адрес электронной почты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Российская Федерация, 183032, Мурманская </w:t>
            </w:r>
            <w:proofErr w:type="spellStart"/>
            <w:proofErr w:type="gramStart"/>
            <w:r w:rsidRPr="00E43EC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обл</w:t>
            </w:r>
            <w:proofErr w:type="spellEnd"/>
            <w:proofErr w:type="gramEnd"/>
            <w:r w:rsidRPr="00E43EC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, Мурманск г, </w:t>
            </w:r>
            <w:proofErr w:type="spellStart"/>
            <w:r w:rsidRPr="00E43EC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ул</w:t>
            </w:r>
            <w:proofErr w:type="spellEnd"/>
            <w:r w:rsidRPr="00E43EC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ЗАВОДСКАЯ, 7, 7-815-2684000, u51@r51.nalog.ru</w:t>
            </w:r>
          </w:p>
        </w:tc>
        <w:tc>
          <w:tcPr>
            <w:tcW w:w="0" w:type="auto"/>
            <w:vMerge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E43ECB" w:rsidRPr="00E43ECB" w:rsidTr="00E43ECB">
        <w:tc>
          <w:tcPr>
            <w:tcW w:w="0" w:type="auto"/>
            <w:vMerge w:val="restart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Вид документа 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</w:tcBorders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измененный</w:t>
            </w:r>
          </w:p>
        </w:tc>
        <w:tc>
          <w:tcPr>
            <w:tcW w:w="0" w:type="auto"/>
            <w:vMerge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27</w:t>
            </w:r>
          </w:p>
        </w:tc>
      </w:tr>
      <w:tr w:rsidR="00E43ECB" w:rsidRPr="00E43ECB" w:rsidTr="00E43ECB">
        <w:tc>
          <w:tcPr>
            <w:tcW w:w="0" w:type="auto"/>
            <w:vMerge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дата изменения 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12.09.2017</w:t>
            </w:r>
          </w:p>
        </w:tc>
      </w:tr>
      <w:tr w:rsidR="00E43ECB" w:rsidRPr="00E43ECB" w:rsidTr="00E43ECB"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Единица измерения: рубль 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Merge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по ОКЕИ 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383 </w:t>
            </w:r>
          </w:p>
        </w:tc>
      </w:tr>
      <w:tr w:rsidR="00E43ECB" w:rsidRPr="00E43ECB" w:rsidTr="00E43ECB"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Совокупный годовой объем закупок (справочно), рублей </w:t>
            </w:r>
          </w:p>
        </w:tc>
        <w:tc>
          <w:tcPr>
            <w:tcW w:w="0" w:type="auto"/>
            <w:vMerge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34838864.80</w:t>
            </w:r>
          </w:p>
        </w:tc>
      </w:tr>
    </w:tbl>
    <w:p w:rsidR="00E43ECB" w:rsidRPr="00E43ECB" w:rsidRDefault="00E43ECB" w:rsidP="00E43ECB">
      <w:pPr>
        <w:spacing w:after="24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62"/>
        <w:gridCol w:w="1706"/>
        <w:gridCol w:w="920"/>
        <w:gridCol w:w="1273"/>
        <w:gridCol w:w="737"/>
        <w:gridCol w:w="481"/>
        <w:gridCol w:w="501"/>
        <w:gridCol w:w="581"/>
        <w:gridCol w:w="501"/>
        <w:gridCol w:w="317"/>
        <w:gridCol w:w="640"/>
        <w:gridCol w:w="467"/>
        <w:gridCol w:w="249"/>
        <w:gridCol w:w="285"/>
        <w:gridCol w:w="581"/>
        <w:gridCol w:w="345"/>
        <w:gridCol w:w="317"/>
        <w:gridCol w:w="640"/>
        <w:gridCol w:w="769"/>
        <w:gridCol w:w="358"/>
        <w:gridCol w:w="543"/>
        <w:gridCol w:w="700"/>
        <w:gridCol w:w="543"/>
        <w:gridCol w:w="628"/>
        <w:gridCol w:w="739"/>
        <w:gridCol w:w="764"/>
        <w:gridCol w:w="811"/>
        <w:gridCol w:w="785"/>
        <w:gridCol w:w="700"/>
        <w:gridCol w:w="1206"/>
        <w:gridCol w:w="811"/>
        <w:gridCol w:w="814"/>
        <w:gridCol w:w="672"/>
      </w:tblGrid>
      <w:tr w:rsidR="00E43ECB" w:rsidRPr="00E43ECB" w:rsidTr="00E43ECB">
        <w:tc>
          <w:tcPr>
            <w:tcW w:w="0" w:type="auto"/>
            <w:vMerge w:val="restart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№ </w:t>
            </w:r>
            <w:proofErr w:type="gramStart"/>
            <w:r w:rsidRPr="00E43ECB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>п</w:t>
            </w:r>
            <w:proofErr w:type="gramEnd"/>
            <w:r w:rsidRPr="00E43ECB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/п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Объект закупки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Начальная (максимальная) цена контракта, цена контракта, заключаемого с единственным поставщиком (подрядчиком, исполнителем)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Размер аванса, процентов 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Планируемые платежи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Единица измерения 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Количество (объем) закупаемых товаров, работ, услуг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Планируемый срок (периодичность) поставки товаров, выполнения работ, оказания услуг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Размер обеспечения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Планируемый срок, (месяц, год)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>Преимущества, предоставля</w:t>
            </w:r>
            <w:r w:rsidRPr="00E43ECB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softHyphen/>
              <w:t>емые участникам закупки в соответствии со статьями 28 и 29 Федерального закона "О контрактной системе в сфере закупок товаров, работ, услуг для обеспечения государст</w:t>
            </w:r>
            <w:r w:rsidRPr="00E43ECB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softHyphen/>
              <w:t xml:space="preserve">венных и муниципальных нужд" ("да" или "нет")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>Осуществление закупки у субъектов малого предпринима</w:t>
            </w:r>
            <w:r w:rsidRPr="00E43ECB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softHyphen/>
              <w:t>тельства и социально ориентирова</w:t>
            </w:r>
            <w:r w:rsidRPr="00E43ECB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softHyphen/>
              <w:t xml:space="preserve">нных некоммерческих организаций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Применение национального режима при осуществлении закупок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Дополнительные требования к участникам закупки отдельных видов товаров, работ, услуг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Сведения о проведении обязательного общественного обсуждения закупки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Информация о банковском сопровождении контрактов/казначейском сопровождении контрактов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Обоснование внесения изменений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Наименование уполномоченного органа (учреждения)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Наименование организатора проведения совместного конкурса или аукциона </w:t>
            </w:r>
          </w:p>
        </w:tc>
      </w:tr>
      <w:tr w:rsidR="00E43ECB" w:rsidRPr="00E43ECB" w:rsidTr="00E43ECB">
        <w:tc>
          <w:tcPr>
            <w:tcW w:w="0" w:type="auto"/>
            <w:vMerge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E43ECB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softHyphen/>
              <w:t xml:space="preserve">вание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описание </w:t>
            </w:r>
          </w:p>
        </w:tc>
        <w:tc>
          <w:tcPr>
            <w:tcW w:w="0" w:type="auto"/>
            <w:vMerge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всего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 текущий финансовый год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 плановый период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последующие годы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E43ECB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softHyphen/>
              <w:t xml:space="preserve">вание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код по ОКЕИ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всего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 текущий финансовый год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 плановый период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последующие годы </w:t>
            </w:r>
          </w:p>
        </w:tc>
        <w:tc>
          <w:tcPr>
            <w:tcW w:w="0" w:type="auto"/>
            <w:vMerge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заявки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исполнения контракта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начала осуществления закупок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окончания исполнения контракта </w:t>
            </w:r>
          </w:p>
        </w:tc>
        <w:tc>
          <w:tcPr>
            <w:tcW w:w="0" w:type="auto"/>
            <w:vMerge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E43ECB" w:rsidRPr="00E43ECB" w:rsidTr="00E43ECB">
        <w:tc>
          <w:tcPr>
            <w:tcW w:w="0" w:type="auto"/>
            <w:vMerge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 первый год 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 второй год </w:t>
            </w:r>
          </w:p>
        </w:tc>
        <w:tc>
          <w:tcPr>
            <w:tcW w:w="0" w:type="auto"/>
            <w:vMerge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 первый год 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 второй год </w:t>
            </w:r>
          </w:p>
        </w:tc>
        <w:tc>
          <w:tcPr>
            <w:tcW w:w="0" w:type="auto"/>
            <w:vMerge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E43ECB" w:rsidRPr="00E43ECB" w:rsidTr="00E43ECB"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33</w:t>
            </w:r>
          </w:p>
        </w:tc>
      </w:tr>
      <w:tr w:rsidR="00E43ECB" w:rsidRPr="00E43ECB" w:rsidTr="00E43ECB"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171519013231551900100100000010000244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офисной мебели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Офисная мебель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397054.80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397054.80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397054.80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Сроки поставки и сборки товара - в течение 20 календарных дней </w:t>
            </w:r>
            <w:proofErr w:type="gramStart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 даты заключения</w:t>
            </w:r>
            <w:proofErr w:type="gramEnd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контракта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3970.55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39705.48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04.2017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06.2017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proofErr w:type="gramStart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</w:t>
            </w:r>
            <w:proofErr w:type="gramEnd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рименяется</w:t>
            </w: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E43ECB" w:rsidRPr="00E43ECB" w:rsidTr="00E43ECB"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Шкаф металлический </w:t>
            </w: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- сейф</w:t>
            </w: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Размер: ширина не менее 915 мм и не более 930 мм. глубина не менее 370 мм и не более 380 мм. высота не менее 1830 мм и не более 1850 мм</w:t>
            </w:r>
            <w:proofErr w:type="gramStart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Н</w:t>
            </w:r>
            <w:proofErr w:type="gramEnd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е менее 4 полки Нагрузка на полку не менее 60 кг Ригеля из оцинкованной стали. Ключевой замок – не менее 2000 комбинаций 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E43ECB" w:rsidRPr="00E43ECB" w:rsidTr="00E43ECB"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Стул для посетителей</w:t>
            </w: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Размеры: высота не менее 820 мм и не более 920 мм ширина не менее 490 мм и не более 500 мм глубина сиденья не менее 390 мм и не более 400 мм Материал обивки - ткань Каркас - сварной металлический, черный. Цвет обивки - черный. 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E43ECB" w:rsidRPr="00E43ECB" w:rsidTr="00E43ECB"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Рабочее кресло сотрудника ФНС России</w:t>
            </w: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Размеры: высота (макс) не менее 1070 мм и не более 1100 мм ширина сиденья не менее 450 мм и не более 500 мм глубина сиденья не менее 450 мм и не более 460 мм Материал обивки - ткань Механизм постоянной поддержки спины "Перманент-контакт". Подлокотники и </w:t>
            </w:r>
            <w:proofErr w:type="spellStart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пятилучие</w:t>
            </w:r>
            <w:proofErr w:type="spellEnd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- пластиковые. Рекомендуемая нагрузка на кресло – не менее 90 кг. 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E43ECB" w:rsidRPr="00E43ECB" w:rsidTr="00E43ECB"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Стол эргономичный (левый)</w:t>
            </w: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Размер: длина не менее1400мм и не более 1450мм. ширина не менее 900\600мм и не более 950\650мм. высота не менее 758 мм и не более 760 мм. Толщина столешниц столов, – ЛДСП не менее 25 мм и не более 26мм. Толщина остальных деталей – ЛДСП не менее 18 мм и не более 19мм </w:t>
            </w:r>
            <w:proofErr w:type="spellStart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Противоударная</w:t>
            </w:r>
            <w:proofErr w:type="spellEnd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кромка на столешницах, топах, – ПВХ не менее 2 мм и не более 3 мм, на остальных деталях – ПВХ не менее 0,4 мм и не более 0,5 мм. Регулируемые опоры на всех изделиях. Цвет – Ольха 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E43ECB" w:rsidRPr="00E43ECB" w:rsidTr="00E43ECB"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Стол эргономичный (правый)</w:t>
            </w: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</w:t>
            </w: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эксплуатационные характеристики: Размер: длина не менее1400мм и не более 1450мм. ширина не менее 900\600мм и не более 950\650мм. высота не менее 758 мм и не более 760 мм. Толщина столешниц столов, – ЛДСП не менее 25 мм и не более 26мм. Толщина остальных деталей – ЛДСП не менее 18 мм и не более 19мм. </w:t>
            </w:r>
            <w:proofErr w:type="spellStart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Противоударная</w:t>
            </w:r>
            <w:proofErr w:type="spellEnd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кромка на столешницах, топах, – ПВХ не менее 2 мм и не более 3 мм, на остальных деталях – ПВХ не менее 0,4 мм и не более 0,5 мм. Регулируемые опоры на всех изделиях. Цвет – Ольха 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E43ECB" w:rsidRPr="00E43ECB" w:rsidTr="00E43ECB"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Гардероб (Шкаф для одежды) </w:t>
            </w: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Размер: ширина не менее 800 мм и не более 810 мм</w:t>
            </w:r>
            <w:proofErr w:type="gramStart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</w:t>
            </w:r>
            <w:proofErr w:type="gramEnd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</w:t>
            </w:r>
            <w:proofErr w:type="gramStart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г</w:t>
            </w:r>
            <w:proofErr w:type="gramEnd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лубина не менее 600 мм и не более 610 мм. высота не менее 1817 мм и не более 1820 мм Толщина топов шкафов – ЛДСП не менее 25 мм и не более 26 мм. </w:t>
            </w:r>
            <w:proofErr w:type="gramStart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Толщина остальных деталей – ЛДСП не менее 18 мм и не более 19 мм.. </w:t>
            </w:r>
            <w:proofErr w:type="spellStart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Противоударная</w:t>
            </w:r>
            <w:proofErr w:type="spellEnd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кромка на каркасах шкафов – ПВХ не менее 2 мм и не более 3 мм, на остальных деталях – ПВХ не менее 0,4 мм и не более 0,5мм.. Задняя стенка шкафов – ДВПО не менее 3,2 мм и не более 4 мм.</w:t>
            </w:r>
            <w:proofErr w:type="gramEnd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Регулируемые опоры на всех изделиях. Цвет – Ольха 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E43ECB" w:rsidRPr="00E43ECB" w:rsidTr="00E43ECB"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Шкаф для документов</w:t>
            </w: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Размер: ширина не менее 800 мм и не более 810 мм. глубина не менее 425 мм и не более 430 мм. высота не менее 1817 мм и не более 1820 мм</w:t>
            </w:r>
            <w:proofErr w:type="gramStart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Н</w:t>
            </w:r>
            <w:proofErr w:type="gramEnd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е менее 5 полок Толщина топов шкафов – ЛДСП не менее 25 мм и не более 26 мм. Толщина остальных деталей – ЛДСП не менее 18 мм и не более 19 мм. </w:t>
            </w:r>
            <w:proofErr w:type="spellStart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Противоударная</w:t>
            </w:r>
            <w:proofErr w:type="spellEnd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кромка </w:t>
            </w:r>
            <w:proofErr w:type="gramStart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каркасах</w:t>
            </w:r>
            <w:proofErr w:type="gramEnd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шкафов – ПВХ не менее 2 мм и не более 3 мм, на остальных деталях – ПВХ не менее 0,4 мм и не более 0,5мм. Задняя стенка шкафов – ДВПО не менее 3,2 мм и не более 4 мм. Стекла тонированные и прозрачные толщиной не менее 4 мм и не более 5 мм. Регулируемые опоры на всех изделиях. Цвет – Ольха 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E43ECB" w:rsidRPr="00E43ECB" w:rsidTr="00E43ECB"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Тумба мобильная (совместимая по высоте со столом)</w:t>
            </w: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</w:t>
            </w: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эксплуатационные характеристики: Размер: ширина не менее 400 мм и не более 450 мм. глубина не менее 600 мм и не более 650 мм. высота не менее 758 мм и не более 760 мм</w:t>
            </w:r>
            <w:proofErr w:type="gramStart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Н</w:t>
            </w:r>
            <w:proofErr w:type="gramEnd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е менее 4 ящиков 4 колеса Толщина топов тумб – ЛДС не менее 25 мм и не более 26 мм. Толщина остальных деталей – ЛДСП не менее 18 мм и не более 19 мм. </w:t>
            </w:r>
            <w:proofErr w:type="spellStart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Противоударная</w:t>
            </w:r>
            <w:proofErr w:type="spellEnd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кромка на каркасах – ПВХ не менее 2 мм и не более 3 мм, на остальных деталях – ПВХ не менее 0,4 мм и не более 0,5мм. Задняя стенка тумб – ДВПО не менее 3,2 мм и не более 4 мм. Цвет – Ольха 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E43ECB" w:rsidRPr="00E43ECB" w:rsidTr="00E43ECB"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171519013231551900100100020016399242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сопровождению и пополнению нормативно-справочной системы «Консультант Плюс» для нужд Управления Федеральной налоговой службы по Мурманской области и налоговых органов Мурманской области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сопровождению и пополнению нормативно-справочной системы «Консультант Плюс» для нужд Управления Федеральной налоговой службы по Мурманской области и налоговых органов Мурманской области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2036700.00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2036700.00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2036700.00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01.01.2018 по 31.12.2018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20367.00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203670.00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Изменение закупки</w:t>
            </w:r>
            <w:proofErr w:type="gramStart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</w:t>
            </w: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В</w:t>
            </w:r>
            <w:proofErr w:type="gramEnd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связи с некорректной передачей информации из ГИИСУОФ "Электронный бюджет" на сайт Единой информационной системы (отсутствует указание на проведение закупки у СМП/СОНО), осуществляется указание на то, что закупка осуществляется у СМП/СОНО 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E43ECB" w:rsidRPr="00E43ECB" w:rsidTr="00E43ECB"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171519013231551900100100030016110242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местной телефонной связи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местной телефонной связи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43000.00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43000.00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43000.00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01.01.2018 по 31.12.2018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Правка текста "Обоснования" 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E43ECB" w:rsidRPr="00E43ECB" w:rsidTr="00E43ECB"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171519013231551900100100030026110242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местной и внутризоновой телефонной связи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местной и внутризоновой телефонной связи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90000.00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90000.00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90000.00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01.01.2018 по 31.12.2018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Правка текста "Обоснования" 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E43ECB" w:rsidRPr="00E43ECB" w:rsidTr="00E43ECB"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171519013231551900100100030036110242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Оказание услуг междугородной телефонной </w:t>
            </w: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связи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Оказание услуг междугородной телефонной связи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1500.00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1500.00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1500.00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</w:t>
            </w: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(выполнения работ, оказания услуг): Ежемесячно </w:t>
            </w: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01.01.2018 по 31.12.2018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Закупка у единственного </w:t>
            </w: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Возникновение иных обстоятельств</w:t>
            </w: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, предвидеть которые на дату утверждения плана-графика закупок было невозможно</w:t>
            </w: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Правка текста "Обоснования" 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E43ECB" w:rsidRPr="00E43ECB" w:rsidTr="00E43ECB"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6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171519013231551900100100030046110242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междугородной телефонной связи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междугородной телефонной связи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22000.00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22000.00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22000.00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01.01.2018 по 31.12.2018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Правка текста "Обоснования" 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E43ECB" w:rsidRPr="00E43ECB" w:rsidTr="00E43ECB"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171519013231551900100100030056110242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местной телефонной связи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местной телефонной связи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70000.00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70000.00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70000.00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01.01.2018 по 31.12.2018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Правка текста "Обоснования" 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E43ECB" w:rsidRPr="00E43ECB" w:rsidTr="00E43ECB"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171519013231551900100100050012620242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картриджей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картриджей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1907797.10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724149.01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724149.01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срок поставки товара в течение 20 календарных дней </w:t>
            </w:r>
            <w:proofErr w:type="gramStart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 даты заключения</w:t>
            </w:r>
            <w:proofErr w:type="gramEnd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контракта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19077.97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190779.71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04.2017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06.2017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proofErr w:type="gramStart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</w:t>
            </w:r>
            <w:proofErr w:type="gramEnd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рименяется приказ Минэкономразвития России № 155 от 25.03.2014</w:t>
            </w: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Изменение планируемых платежей в соответствии с заключенным контрактом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E43ECB" w:rsidRPr="00E43ECB" w:rsidTr="00E43ECB"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Оригинальный картридж HP для принтера HP LJ 1200, С7115Х</w:t>
            </w: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3 500 стр.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E43ECB" w:rsidRPr="00E43ECB" w:rsidTr="00E43ECB"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Оригинальный картридж HP для принтера HP LJ 1300, Q2613X</w:t>
            </w: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4 000 стр.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E43ECB" w:rsidRPr="00E43ECB" w:rsidTr="00E43ECB"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Оригинальный картридж HP для принтера HP LJ 1320, Q5949X</w:t>
            </w: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6 000 стр.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E43ECB" w:rsidRPr="00E43ECB" w:rsidTr="00E43ECB"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Оригинальный картридж HP для принтера HP LJ 5100DTN, С4129Х</w:t>
            </w: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10 000 стр.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E43ECB" w:rsidRPr="00E43ECB" w:rsidTr="00E43ECB"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Оригинальный картридж HP для МФУ HP LJ M1005, Q2612A</w:t>
            </w: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2 000 стр.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E43ECB" w:rsidRPr="00E43ECB" w:rsidTr="00E43ECB"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Оригинальный картридж HP для МФУ HP LJ M1536, СЕ278А</w:t>
            </w: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2 100 стр.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E43ECB" w:rsidRPr="00E43ECB" w:rsidTr="00E43ECB"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Оригинальный картридж </w:t>
            </w:r>
            <w:proofErr w:type="spellStart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Xerox</w:t>
            </w:r>
            <w:proofErr w:type="spellEnd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для МФУ </w:t>
            </w:r>
            <w:proofErr w:type="spellStart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Xerox</w:t>
            </w:r>
            <w:proofErr w:type="spellEnd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Phaser</w:t>
            </w:r>
            <w:proofErr w:type="spellEnd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3 100MFP/S, 106R01379</w:t>
            </w: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6 000 стр.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E43ECB" w:rsidRPr="00E43ECB" w:rsidTr="00E43ECB"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Оригинальный картридж </w:t>
            </w:r>
            <w:proofErr w:type="spellStart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Xerox</w:t>
            </w:r>
            <w:proofErr w:type="spellEnd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для МФУ </w:t>
            </w:r>
            <w:proofErr w:type="spellStart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Xerox</w:t>
            </w:r>
            <w:proofErr w:type="spellEnd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WC 3220, 106R01487</w:t>
            </w: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4 100 стр.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E43ECB" w:rsidRPr="00E43ECB" w:rsidTr="00E43ECB"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Оригинальный картридж </w:t>
            </w:r>
            <w:proofErr w:type="spellStart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Xerox</w:t>
            </w:r>
            <w:proofErr w:type="spellEnd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для принтера </w:t>
            </w:r>
            <w:proofErr w:type="spellStart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Xerox</w:t>
            </w:r>
            <w:proofErr w:type="spellEnd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WC 3320, 106R02306</w:t>
            </w: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11 000 стр.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E43ECB" w:rsidRPr="00E43ECB" w:rsidTr="00E43ECB"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Оригинальный картридж </w:t>
            </w:r>
            <w:proofErr w:type="spellStart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Xerox</w:t>
            </w:r>
            <w:proofErr w:type="spellEnd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для принтера </w:t>
            </w:r>
            <w:proofErr w:type="spellStart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Xerox</w:t>
            </w:r>
            <w:proofErr w:type="spellEnd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Phaser</w:t>
            </w:r>
            <w:proofErr w:type="spellEnd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3500, 106R01149</w:t>
            </w: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12 000 стр.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E43ECB" w:rsidRPr="00E43ECB" w:rsidTr="00E43ECB"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Оригинальный картридж </w:t>
            </w:r>
            <w:proofErr w:type="spellStart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Canon</w:t>
            </w:r>
            <w:proofErr w:type="spellEnd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для МФУ </w:t>
            </w:r>
            <w:proofErr w:type="spellStart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Canon</w:t>
            </w:r>
            <w:proofErr w:type="spellEnd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i-Sensys</w:t>
            </w:r>
            <w:proofErr w:type="spellEnd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MF4320, FX-10</w:t>
            </w: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2 000 стр.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E43ECB" w:rsidRPr="00E43ECB" w:rsidTr="00E43ECB"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Оригинальный картридж </w:t>
            </w:r>
            <w:proofErr w:type="spellStart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Samsung</w:t>
            </w:r>
            <w:proofErr w:type="spellEnd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для МФУ </w:t>
            </w:r>
            <w:proofErr w:type="spellStart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Samsung</w:t>
            </w:r>
            <w:proofErr w:type="spellEnd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SCX-4100, SCX-4100d3</w:t>
            </w: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3 000 стр.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E43ECB" w:rsidRPr="00E43ECB" w:rsidTr="00E43ECB"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Оригинальный </w:t>
            </w: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картридж </w:t>
            </w:r>
            <w:proofErr w:type="spellStart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Samsung</w:t>
            </w:r>
            <w:proofErr w:type="spellEnd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для МФУ </w:t>
            </w:r>
            <w:proofErr w:type="spellStart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Samsung</w:t>
            </w:r>
            <w:proofErr w:type="spellEnd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SCX-4521F, SCX-4521d3</w:t>
            </w: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3 000 стр.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E43ECB" w:rsidRPr="00E43ECB" w:rsidTr="00E43ECB"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Оригинальный картридж </w:t>
            </w:r>
            <w:proofErr w:type="spellStart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Samsung</w:t>
            </w:r>
            <w:proofErr w:type="spellEnd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для МФУ </w:t>
            </w:r>
            <w:proofErr w:type="spellStart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Samsung</w:t>
            </w:r>
            <w:proofErr w:type="spellEnd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SL-M3870FW, MLT-D203E</w:t>
            </w: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10 000 стр.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E43ECB" w:rsidRPr="00E43ECB" w:rsidTr="00E43ECB"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Оригинальный тонер-картридж </w:t>
            </w:r>
            <w:proofErr w:type="spellStart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Куосега</w:t>
            </w:r>
            <w:proofErr w:type="spellEnd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для МФУ </w:t>
            </w:r>
            <w:proofErr w:type="spellStart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Куосега</w:t>
            </w:r>
            <w:proofErr w:type="spellEnd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FS-1035, ТК-1140</w:t>
            </w: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7 200 стр.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80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80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E43ECB" w:rsidRPr="00E43ECB" w:rsidTr="00E43ECB"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Оригинальный тонер-картридж </w:t>
            </w:r>
            <w:proofErr w:type="spellStart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Xerox</w:t>
            </w:r>
            <w:proofErr w:type="spellEnd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для МФУ </w:t>
            </w:r>
            <w:proofErr w:type="spellStart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Xerox</w:t>
            </w:r>
            <w:proofErr w:type="spellEnd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WC 5225, 106R01305</w:t>
            </w: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30 000 стр.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E43ECB" w:rsidRPr="00E43ECB" w:rsidTr="00E43ECB"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proofErr w:type="gramStart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Оригинальный</w:t>
            </w:r>
            <w:proofErr w:type="gramEnd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драм-картридж</w:t>
            </w:r>
            <w:proofErr w:type="spellEnd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Xerox</w:t>
            </w:r>
            <w:proofErr w:type="spellEnd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для МФУ </w:t>
            </w:r>
            <w:proofErr w:type="spellStart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Xerox</w:t>
            </w:r>
            <w:proofErr w:type="spellEnd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WC 5225, 101R00435</w:t>
            </w: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80 000 стр.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E43ECB" w:rsidRPr="00E43ECB" w:rsidTr="00E43ECB"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Оригинальный картридж HP для цветного принтера HP </w:t>
            </w:r>
            <w:proofErr w:type="spellStart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Color</w:t>
            </w:r>
            <w:proofErr w:type="spellEnd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LJ CM2320fxi, CC533A, пурпурный</w:t>
            </w: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2 800 стр.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E43ECB" w:rsidRPr="00E43ECB" w:rsidTr="00E43ECB"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Оригинальный тонер-картридж </w:t>
            </w:r>
            <w:proofErr w:type="spellStart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Xerox</w:t>
            </w:r>
            <w:proofErr w:type="spellEnd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для принтера </w:t>
            </w:r>
            <w:proofErr w:type="spellStart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Xerox</w:t>
            </w:r>
            <w:proofErr w:type="spellEnd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Phaser</w:t>
            </w:r>
            <w:proofErr w:type="spellEnd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7400, 106R01080, чёрный</w:t>
            </w: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15 000 стр.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E43ECB" w:rsidRPr="00E43ECB" w:rsidTr="00E43ECB"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Оригинальный тонер-картридж </w:t>
            </w:r>
            <w:proofErr w:type="spellStart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Xerox</w:t>
            </w:r>
            <w:proofErr w:type="spellEnd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для цветного принтера </w:t>
            </w:r>
            <w:proofErr w:type="spellStart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Xerox</w:t>
            </w:r>
            <w:proofErr w:type="spellEnd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Phaser</w:t>
            </w:r>
            <w:proofErr w:type="spellEnd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7400, 106R01078, пурпурный</w:t>
            </w: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18 000 стр.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E43ECB" w:rsidRPr="00E43ECB" w:rsidTr="00E43ECB"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proofErr w:type="gramStart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Оригинальный</w:t>
            </w:r>
            <w:proofErr w:type="gramEnd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драм-картридж</w:t>
            </w:r>
            <w:proofErr w:type="spellEnd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Xerox</w:t>
            </w:r>
            <w:proofErr w:type="spellEnd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для цветного принтера </w:t>
            </w:r>
            <w:proofErr w:type="spellStart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Xerox</w:t>
            </w:r>
            <w:proofErr w:type="spellEnd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Phaser</w:t>
            </w:r>
            <w:proofErr w:type="spellEnd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7400, 108R00648, пурпурный</w:t>
            </w: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30 000 стр.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E43ECB" w:rsidRPr="00E43ECB" w:rsidTr="00E43ECB"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Оригинальный картридж </w:t>
            </w:r>
            <w:proofErr w:type="spellStart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Xerox</w:t>
            </w:r>
            <w:proofErr w:type="spellEnd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для цветного принтера </w:t>
            </w:r>
            <w:proofErr w:type="spellStart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Xerox</w:t>
            </w:r>
            <w:proofErr w:type="spellEnd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Phaser</w:t>
            </w:r>
            <w:proofErr w:type="spellEnd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6500DN, </w:t>
            </w: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106R01604, чёрный</w:t>
            </w: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3 000 стр.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E43ECB" w:rsidRPr="00E43ECB" w:rsidTr="00E43ECB"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Оригинальный картридж </w:t>
            </w:r>
            <w:proofErr w:type="spellStart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Xerox</w:t>
            </w:r>
            <w:proofErr w:type="spellEnd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для цветного принтера </w:t>
            </w:r>
            <w:proofErr w:type="spellStart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Xerox</w:t>
            </w:r>
            <w:proofErr w:type="spellEnd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Phaser</w:t>
            </w:r>
            <w:proofErr w:type="spellEnd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6500DN, 106R01601, голубой</w:t>
            </w: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2 500 стр.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E43ECB" w:rsidRPr="00E43ECB" w:rsidTr="00E43ECB"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Оригинальный картридж </w:t>
            </w:r>
            <w:proofErr w:type="spellStart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Xerox</w:t>
            </w:r>
            <w:proofErr w:type="spellEnd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для цветного принтера </w:t>
            </w:r>
            <w:proofErr w:type="spellStart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Xerox</w:t>
            </w:r>
            <w:proofErr w:type="spellEnd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Phaser</w:t>
            </w:r>
            <w:proofErr w:type="spellEnd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6500DN, 106R01603, жёлтый</w:t>
            </w: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2 500 стр.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E43ECB" w:rsidRPr="00E43ECB" w:rsidTr="00E43ECB"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Оригинальный картридж </w:t>
            </w:r>
            <w:proofErr w:type="spellStart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Xerox</w:t>
            </w:r>
            <w:proofErr w:type="spellEnd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для цветного принтера </w:t>
            </w:r>
            <w:proofErr w:type="spellStart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Xerox</w:t>
            </w:r>
            <w:proofErr w:type="spellEnd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Phaser</w:t>
            </w:r>
            <w:proofErr w:type="spellEnd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6500DN, 106R01602, пурпурный</w:t>
            </w: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2 500 стр.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E43ECB" w:rsidRPr="00E43ECB" w:rsidTr="00E43ECB"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Оригинальный тонер-картридж </w:t>
            </w:r>
            <w:proofErr w:type="spellStart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Куосега</w:t>
            </w:r>
            <w:proofErr w:type="spellEnd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для цветного принтера </w:t>
            </w:r>
            <w:proofErr w:type="spellStart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Куосега</w:t>
            </w:r>
            <w:proofErr w:type="spellEnd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ECOSYS P6026cdn, ТК-590К, чёрный</w:t>
            </w: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7 000 стр.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E43ECB" w:rsidRPr="00E43ECB" w:rsidTr="00E43ECB"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Оригинальный картридж HP для цветного принтера HP </w:t>
            </w:r>
            <w:proofErr w:type="spellStart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Color</w:t>
            </w:r>
            <w:proofErr w:type="spellEnd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LJ 4600, С9721</w:t>
            </w:r>
            <w:proofErr w:type="gramStart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А</w:t>
            </w:r>
            <w:proofErr w:type="gramEnd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, голубой</w:t>
            </w: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8000 страниц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E43ECB" w:rsidRPr="00E43ECB" w:rsidTr="00E43ECB"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171519013231551900100100050022620242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многофункциональных устройств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многофункциональных устройств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1150000.00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1150000.00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1150000.00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срок поставки товара в течение 20 календарных дней </w:t>
            </w:r>
            <w:proofErr w:type="gramStart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 даты заключения</w:t>
            </w:r>
            <w:proofErr w:type="gramEnd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контракта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11500.00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115000.00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04.2017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06.2017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Закупка в соответствии с приказом Минэкономразвития России № 155 от 25.03.2014 </w:t>
            </w: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Отмена закупки 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E43ECB" w:rsidRPr="00E43ECB" w:rsidTr="00E43ECB"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Многофункциональное устройство </w:t>
            </w: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Тип печати - черно-белая Цветность (цветной/черно-</w:t>
            </w: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белый) - для сканирования - цветной; для копирования и печати - монохромный Максимальный формат – А 4 Метод печати - лазерный/светодиодный Размещение – настольный Функции - копирование, печать, сканирование Максимальная нагрузка в месяц – не менее 80 000 листов Скорость печати</w:t>
            </w:r>
            <w:proofErr w:type="gramStart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А</w:t>
            </w:r>
            <w:proofErr w:type="gramEnd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4, моно – не менее 35 стр./мин. Скорость копирования А 4, моно – не менее 35 стр./мин. Скорость монохромного сканирования А 4 - не менее 20 стр./мин. Скорость цветного сканирования А 4 – не менее 8 стр./мин. Разрешение сканирования– </w:t>
            </w:r>
            <w:proofErr w:type="gramStart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</w:t>
            </w:r>
            <w:proofErr w:type="gramEnd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ниже 600x600 точек на дюйм Разрешение при копировании – не ниже 600x600 точек на дюйм Разрешение при печати – не ниже 1200x1200 точек на дюйм Двусторонний </w:t>
            </w:r>
            <w:proofErr w:type="spellStart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автоподатчик</w:t>
            </w:r>
            <w:proofErr w:type="spellEnd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– наличие Емкость </w:t>
            </w:r>
            <w:proofErr w:type="spellStart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автоподатчика</w:t>
            </w:r>
            <w:proofErr w:type="spellEnd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- не менее 50 л. Частота процессора – не менее 600 МГц Стандартный объем оперативной памяти - не менее 256 Мб Опциональная возможность расширения оперативной памяти – до не менее 512 Мб Интерфейс - USB 2.0 Тип сетевого интерфейса - </w:t>
            </w:r>
            <w:proofErr w:type="spellStart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Ethernet</w:t>
            </w:r>
            <w:proofErr w:type="spellEnd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10/100 </w:t>
            </w:r>
            <w:proofErr w:type="spellStart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Base</w:t>
            </w:r>
            <w:proofErr w:type="spellEnd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</w:t>
            </w:r>
            <w:proofErr w:type="gramStart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T</w:t>
            </w:r>
            <w:proofErr w:type="gramEnd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Х Языки описания страниц - </w:t>
            </w:r>
            <w:proofErr w:type="spellStart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PostScript</w:t>
            </w:r>
            <w:proofErr w:type="spellEnd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3, PCL6 Режим дуплексной печати – наличие Общая стандартная емкость лотков подачи бумаги - не менее 300 л. Максимальная емкость лотков подачи бумаги (при использовании дополнительного опционального лотка) - не менее 820 л. Емкость выходного лотка - не менее 150 л. Функция цветного сканирования – наличие Функция сканирование в PDF - наличие Вес – не более 18 кг 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46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46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E43ECB" w:rsidRPr="00E43ECB" w:rsidTr="00E43ECB"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10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171519013231551900100100050032620242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компьютерной техники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компьютерной техники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2359955.13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779167.40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779167.40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срок поставки товара в течение 20 календарных дней </w:t>
            </w:r>
            <w:proofErr w:type="gramStart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 даты заключения</w:t>
            </w:r>
            <w:proofErr w:type="gramEnd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контракта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23599.55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235995.51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04.2017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06.2017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Закупка в соответствии с приказом Минэкономразвития России № 155 от 25.03.2014</w:t>
            </w: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Изменение планируемых платежей в соответствии с заключенным контрактом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E43ECB" w:rsidRPr="00E43ECB" w:rsidTr="00E43ECB"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Системный блок и монитор/моноблок</w:t>
            </w: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Функциональные, технические, качественные, эксплуатационные характеристики: </w:t>
            </w:r>
            <w:proofErr w:type="gramStart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Тип - системный блок и монитор/моноблок Размер экрана - 21-24 дюйм Максимальное разрешение - не менее 1920*1080 точек на дюйм Тип процессора - X86 Частота процессора – не менее 3500 МГц Размер ОЗУ – не менее 4 Гб Объем накопителя – не менее 500 Гб Тип жесткого диска - форм-фактор 2,5" или 3,5" Оптический привод - опционально DVD±RW Тип видеоадаптера - встроенный Операционная система – опционально </w:t>
            </w:r>
            <w:proofErr w:type="spellStart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Microsoft</w:t>
            </w:r>
            <w:proofErr w:type="spellEnd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Windows</w:t>
            </w:r>
            <w:proofErr w:type="spellEnd"/>
            <w:proofErr w:type="gramEnd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(версии 7 и младше) </w:t>
            </w:r>
            <w:proofErr w:type="gramStart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Профессиональная</w:t>
            </w:r>
            <w:proofErr w:type="gramEnd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32 и 64 Бит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39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39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E43ECB" w:rsidRPr="00E43ECB" w:rsidTr="00E43ECB"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Клавиатура</w:t>
            </w: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Интерфейс подключения –USB Тип - мембранная с защитой от попадания влаги Среда передачи данных - проводная Количество клавиш - не менее 104 Цифровой блок - наличие Индикаторы – наличие </w:t>
            </w:r>
            <w:proofErr w:type="spellStart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CapsLock</w:t>
            </w:r>
            <w:proofErr w:type="spellEnd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NumLock</w:t>
            </w:r>
            <w:proofErr w:type="spellEnd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ScrollLock</w:t>
            </w:r>
            <w:proofErr w:type="spellEnd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Цвет – черный или серый 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39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39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E43ECB" w:rsidRPr="00E43ECB" w:rsidTr="00E43ECB"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Манипулятор «мышь»</w:t>
            </w: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</w:t>
            </w:r>
            <w:proofErr w:type="gramStart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Тип - оптическая светодиодная Интерфейс подключения - USB Количество кнопок - не менее 3 шт. одна из них – колесо прокрутки Разрешение оптического сенсора - не менее 800 точек на дюйм Среда передачи данных - проводная Длина провода – не менее 150 см Размер: ширина - не менее 60 мм, высота - не менее 34 мм, длина – не менее 114 мм Цвет – черный или серый 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39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39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E43ECB" w:rsidRPr="00E43ECB" w:rsidTr="00E43ECB"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171519013231551900100100050132620242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ноутбуков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proofErr w:type="gramStart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Ноутбук Размер экрана – не менее 15.6 дюйм Тип экрана – не хуже TN (по показателям яркости, контрастности, цветности, углам обзора) Максимальное разрешение – не менее 1920*1080 точек/дюйм Вес – не более 2.4 кг Тип процессора (архитектура) – X86 Частота процессора – не менее 2400 МГц Размер оперативной памяти – не менее 8 Гбайт Объем накопителя – не менее 1000 Гбайт Тип жесткого диска – </w:t>
            </w:r>
            <w:proofErr w:type="spellStart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Serial</w:t>
            </w:r>
            <w:proofErr w:type="spellEnd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ATA</w:t>
            </w:r>
            <w:proofErr w:type="gramEnd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Оптический привод – DVD – RW, встроенный Модули </w:t>
            </w:r>
            <w:proofErr w:type="spellStart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Wi-Fi</w:t>
            </w:r>
            <w:proofErr w:type="spellEnd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IEEE 802.11b/</w:t>
            </w:r>
            <w:proofErr w:type="spellStart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g</w:t>
            </w:r>
            <w:proofErr w:type="spellEnd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/</w:t>
            </w:r>
            <w:proofErr w:type="spellStart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n</w:t>
            </w:r>
            <w:proofErr w:type="spellEnd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Bluetooth</w:t>
            </w:r>
            <w:proofErr w:type="spellEnd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4.0 Тип </w:t>
            </w: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видеоадаптера – дискретный Время автономной работы – не менее 6 ч. Операционная система – наличие предустановленной </w:t>
            </w:r>
            <w:proofErr w:type="spellStart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Microsoft</w:t>
            </w:r>
            <w:proofErr w:type="spellEnd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Windows</w:t>
            </w:r>
            <w:proofErr w:type="spellEnd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(версии 7 SP1 или младше) Профессиональная 64 Бит 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1050000.00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1050000.00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1050000.00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в течение 20 календарных дней </w:t>
            </w:r>
            <w:proofErr w:type="gramStart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 даты заключения</w:t>
            </w:r>
            <w:proofErr w:type="gramEnd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контракта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10500.00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105000.00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08.2017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10.2017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proofErr w:type="gramStart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</w:t>
            </w:r>
            <w:proofErr w:type="gramEnd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рименяется Постановление Правительства РФ от 26 сентября 2016 г. № 968 “Об ограничениях </w:t>
            </w: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и условиях допуска отдельных видов радиоэлектронной продукции, происходящих из иностранных государств, для целей осуществления закупок для обеспечения государственных и муниципальных нужд”</w:t>
            </w: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proofErr w:type="gramStart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</w:t>
            </w:r>
            <w:proofErr w:type="gramEnd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рименяется</w:t>
            </w: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</w:t>
            </w: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закупки </w:t>
            </w: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Техническая ошибка в размере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E43ECB" w:rsidRPr="00E43ECB" w:rsidTr="00E43ECB"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12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171519013231551900100100050142620242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Поставка </w:t>
            </w:r>
            <w:proofErr w:type="gramStart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комплектующих</w:t>
            </w:r>
            <w:proofErr w:type="gramEnd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к компьютерной технике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Поставка </w:t>
            </w:r>
            <w:proofErr w:type="gramStart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комплектующих</w:t>
            </w:r>
            <w:proofErr w:type="gramEnd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к компьютерной технике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32533.74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32533.74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32533.74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в течение 20 календарных дней </w:t>
            </w:r>
            <w:proofErr w:type="gramStart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 даты заключения</w:t>
            </w:r>
            <w:proofErr w:type="gramEnd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контракта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325.34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3253.37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07.2017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10.2017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proofErr w:type="gramStart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</w:t>
            </w:r>
            <w:proofErr w:type="gramEnd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рименяется Постановление Правительства РФ от 26 сентября 2016 г. № 968 “Об ограничениях и условиях допуска отдельных видов радиоэлектронной продукции, происходящих из иностранных государств, для целей осуществления закупок для обеспечения государственных и муниципальных нужд”</w:t>
            </w: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</w:t>
            </w: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25.03.2014</w:t>
            </w:r>
            <w:proofErr w:type="gramStart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</w:t>
            </w:r>
            <w:proofErr w:type="gramEnd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рименяется</w:t>
            </w: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E43ECB" w:rsidRPr="00E43ECB" w:rsidTr="00E43ECB"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Клавиатура</w:t>
            </w: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Интерфейс подключения – USB Тип – мембранная с защитой от попадания влаги Среда передачи данных проводная Количество клавиш – не менее 104 Цифровой блок – наличие Индикаторы – наличие </w:t>
            </w:r>
            <w:proofErr w:type="spellStart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CapsLock</w:t>
            </w:r>
            <w:proofErr w:type="spellEnd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NumLock</w:t>
            </w:r>
            <w:proofErr w:type="spellEnd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ScrollLock</w:t>
            </w:r>
            <w:proofErr w:type="spellEnd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Цвет – черный или серый 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61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61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E43ECB" w:rsidRPr="00E43ECB" w:rsidTr="00E43ECB"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Манипулятор «мышь»</w:t>
            </w: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</w:t>
            </w:r>
            <w:proofErr w:type="gramStart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Тип – оптическая светодиодная Интерфейс подключения – USB Количество кнопок – не менее 3 шт., одна из них – колесо прокрутки Разрешение оптического сенсора – не менее 800 точек на дюйм Среда передачи данных – проводная Длина провода – не менее 150 см Размер: ширина – не менее 60 мм, высота – не менее 34 мм, длина – не менее 114 мм Цвет – черный или серый 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61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61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E43ECB" w:rsidRPr="00E43ECB" w:rsidTr="00E43ECB"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171519013231551900100100050152620242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расходных материалов к принтерам и МФУ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расходных материалов к принтерам и МФУ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1005531.26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1005531.26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1005531.26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в течение 20 календарных дней </w:t>
            </w:r>
            <w:proofErr w:type="gramStart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 даты заключения</w:t>
            </w:r>
            <w:proofErr w:type="gramEnd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контракта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10055.31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100553.13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07.2017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10.2017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proofErr w:type="gramStart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</w:t>
            </w:r>
            <w:proofErr w:type="gramEnd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рименяется Постановление Правительства РФ от 26 сентября 2016 г. № 968 “Об ограничениях и условиях допуска отдельных видов радиоэлектронной продукции, происходящих из иностранных государств, для целей осуществления закупок для обеспечения государственных и муниципальных нужд”</w:t>
            </w: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Участникам, заявки или окончательные </w:t>
            </w: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предложения которых содержат предложения о поставке товаров в соответствии с приказом Минэкономразвития России № 155 от 25.03.2014</w:t>
            </w:r>
            <w:proofErr w:type="gramStart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</w:t>
            </w:r>
            <w:proofErr w:type="gramEnd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рименяется</w:t>
            </w: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E43ECB" w:rsidRPr="00E43ECB" w:rsidTr="00E43ECB"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Оригинальный тонер-картридж </w:t>
            </w:r>
            <w:proofErr w:type="spellStart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Kyocera</w:t>
            </w:r>
            <w:proofErr w:type="spellEnd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для МФУ </w:t>
            </w:r>
            <w:proofErr w:type="spellStart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Kyocera</w:t>
            </w:r>
            <w:proofErr w:type="spellEnd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FS-1035, ТК-1140</w:t>
            </w: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7200 стр. 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E43ECB" w:rsidRPr="00E43ECB" w:rsidTr="00E43ECB"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Оригинальный картридж </w:t>
            </w:r>
            <w:proofErr w:type="spellStart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Canon</w:t>
            </w:r>
            <w:proofErr w:type="spellEnd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для МФУ </w:t>
            </w:r>
            <w:proofErr w:type="spellStart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Canon</w:t>
            </w:r>
            <w:proofErr w:type="spellEnd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i-Sensys</w:t>
            </w:r>
            <w:proofErr w:type="spellEnd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MF4320, FX-10</w:t>
            </w: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2 000 стр.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E43ECB" w:rsidRPr="00E43ECB" w:rsidTr="00E43ECB"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Оригинальный картридж HP для цветного принтера HP </w:t>
            </w:r>
            <w:proofErr w:type="spellStart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Color</w:t>
            </w:r>
            <w:proofErr w:type="spellEnd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LJ 4600, C9722A, жёлтый</w:t>
            </w: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8000 стр.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E43ECB" w:rsidRPr="00E43ECB" w:rsidTr="00E43ECB"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Оригинальный картридж HP для цветного принтера HP </w:t>
            </w:r>
            <w:proofErr w:type="spellStart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Color</w:t>
            </w:r>
            <w:proofErr w:type="spellEnd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LJ CM2320fxi, CC532A, жёлтый</w:t>
            </w: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2800 стр.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E43ECB" w:rsidRPr="00E43ECB" w:rsidTr="00E43ECB"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Оригинальный картридж </w:t>
            </w:r>
            <w:proofErr w:type="spellStart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Canon</w:t>
            </w:r>
            <w:proofErr w:type="spellEnd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для МФУ </w:t>
            </w:r>
            <w:proofErr w:type="spellStart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Canon</w:t>
            </w:r>
            <w:proofErr w:type="spellEnd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i-Sensys</w:t>
            </w:r>
            <w:proofErr w:type="spellEnd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MF4320, FX-10</w:t>
            </w: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2 000 стр.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E43ECB" w:rsidRPr="00E43ECB" w:rsidTr="00E43ECB"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Оригинальный картридж HP для цветного принтера HP </w:t>
            </w:r>
            <w:proofErr w:type="spellStart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Color</w:t>
            </w:r>
            <w:proofErr w:type="spellEnd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LJ 2600, Q6002A, жёлтый</w:t>
            </w: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2 000 стр.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E43ECB" w:rsidRPr="00E43ECB" w:rsidTr="00E43ECB"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Оригинальный тонер-картридж </w:t>
            </w:r>
            <w:proofErr w:type="spellStart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Xerox</w:t>
            </w:r>
            <w:proofErr w:type="spellEnd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для цветного принтера </w:t>
            </w:r>
            <w:proofErr w:type="spellStart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Xerox</w:t>
            </w:r>
            <w:proofErr w:type="spellEnd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Phaser</w:t>
            </w:r>
            <w:proofErr w:type="spellEnd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7400, 106R01079, жёлтый</w:t>
            </w: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18 000 стр.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E43ECB" w:rsidRPr="00E43ECB" w:rsidTr="00E43ECB"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Оригинальный картридж HP для МФУ HP LJ M1005, Q2612A</w:t>
            </w: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2 000 стр.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E43ECB" w:rsidRPr="00E43ECB" w:rsidTr="00E43ECB"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Оригинальный картридж HP для МФУ HP LJ M1536, CE278A</w:t>
            </w: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2 100 стр.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E43ECB" w:rsidRPr="00E43ECB" w:rsidTr="00E43ECB"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Оригинальный картридж </w:t>
            </w:r>
            <w:proofErr w:type="spellStart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Xerox</w:t>
            </w:r>
            <w:proofErr w:type="spellEnd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для принтера </w:t>
            </w:r>
            <w:proofErr w:type="spellStart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Xerox</w:t>
            </w:r>
            <w:proofErr w:type="spellEnd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WC 3320, 106R02306</w:t>
            </w: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11 000 стр.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E43ECB" w:rsidRPr="00E43ECB" w:rsidTr="00E43ECB"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Оригинальный сервисный комплект </w:t>
            </w:r>
            <w:proofErr w:type="spellStart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Kyocera</w:t>
            </w:r>
            <w:proofErr w:type="spellEnd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для МФУ </w:t>
            </w:r>
            <w:proofErr w:type="spellStart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Kyocera</w:t>
            </w:r>
            <w:proofErr w:type="spellEnd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FS-1035MFP/DP, MK-1140</w:t>
            </w: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100 000 стр.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E43ECB" w:rsidRPr="00E43ECB" w:rsidTr="00E43ECB"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Оригинальный картридж HP для цветного принтера HP </w:t>
            </w:r>
            <w:proofErr w:type="spellStart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Color</w:t>
            </w:r>
            <w:proofErr w:type="spellEnd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LJ CM2320fxi, CC530A, чёрный</w:t>
            </w: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3 500 стр.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E43ECB" w:rsidRPr="00E43ECB" w:rsidTr="00E43ECB"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Оригинальный картридж HP для принтера HP LJ 1200, C7115X</w:t>
            </w: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3500 стр. 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E43ECB" w:rsidRPr="00E43ECB" w:rsidTr="00E43ECB"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Оригинальный картридж HP для принтера HP LJ 1320, Q5949X</w:t>
            </w: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6 000 стр. 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E43ECB" w:rsidRPr="00E43ECB" w:rsidTr="00E43ECB"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Оригинальный картридж </w:t>
            </w:r>
            <w:proofErr w:type="spellStart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Samsung</w:t>
            </w:r>
            <w:proofErr w:type="spellEnd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для МФУ </w:t>
            </w:r>
            <w:proofErr w:type="spellStart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Samsung</w:t>
            </w:r>
            <w:proofErr w:type="spellEnd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SL-M3870FW, MLT-D203E</w:t>
            </w: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10 000 стр. 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E43ECB" w:rsidRPr="00E43ECB" w:rsidTr="00E43ECB"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Оригинальный картридж HP для цветного принтера HP </w:t>
            </w:r>
            <w:proofErr w:type="spellStart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Color</w:t>
            </w:r>
            <w:proofErr w:type="spellEnd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LJ 4600, C9720A, чёрный</w:t>
            </w: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9000 стр.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E43ECB" w:rsidRPr="00E43ECB" w:rsidTr="00E43ECB"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Оригинальный тонер-картридж </w:t>
            </w:r>
            <w:proofErr w:type="spellStart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Xerox</w:t>
            </w:r>
            <w:proofErr w:type="spellEnd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для цветного принтера </w:t>
            </w:r>
            <w:proofErr w:type="spellStart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Xerox</w:t>
            </w:r>
            <w:proofErr w:type="spellEnd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Phaser</w:t>
            </w:r>
            <w:proofErr w:type="spellEnd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7400, 106R01077, голубой</w:t>
            </w: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18 000 стр.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E43ECB" w:rsidRPr="00E43ECB" w:rsidTr="00E43ECB"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Оригинальный тонер-картридж </w:t>
            </w:r>
            <w:proofErr w:type="spellStart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Xerox</w:t>
            </w:r>
            <w:proofErr w:type="spellEnd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для цветного принтера </w:t>
            </w:r>
            <w:proofErr w:type="spellStart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Xerox</w:t>
            </w:r>
            <w:proofErr w:type="spellEnd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Phaser</w:t>
            </w:r>
            <w:proofErr w:type="spellEnd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7400, 106R01078, пурпурный</w:t>
            </w: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Функциональные, технические, качественные, эксплуатационные характеристики: 18 000 стр.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E43ECB" w:rsidRPr="00E43ECB" w:rsidTr="00E43ECB"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proofErr w:type="gramStart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Оригинальный</w:t>
            </w:r>
            <w:proofErr w:type="gramEnd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драм-картридж</w:t>
            </w:r>
            <w:proofErr w:type="spellEnd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Xerox</w:t>
            </w:r>
            <w:proofErr w:type="spellEnd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для цветного принтера </w:t>
            </w:r>
            <w:proofErr w:type="spellStart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Xerox</w:t>
            </w:r>
            <w:proofErr w:type="spellEnd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Phaser</w:t>
            </w:r>
            <w:proofErr w:type="spellEnd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7400, 108R00647, голубой</w:t>
            </w: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30 000 стр.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E43ECB" w:rsidRPr="00E43ECB" w:rsidTr="00E43ECB"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proofErr w:type="gramStart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Оригинальный</w:t>
            </w:r>
            <w:proofErr w:type="gramEnd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драм-картридж</w:t>
            </w:r>
            <w:proofErr w:type="spellEnd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Xerox</w:t>
            </w:r>
            <w:proofErr w:type="spellEnd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для цветного принтера </w:t>
            </w:r>
            <w:proofErr w:type="spellStart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Xerox</w:t>
            </w:r>
            <w:proofErr w:type="spellEnd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Phaser</w:t>
            </w:r>
            <w:proofErr w:type="spellEnd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7400, 108R00649, жёлтый</w:t>
            </w: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30 000 стр.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E43ECB" w:rsidRPr="00E43ECB" w:rsidTr="00E43ECB"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Оригинальный картридж HP для цветного принтера HP </w:t>
            </w:r>
            <w:proofErr w:type="spellStart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Color</w:t>
            </w:r>
            <w:proofErr w:type="spellEnd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LJ 4600, C9721A, голубой</w:t>
            </w: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8000 стр.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E43ECB" w:rsidRPr="00E43ECB" w:rsidTr="00E43ECB"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Оригинальный картридж HP для цветного принтера HP </w:t>
            </w:r>
            <w:proofErr w:type="spellStart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Color</w:t>
            </w:r>
            <w:proofErr w:type="spellEnd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LJ 4600, C9723A, пурпурный</w:t>
            </w: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8000 стр.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E43ECB" w:rsidRPr="00E43ECB" w:rsidTr="00E43ECB"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Оригинальный тонер-картридж </w:t>
            </w:r>
            <w:proofErr w:type="spellStart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Xerox</w:t>
            </w:r>
            <w:proofErr w:type="spellEnd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для принтера </w:t>
            </w:r>
            <w:proofErr w:type="spellStart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Xerox</w:t>
            </w:r>
            <w:proofErr w:type="spellEnd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Phaser</w:t>
            </w:r>
            <w:proofErr w:type="spellEnd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7400, 106R01080, чёрный</w:t>
            </w: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15 000 стр.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E43ECB" w:rsidRPr="00E43ECB" w:rsidTr="00E43ECB"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proofErr w:type="gramStart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Оригинальный</w:t>
            </w:r>
            <w:proofErr w:type="gramEnd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драм-картридж</w:t>
            </w:r>
            <w:proofErr w:type="spellEnd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Xerox</w:t>
            </w:r>
            <w:proofErr w:type="spellEnd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для цветного принтера </w:t>
            </w:r>
            <w:proofErr w:type="spellStart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Xerox</w:t>
            </w:r>
            <w:proofErr w:type="spellEnd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Phaser</w:t>
            </w:r>
            <w:proofErr w:type="spellEnd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7400, 108R00650, чёрный</w:t>
            </w: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30 000 стр.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E43ECB" w:rsidRPr="00E43ECB" w:rsidTr="00E43ECB"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proofErr w:type="gramStart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Оригинальный</w:t>
            </w:r>
            <w:proofErr w:type="gramEnd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драм-картридж</w:t>
            </w:r>
            <w:proofErr w:type="spellEnd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Xerox</w:t>
            </w:r>
            <w:proofErr w:type="spellEnd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для цветного принтера </w:t>
            </w:r>
            <w:proofErr w:type="spellStart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Xerox</w:t>
            </w:r>
            <w:proofErr w:type="spellEnd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Phaser</w:t>
            </w:r>
            <w:proofErr w:type="spellEnd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7400, 108R00648, пурпурный</w:t>
            </w: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30 000 стр.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E43ECB" w:rsidRPr="00E43ECB" w:rsidTr="00E43ECB"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171519013231551900100100060015320244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федеральной фельдъегерской связи по доставке отправлений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федеральной фельдъегерской связи по доставке отправлений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45000.00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45000.00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45000.00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</w:t>
            </w: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услуг): с 01.01.2018 по 31.12.2018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Изменение закупки</w:t>
            </w:r>
            <w:proofErr w:type="gramStart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</w:t>
            </w: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В</w:t>
            </w:r>
            <w:proofErr w:type="gramEnd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связи с некорректной передачей </w:t>
            </w: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информации из ГИИСУОФ "Электронный бюджет" на сайт Единой информационной системы 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E43ECB" w:rsidRPr="00E43ECB" w:rsidTr="00E43ECB"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15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171519013231551900100100070016110244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специальной связи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специальной связи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3900.00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3900.00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3900.00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01.01.2018 по 31.12.2018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Изменение закупки</w:t>
            </w:r>
            <w:proofErr w:type="gramStart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</w:t>
            </w: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В</w:t>
            </w:r>
            <w:proofErr w:type="gramEnd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связи с некорректной передачей информации из ГИИСУОФ "Электронный бюджет" на сайт Единой информационной системы 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E43ECB" w:rsidRPr="00E43ECB" w:rsidTr="00E43ECB"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171519013231551900100100080015310244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приему, обработке, пересылке и доставке внутренних почтовых отправлений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приему, обработке, пересылке и доставке внутренних почтовых отправлений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375000.00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375000.00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375000.00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01.01.2018 по 31.12.2018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Правка текста "Обоснования" 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E43ECB" w:rsidRPr="00E43ECB" w:rsidTr="00E43ECB"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171519013231551900100100080025310244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proofErr w:type="gramStart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почтовой связи по безналичному расчету с использованием авансовой книжки (прием, обработка, пересылка и доставка (вручение) уведомлений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proofErr w:type="gramStart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почтовой связи по безналичному расчету с использованием авансовой книжки (прием, обработка, пересылка и доставка (вручение) уведомлений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75000.00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75000.00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75000.00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01.01.2018 по 31.12.2018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Правка текста "Обоснования"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E43ECB" w:rsidRPr="00E43ECB" w:rsidTr="00E43ECB"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171519013231551900100100090013530244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тепловой энергии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тепловой энергии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2400000.00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2400000.00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2400000.00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01.01.2018 по 31.12.2018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Изменение закупки</w:t>
            </w:r>
            <w:proofErr w:type="gramStart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</w:t>
            </w: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В</w:t>
            </w:r>
            <w:proofErr w:type="gramEnd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связи с некорректной передачей информации из ГИИСУОФ "Электронный бюджет" на сайт Единой информационной системы 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E43ECB" w:rsidRPr="00E43ECB" w:rsidTr="00E43ECB"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171519013231551900100100100013512244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электроэнергии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электроэнергии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2100000.00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2100000.00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2100000.00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Планируемый </w:t>
            </w: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срок (сроки отдельных этапов) поставки товаров (выполнения работ, оказания услуг): с 01.01.2018 по 31.12.2018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Возникновение иных обстоятельств, предвидеть которые на дату утверждения плана-графика закупок было </w:t>
            </w: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невозможно</w:t>
            </w: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Изменение закупки</w:t>
            </w:r>
            <w:proofErr w:type="gramStart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</w:t>
            </w: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В</w:t>
            </w:r>
            <w:proofErr w:type="gramEnd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связи с некорректной передачей информации из ГИИСУОФ "Электронный бюджет" на сайт Единой информационной системы 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E43ECB" w:rsidRPr="00E43ECB" w:rsidTr="00E43ECB"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20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171519013231551900100100100023512244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электроэнергии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электроэнергии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1450000.00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1450000.00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1450000.00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01.01.2018 по 31.12.2018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Изменение закупки</w:t>
            </w:r>
            <w:proofErr w:type="gramStart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</w:t>
            </w: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В</w:t>
            </w:r>
            <w:proofErr w:type="gramEnd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связи с некорректной передачей информации из ГИИСУОФ "Электронный бюджет" на сайт Единой информационной системы 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E43ECB" w:rsidRPr="00E43ECB" w:rsidTr="00E43ECB"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171519013231551900100100100033512244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электроэнергии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электроэнергии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250000.00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250000.00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250000.00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01.01.2018 по 31.12.2018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Изменение закупки</w:t>
            </w:r>
            <w:proofErr w:type="gramStart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</w:t>
            </w: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В</w:t>
            </w:r>
            <w:proofErr w:type="gramEnd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связи с некорректной передачей информации из ГИИСУОФ "Электронный бюджет" на сайт Единой информационной системы 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E43ECB" w:rsidRPr="00E43ECB" w:rsidTr="00E43ECB"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171519013231551900100100110013600244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холодного водоснабжения и водоотведения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холодного водоснабжения и водоотведения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60000.00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60000.00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60000.00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01.01.2018 по 31.12.2018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Изменение закупки</w:t>
            </w:r>
            <w:proofErr w:type="gramStart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</w:t>
            </w: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В</w:t>
            </w:r>
            <w:proofErr w:type="gramEnd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связи с некорректной передачей информации из ГИИСУОФ "Электронный бюджет" на сайт Единой информационной системы 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E43ECB" w:rsidRPr="00E43ECB" w:rsidTr="00E43ECB"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очистке вод и распределению воды по водопроводам</w:t>
            </w: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холодное водоснабжение и водоотведение объектов Заказчика через присоединенную водопроводную сеть из централизованных систем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1500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1500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E43ECB" w:rsidRPr="00E43ECB" w:rsidTr="00E43ECB"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17151901323155190010010012</w:t>
            </w: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0018424244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Оказание услуг </w:t>
            </w: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по государственной охране объектов ИФНС России по городам Мурманской области и межрайонных ИФНС России по Мурманской области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Оказание услуг по </w:t>
            </w: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государственной охране объектов ИФНС России по городам Мурманской области и межрайонных ИФНС России по Мурманской области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6300000.00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6300000.</w:t>
            </w: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00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0.00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6300000.</w:t>
            </w: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00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0.00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</w:t>
            </w: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я единица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876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</w:t>
            </w: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ть поставки товаров (выполнения работ, оказания услуг): Ежемесячно </w:t>
            </w: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01.01.2018 по 31.12.2018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Закупка у </w:t>
            </w: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Возникновени</w:t>
            </w: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е иных обстоятельств, предвидеть которые на дату утверждения плана-графика закупок было невозможно</w:t>
            </w: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Изменение закупки</w:t>
            </w:r>
            <w:proofErr w:type="gramStart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</w:t>
            </w: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В</w:t>
            </w:r>
            <w:proofErr w:type="gramEnd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связи с некорректной передачей информации из ГИИСУОФ "Электронный бюджет" на сайт Единой информационной системы 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E43ECB" w:rsidRPr="00E43ECB" w:rsidTr="00E43ECB"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24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171519013231551900100100130018110244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управлению эксплуатационным обслуживанием зданий, инженерно-технических систем, оборудования и санитарно-техническому содержанию зданий и прилегающей территории УФНС России по Мурманской области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управлению эксплуатационным обслуживанием зданий, инженерно-технических систем, оборудования и санитарно-техническому содержанию зданий и прилегающей территории УФНС России по Мурманской области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7715000.00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7715000.00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7715000.00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01.01.2018 по 31.12.2018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77150.00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771500.00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11.2017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Изменение закупки</w:t>
            </w:r>
            <w:proofErr w:type="gramStart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</w:t>
            </w: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В</w:t>
            </w:r>
            <w:proofErr w:type="gramEnd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связи с некорректной передачей информации из ГИИСУОФ "Электронный бюджет" на сайт Единой информационной системы (отсутствует указание на проведение закупки у СМП/СОНО), осуществляется указание на то, что закупка осуществляется у СМП/СОНО, а также в соответствии с приказом Минэкономразвития России № 155 от 25.03.2014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E43ECB" w:rsidRPr="00E43ECB" w:rsidTr="00E43ECB"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171519013231551900100100170031712244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бумаги для печати для нужд налоговых органов Мурманской области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Бумага для печати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4274250.00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4274250.00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4274250.00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Поставка товара в течение 10 рабочих дней </w:t>
            </w:r>
            <w:proofErr w:type="gramStart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 даты заключения</w:t>
            </w:r>
            <w:proofErr w:type="gramEnd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контракта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42742.50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427425.00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04.2017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06.2017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Внесение изменений в даты проведения закупки 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E43ECB" w:rsidRPr="00E43ECB" w:rsidTr="00E43ECB"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Бумага для печати</w:t>
            </w: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Класс бумаги – не ниже класса С. Формат – А</w:t>
            </w:r>
            <w:proofErr w:type="gramStart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  <w:proofErr w:type="gramEnd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(297 мм x 210 мм). Плотность – не менее 80 г/м</w:t>
            </w:r>
            <w:proofErr w:type="gramStart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  <w:proofErr w:type="gramEnd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. Белизна – не менее 146% CIE. Непрозрачность – не </w:t>
            </w: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менее 91%. Количество листов в 1 упаковке – не менее 500 л. 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Упаковка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778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20500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20500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E43ECB" w:rsidRPr="00E43ECB" w:rsidTr="00E43ECB"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26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171519013231551900100100200011723244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конвертов для нужд налоговых органов Мурманской области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конвертов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567088.50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567088.50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567088.50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не позднее 14.04.2017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5670.89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56708.85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02.2017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05.2017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Изменение закупки</w:t>
            </w:r>
            <w:proofErr w:type="gramStart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</w:t>
            </w: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В</w:t>
            </w:r>
            <w:proofErr w:type="gramEnd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связи с ошибкой выдаваемой новой версии ЕИС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E43ECB" w:rsidRPr="00E43ECB" w:rsidTr="00E43ECB"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Конверт формата DL/O</w:t>
            </w: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Тип конверта</w:t>
            </w:r>
            <w:proofErr w:type="gramStart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В</w:t>
            </w:r>
            <w:proofErr w:type="gramEnd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Должен быть из офсетной бумаги плотностью не менее 80 г/м2. Клапан должен иметь самоклеящийся слой с защитной силиконовой лентой. Должен иметь правое нижнее окно. Должен быть </w:t>
            </w:r>
            <w:proofErr w:type="gramStart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</w:t>
            </w:r>
            <w:proofErr w:type="gramEnd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внутренней </w:t>
            </w:r>
            <w:proofErr w:type="spellStart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запечаткой</w:t>
            </w:r>
            <w:proofErr w:type="spellEnd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. 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141600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141600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E43ECB" w:rsidRPr="00E43ECB" w:rsidTr="00E43ECB"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Конверт формата DL</w:t>
            </w: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Тип конверта</w:t>
            </w:r>
            <w:proofErr w:type="gramStart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В</w:t>
            </w:r>
            <w:proofErr w:type="gramEnd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Должен быть из офсетной бумаги плотностью не менее 80 г/м2. Клапан должен иметь самоклеящийся слой с защитной силиконовой лентой. Должен быть </w:t>
            </w:r>
            <w:proofErr w:type="gramStart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</w:t>
            </w:r>
            <w:proofErr w:type="gramEnd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внутренней </w:t>
            </w:r>
            <w:proofErr w:type="spellStart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запечаткой</w:t>
            </w:r>
            <w:proofErr w:type="spellEnd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. 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38600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38600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E43ECB" w:rsidRPr="00E43ECB" w:rsidTr="00E43ECB"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Конверт формата С5/O</w:t>
            </w: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Тип конверта</w:t>
            </w:r>
            <w:proofErr w:type="gramStart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В</w:t>
            </w:r>
            <w:proofErr w:type="gramEnd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Должен быть из офсетной бумаги плотностью не менее 80 г/м2. Клапан должен иметь самоклеящийся слой с защитной силиконовой лентой. Должен иметь правое нижнее окно. Должен быть </w:t>
            </w:r>
            <w:proofErr w:type="gramStart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</w:t>
            </w:r>
            <w:proofErr w:type="gramEnd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внутренней </w:t>
            </w:r>
            <w:proofErr w:type="spellStart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запечаткой</w:t>
            </w:r>
            <w:proofErr w:type="spellEnd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. 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7500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7500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E43ECB" w:rsidRPr="00E43ECB" w:rsidTr="00E43ECB"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Конверт формата С5</w:t>
            </w: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Тип конверта</w:t>
            </w:r>
            <w:proofErr w:type="gramStart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В</w:t>
            </w:r>
            <w:proofErr w:type="gramEnd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Должен быть из офсетной бумаги плотностью не менее 80 г/м2. Клапан должен иметь самоклеящийся слой с защитной силиконовой лентой. Должен быть </w:t>
            </w:r>
            <w:proofErr w:type="gramStart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</w:t>
            </w:r>
            <w:proofErr w:type="gramEnd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внутренней </w:t>
            </w:r>
            <w:proofErr w:type="spellStart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запечаткой</w:t>
            </w:r>
            <w:proofErr w:type="spellEnd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. 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11000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11000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E43ECB" w:rsidRPr="00E43ECB" w:rsidTr="00E43ECB"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Почтовый пакет формата В</w:t>
            </w:r>
            <w:proofErr w:type="gramStart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  <w:proofErr w:type="gramEnd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</w:t>
            </w: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характеристики: Должен быть из крафт-бумаги плотностью не менее 130 г/м</w:t>
            </w:r>
            <w:proofErr w:type="gramStart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  <w:proofErr w:type="gramEnd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. Клапан должен быть по короткой стороне, иметь самоклеящийся слой с защитной силиконовой лентой. Боковое и донное расширение должно быть не менее 35 мм и не более 45 мм. 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8050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8050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E43ECB" w:rsidRPr="00E43ECB" w:rsidTr="00E43ECB"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Конверт формата С</w:t>
            </w:r>
            <w:proofErr w:type="gramStart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  <w:proofErr w:type="gramEnd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Тип конверта</w:t>
            </w:r>
            <w:proofErr w:type="gramStart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В</w:t>
            </w:r>
            <w:proofErr w:type="gramEnd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Должен быть из офсетной бумаги плотностью не менее 90 г/м2. Клапан должен иметь самоклеящийся слой с защитной силиконовой лентой. Должен быть </w:t>
            </w:r>
            <w:proofErr w:type="gramStart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</w:t>
            </w:r>
            <w:proofErr w:type="gramEnd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внутренней </w:t>
            </w:r>
            <w:proofErr w:type="spellStart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запечаткой</w:t>
            </w:r>
            <w:proofErr w:type="spellEnd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. 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16850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16850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E43ECB" w:rsidRPr="00E43ECB" w:rsidTr="00E43ECB"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Конверт формата С</w:t>
            </w:r>
            <w:proofErr w:type="gramStart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  <w:proofErr w:type="gramEnd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/С5</w:t>
            </w: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Должен быть из офсетной бумаги плотностью не менее 80 г/м</w:t>
            </w:r>
            <w:proofErr w:type="gramStart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  <w:proofErr w:type="gramEnd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. Должен быть </w:t>
            </w:r>
            <w:proofErr w:type="gramStart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без</w:t>
            </w:r>
            <w:proofErr w:type="gramEnd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внутренней </w:t>
            </w:r>
            <w:proofErr w:type="spellStart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запечатки</w:t>
            </w:r>
            <w:proofErr w:type="spellEnd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. Клапан должен быть «автомат» («косой») для использования в автоматической </w:t>
            </w:r>
            <w:proofErr w:type="spellStart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конвертовальной</w:t>
            </w:r>
            <w:proofErr w:type="spellEnd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машине. Способ смачивания должен быть декстрин. Должен иметь правое нижнее окно. 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70000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70000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E43ECB" w:rsidRPr="00E43ECB" w:rsidTr="00E43ECB"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171519013231551900100100210021723244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скоросшивателей и папок для нужд налоговых органов Мурманской области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Скоросшиватели и папки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169409.40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169409.40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169409.40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не позднее 14.04.2017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1694.09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16940.94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02.2017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05.2017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E43ECB" w:rsidRPr="00E43ECB" w:rsidTr="00E43ECB"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Скоросшиватель</w:t>
            </w: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Формат - А</w:t>
            </w:r>
            <w:proofErr w:type="gramStart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  <w:proofErr w:type="gramEnd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Обложка должна быть из картона. Внешний вид обложки - не должно быть следов клея, царапин, порезов, надломов и пятен. Обрез кромки обложки должен быть чистый и ровный. Плотность обложки не менее 370 г/м</w:t>
            </w:r>
            <w:proofErr w:type="gramStart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  <w:proofErr w:type="gramEnd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. Механизм крепления должен быть из жести со сквозным креплением, длина «усиков» не менее 45 мм 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15180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15180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E43ECB" w:rsidRPr="00E43ECB" w:rsidTr="00E43ECB"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Папка с завязками</w:t>
            </w: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Форм</w:t>
            </w: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ат - А</w:t>
            </w:r>
            <w:proofErr w:type="gramStart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  <w:proofErr w:type="gramEnd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Количество завязок 2 Расположение завязок должно быть по центру. Концы завязок должны быть запрессованные. Обложка должна быть </w:t>
            </w:r>
            <w:proofErr w:type="spellStart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цельнокартонная</w:t>
            </w:r>
            <w:proofErr w:type="spellEnd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 Внешний вид обложки - не должно быть следов клея, царапин, порезов, надломов и пятен. Обрез кромки обложки должен быть чистый и ровный. Плотность не менее 380 г/м</w:t>
            </w:r>
            <w:proofErr w:type="gramStart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  <w:proofErr w:type="gramEnd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. Вместимость не менее 400 листов. 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1600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1600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E43ECB" w:rsidRPr="00E43ECB" w:rsidTr="00E43ECB"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28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171519013231551900100100220018424244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Оказание услуг по охране объектов при помощи технических средств охраны путем осуществления </w:t>
            </w:r>
            <w:proofErr w:type="gramStart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контроля за</w:t>
            </w:r>
            <w:proofErr w:type="gramEnd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помещениями Заказчика, при помощи технических средств охраны путем централизованного наблюдения за их состоянием на пульте централизованного наблюдения и обеспечению выезда наряда полиции на объекты при поступлении на пульт централизованного наблюдения сигнала «тревога»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Оказание услуг по охране объектов при помощи технических средств охраны путем осуществления </w:t>
            </w:r>
            <w:proofErr w:type="gramStart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контроля за</w:t>
            </w:r>
            <w:proofErr w:type="gramEnd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помещениями Заказчика, при помощи технических средств охраны путем централизованного наблюдения за их состоянием на пульте централизованного наблюдения и обеспечению выезда наряда полиции на объекты при поступлении на пульт централизованного наблюдения сигнала «тревога»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301782.00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301782.00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301782.00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2017 год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02.2017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Изменение закупки</w:t>
            </w:r>
            <w:proofErr w:type="gramStart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</w:t>
            </w: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В</w:t>
            </w:r>
            <w:proofErr w:type="gramEnd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связи с некорректной передачей информации из ГИИСУОФ "Электронный бюджет" на сайт Единой информационной системы 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E43ECB" w:rsidRPr="00E43ECB" w:rsidTr="00E43ECB"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171519013231551900100100230017112244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оказание услуг по разработке проектной документации на монтаж охранно-пожарной сигнализации на объекте по адресу: г. Мурманск, ул. </w:t>
            </w:r>
            <w:proofErr w:type="gramStart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Заводская</w:t>
            </w:r>
            <w:proofErr w:type="gramEnd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, 7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оказание услуг по разработке проектной документации на монтаж охранно-пожарной сигнализации на объекте по адресу: г. Мурманск, ул. </w:t>
            </w:r>
            <w:proofErr w:type="gramStart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Заводская</w:t>
            </w:r>
            <w:proofErr w:type="gramEnd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, 7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96050.00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96050.00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96050.00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в течение 30 календарных дней </w:t>
            </w:r>
            <w:proofErr w:type="gramStart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 даты заключения</w:t>
            </w:r>
            <w:proofErr w:type="gramEnd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контракта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960.50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9605.00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08.2017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11.2017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Изменение сроков, в связи с проведением повторного электронного аукциона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E43ECB" w:rsidRPr="00E43ECB" w:rsidTr="00E43ECB"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171519013231551900100100240010000244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сре</w:t>
            </w:r>
            <w:proofErr w:type="gramStart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дств гр</w:t>
            </w:r>
            <w:proofErr w:type="gramEnd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ажданской обороны и индивидуальных медицинских комплектов гражданской защиты 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комплектов индивидуальных медицинских гражданской защиты и санитарной сумки для оказания первой помощи подразделениями сил гражданской обороны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143312.00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143312.00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143312.00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в течение 30 </w:t>
            </w: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календарных дней </w:t>
            </w:r>
            <w:proofErr w:type="gramStart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 даты заключения</w:t>
            </w:r>
            <w:proofErr w:type="gramEnd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контракта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1433.12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14331.20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07.2017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10.2017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E43ECB" w:rsidRPr="00E43ECB" w:rsidTr="00E43ECB"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Комплект индивидуальный медицинский гражданской защиты </w:t>
            </w: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КИМГЗ комплектуется медицинскими изделиями в количестве не менее: - устройство для проведения искусственного дыхания "рот-устройство-рот" одноразовое пленочное - 1 </w:t>
            </w:r>
            <w:proofErr w:type="spellStart"/>
            <w:proofErr w:type="gramStart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</w:t>
            </w:r>
            <w:proofErr w:type="spellEnd"/>
            <w:proofErr w:type="gramEnd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; - </w:t>
            </w:r>
            <w:proofErr w:type="gramStart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жгут кровоостанавливающий матерчато-эластичный - 1 шт.; - пакет перевязочный медицинский стерильный - 1 шт.; - салфетка антисептическая из нетканого материала с перекисью водорода - 1 шт.; - средство перевязочное </w:t>
            </w:r>
            <w:proofErr w:type="spellStart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гидрогелевое</w:t>
            </w:r>
            <w:proofErr w:type="spellEnd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противоожоговое</w:t>
            </w:r>
            <w:proofErr w:type="spellEnd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стерильное с охлаждающим и обезболивающим действием (не менее 20 см x 24 см) - 1 шт.; - лейкопластырь рулонный (не менее 2 см x 5 м) - 1 шт.; - перчатки медицинские нестерильные, смотровые - 1 пара;</w:t>
            </w:r>
            <w:proofErr w:type="gramEnd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- маска медицинская нестерильная трехслойная из нетканого материала с резинками или с завязками - 1 шт.; - салфетка антисептическая из нетканого материала спиртовая - 1 шт. Упаковка каждого комплекта: сумка с застежкой или замком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216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216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E43ECB" w:rsidRPr="00E43ECB" w:rsidTr="00E43ECB"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Санитарная сумка для оказания первой помощи подразделениями сил гражданской обороны с укладкой</w:t>
            </w: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Наименование товара и требования к техническим, функциональным характеристикам (потребительским свойствам) товара в соответствии с Приказом Минздрава России от 08.02.2013 N 61н «Об утверждении требований к комплектации медицинскими изделиями укладки санитарной сумки для оказания первой помощи подразделениями сил гражданской обороны»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E43ECB" w:rsidRPr="00E43ECB" w:rsidTr="00E43ECB"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171519013231551900100100240020000244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сре</w:t>
            </w:r>
            <w:proofErr w:type="gramStart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дств гр</w:t>
            </w:r>
            <w:proofErr w:type="gramEnd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ажданской обороны 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комплектов индивидуальных медицинских гражданской защиты и санитарной сумки для оказания первой помощи подразделениями сил гражданской обороны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88500.00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88500.00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88500.00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Планируемый </w:t>
            </w: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срок (сроки отдельных этапов) поставки товаров (выполнения работ, оказания услуг): в течение 30 календарных дней </w:t>
            </w:r>
            <w:proofErr w:type="gramStart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 даты заключения</w:t>
            </w:r>
            <w:proofErr w:type="gramEnd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контракта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885.00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8850.00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07.2017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10.2017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E43ECB" w:rsidRPr="00E43ECB" w:rsidTr="00E43ECB"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proofErr w:type="gramStart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Противогаз</w:t>
            </w:r>
            <w:proofErr w:type="gramEnd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фильтрующий гражданский типа ГП-7В и его модификации</w:t>
            </w: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Состав, наличие: - противогаз - фильтрующая (поглощающая) коробка - </w:t>
            </w:r>
            <w:proofErr w:type="gramStart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пленки</w:t>
            </w:r>
            <w:proofErr w:type="gramEnd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не запотевающие не менее 6 шт. - утеплительные манжеты не менее 2 шт. - прижимной резиновый шнур - сумка для противогаза - руководство по эксплуатации противогаза. Масса противогаза в комплекте без сумки – не более 900 грамм. Площадь поля зрения – не менее 60%. Размер – 3 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E43ECB" w:rsidRPr="00E43ECB" w:rsidTr="00E43ECB"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Носилки санитарные</w:t>
            </w: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Тип 2 – складные (продольно) с неподвижными рукоятками в соответствии с ГОСТ 16640-89 «Носилки санитарные. Общие технические требования и методы испытаний». Каркас из сплава, на которое натянуто полотнище с водоупорной и противогнилостной пропиткой</w:t>
            </w:r>
            <w:proofErr w:type="gramStart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Н</w:t>
            </w:r>
            <w:proofErr w:type="gramEnd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а концах брусьев должны быть ручки. Габаритные размеры не менее 2200*560*165 мм. Грузоподъёмность – не менее 160 кг. Масса носилок не более 9 кг. Срок сохранности носилок – не менее 10 лет. 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E43ECB" w:rsidRPr="00E43ECB" w:rsidTr="00E43ECB"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171519013231551900100100250012620242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компьютерной техники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proofErr w:type="gramStart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Системный блок и монитор/моноблок Тип – системный блок и монитор/моноблок Размер экрана – 21-24 дюйм Максимальное разрешение – не менее 1920*1080 точек на дюйм Тип процессора – X86 Частота процессора – не менее 3500 МГц Размер оперативной памяти – не менее 4 Гб Объем накопителя – не менее 500 Гб Тип жесткого диска – форм-фактор 2,5" или 3,5 Оптический привод – наличие DVD±RW Тип видеоадаптера</w:t>
            </w:r>
            <w:proofErr w:type="gramEnd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– встроенный Операционная система – наличие предустановленной </w:t>
            </w:r>
            <w:proofErr w:type="spellStart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Microsoft</w:t>
            </w:r>
            <w:proofErr w:type="spellEnd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Windows</w:t>
            </w:r>
            <w:proofErr w:type="spellEnd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(версии 7 SP1 или младше) Профессиональная 64 Бит 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3660000.00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3660000.00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3660000.00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61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61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В течение 20 календарных дней </w:t>
            </w:r>
            <w:proofErr w:type="gramStart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 даты заключения</w:t>
            </w:r>
            <w:proofErr w:type="gramEnd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контракта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36600.00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366000.00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07.2017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10.2017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proofErr w:type="gramStart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</w:t>
            </w:r>
            <w:proofErr w:type="gramEnd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рименяется Постановление Правительства РФ от 26 сентября 2016 г. № 968 “Об ограничениях и условиях допуска отдельных видов </w:t>
            </w: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радиоэлектронной продукции, происходящих из иностранных государств, для целей осуществления закупок для обеспечения государственных и муниципальных нужд”</w:t>
            </w: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proofErr w:type="gramStart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</w:t>
            </w:r>
            <w:proofErr w:type="gramEnd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рименяется</w:t>
            </w: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E43ECB" w:rsidRPr="00E43ECB" w:rsidTr="00E43ECB"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33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171519013231551900100100260015310244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почтовой связи по безналичному расчету с использованием авансовой книжки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почтовой связи по безналичному расчету с использованием авансовой книжки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125000.00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125000.00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125000.00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По заявке Заказчика</w:t>
            </w: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01.09.2017 по 31.12.2017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08.2017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E43ECB" w:rsidRPr="00E43ECB" w:rsidTr="00E43ECB"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2000000.00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2000000.00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E43ECB" w:rsidRPr="00E43ECB" w:rsidTr="00E43ECB"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171519013231551900100100040010000242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404900.00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404900.00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E43ECB" w:rsidRPr="00E43ECB" w:rsidTr="00E43ECB"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171519013231551900100100190010000244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1595100.00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1595100.00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E43ECB" w:rsidRPr="00E43ECB" w:rsidTr="00E43ECB">
        <w:tc>
          <w:tcPr>
            <w:tcW w:w="0" w:type="auto"/>
            <w:gridSpan w:val="4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Предусмотрено на осуществление закупок - всего 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39215363.93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38450928.11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15413828.11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23037100.00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E43ECB" w:rsidRPr="00E43ECB" w:rsidTr="00E43ECB">
        <w:tc>
          <w:tcPr>
            <w:tcW w:w="0" w:type="auto"/>
            <w:gridSpan w:val="4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в том числе: закупок путем проведения запроса котировок 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</w:tbl>
    <w:p w:rsidR="00E43ECB" w:rsidRPr="00E43ECB" w:rsidRDefault="00E43ECB" w:rsidP="00E43ECB">
      <w:pPr>
        <w:spacing w:after="24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482"/>
        <w:gridCol w:w="10032"/>
        <w:gridCol w:w="1004"/>
        <w:gridCol w:w="4012"/>
        <w:gridCol w:w="1004"/>
        <w:gridCol w:w="4012"/>
      </w:tblGrid>
      <w:tr w:rsidR="00E43ECB" w:rsidRPr="00E43ECB" w:rsidTr="00E43ECB"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Ответственный исполнитель </w:t>
            </w:r>
          </w:p>
        </w:tc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Заместитель начальника хозяйственного отдела</w:t>
            </w:r>
          </w:p>
        </w:tc>
        <w:tc>
          <w:tcPr>
            <w:tcW w:w="250" w:type="pct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250" w:type="pct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Порошин С. В. </w:t>
            </w:r>
          </w:p>
        </w:tc>
      </w:tr>
      <w:tr w:rsidR="00E43ECB" w:rsidRPr="00E43ECB" w:rsidTr="00E43ECB"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2500" w:type="pct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(должность) </w:t>
            </w:r>
          </w:p>
        </w:tc>
        <w:tc>
          <w:tcPr>
            <w:tcW w:w="250" w:type="pct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(подпись) </w:t>
            </w:r>
          </w:p>
        </w:tc>
        <w:tc>
          <w:tcPr>
            <w:tcW w:w="250" w:type="pct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000" w:type="pct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(расшифровка подписи) </w:t>
            </w:r>
          </w:p>
        </w:tc>
      </w:tr>
      <w:tr w:rsidR="00E43ECB" w:rsidRPr="00E43ECB" w:rsidTr="00E43ECB"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43ECB" w:rsidRPr="00E43ECB" w:rsidRDefault="00E43ECB" w:rsidP="00E43ECB">
      <w:pPr>
        <w:spacing w:after="0" w:line="240" w:lineRule="auto"/>
        <w:rPr>
          <w:rFonts w:ascii="Tahoma" w:eastAsia="Times New Roman" w:hAnsi="Tahoma" w:cs="Tahoma"/>
          <w:vanish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644"/>
        <w:gridCol w:w="213"/>
        <w:gridCol w:w="644"/>
        <w:gridCol w:w="213"/>
        <w:gridCol w:w="644"/>
        <w:gridCol w:w="230"/>
        <w:gridCol w:w="18958"/>
      </w:tblGrid>
      <w:tr w:rsidR="00E43ECB" w:rsidRPr="00E43ECB" w:rsidTr="00E43ECB"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«12» </w:t>
            </w:r>
          </w:p>
        </w:tc>
        <w:tc>
          <w:tcPr>
            <w:tcW w:w="50" w:type="pct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50" w:type="pct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FFFFFF"/>
            </w:tcBorders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20 </w:t>
            </w:r>
          </w:p>
        </w:tc>
        <w:tc>
          <w:tcPr>
            <w:tcW w:w="50" w:type="pct"/>
            <w:tcBorders>
              <w:bottom w:val="single" w:sz="6" w:space="0" w:color="000000"/>
            </w:tcBorders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gramStart"/>
            <w:r w:rsidRPr="00E43EC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</w:t>
            </w:r>
            <w:proofErr w:type="gramEnd"/>
            <w:r w:rsidRPr="00E43EC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. </w:t>
            </w:r>
          </w:p>
        </w:tc>
      </w:tr>
    </w:tbl>
    <w:p w:rsidR="00E43ECB" w:rsidRPr="00E43ECB" w:rsidRDefault="00E43ECB" w:rsidP="00E43ECB">
      <w:pPr>
        <w:spacing w:after="24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1546"/>
      </w:tblGrid>
      <w:tr w:rsidR="00E43ECB" w:rsidRPr="00E43ECB" w:rsidTr="00E43ECB"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ФОРМА </w:t>
            </w:r>
            <w:r w:rsidRPr="00E43EC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</w:r>
            <w:r w:rsidRPr="00E43EC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 xml:space="preserve">обоснования закупок товаров, работ и услуг для обеспечения государственных и муниципальных нужд </w:t>
            </w:r>
            <w:r w:rsidRPr="00E43EC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</w:r>
            <w:r w:rsidRPr="00E43EC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 xml:space="preserve">при формировании и утверждении плана-графика закупок </w:t>
            </w:r>
          </w:p>
        </w:tc>
      </w:tr>
    </w:tbl>
    <w:p w:rsidR="00E43ECB" w:rsidRPr="00E43ECB" w:rsidRDefault="00E43ECB" w:rsidP="00E43ECB">
      <w:pPr>
        <w:spacing w:after="24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6117"/>
        <w:gridCol w:w="3232"/>
        <w:gridCol w:w="1798"/>
        <w:gridCol w:w="399"/>
      </w:tblGrid>
      <w:tr w:rsidR="00E43ECB" w:rsidRPr="00E43ECB" w:rsidTr="00E43ECB"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gramStart"/>
            <w:r w:rsidRPr="00E43EC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Вид документа (базовый (0), измененный (порядковый код изменения плана-графика закупок) </w:t>
            </w:r>
            <w:proofErr w:type="gramEnd"/>
          </w:p>
        </w:tc>
        <w:tc>
          <w:tcPr>
            <w:tcW w:w="750" w:type="pct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изменения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27</w:t>
            </w:r>
          </w:p>
        </w:tc>
      </w:tr>
      <w:tr w:rsidR="00E43ECB" w:rsidRPr="00E43ECB" w:rsidTr="00E43ECB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измененный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</w:tbl>
    <w:p w:rsidR="00E43ECB" w:rsidRPr="00E43ECB" w:rsidRDefault="00E43ECB" w:rsidP="00E43ECB">
      <w:pPr>
        <w:spacing w:after="24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42"/>
        <w:gridCol w:w="2359"/>
        <w:gridCol w:w="3243"/>
        <w:gridCol w:w="1681"/>
        <w:gridCol w:w="2023"/>
        <w:gridCol w:w="3942"/>
        <w:gridCol w:w="4078"/>
        <w:gridCol w:w="1141"/>
        <w:gridCol w:w="1297"/>
        <w:gridCol w:w="1540"/>
      </w:tblGrid>
      <w:tr w:rsidR="00E43ECB" w:rsidRPr="00E43ECB" w:rsidTr="00E43ECB">
        <w:tc>
          <w:tcPr>
            <w:tcW w:w="0" w:type="auto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№ </w:t>
            </w:r>
            <w:proofErr w:type="gramStart"/>
            <w:r w:rsidRPr="00E43ECB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lastRenderedPageBreak/>
              <w:t>п</w:t>
            </w:r>
            <w:proofErr w:type="gramEnd"/>
            <w:r w:rsidRPr="00E43ECB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/п </w:t>
            </w:r>
          </w:p>
        </w:tc>
        <w:tc>
          <w:tcPr>
            <w:tcW w:w="0" w:type="auto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lastRenderedPageBreak/>
              <w:t xml:space="preserve">Идентификационный код закупки </w:t>
            </w:r>
          </w:p>
        </w:tc>
        <w:tc>
          <w:tcPr>
            <w:tcW w:w="0" w:type="auto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Наименование объекта закупки </w:t>
            </w:r>
          </w:p>
        </w:tc>
        <w:tc>
          <w:tcPr>
            <w:tcW w:w="0" w:type="auto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Начальная </w:t>
            </w:r>
            <w:r w:rsidRPr="00E43ECB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lastRenderedPageBreak/>
              <w:t xml:space="preserve">(максимальная) цена контракта, контракта заключаемого с единственным поставщиком (подрядчиком, исполнителем) </w:t>
            </w:r>
          </w:p>
        </w:tc>
        <w:tc>
          <w:tcPr>
            <w:tcW w:w="0" w:type="auto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lastRenderedPageBreak/>
              <w:t xml:space="preserve">Наименование метода </w:t>
            </w:r>
            <w:r w:rsidRPr="00E43ECB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lastRenderedPageBreak/>
              <w:t xml:space="preserve">определения и обоснования начальной (максимальной) цены контракта, цены контракта, заключаемого с единственным поставщиком (подрядчиком, исполнителем) </w:t>
            </w:r>
          </w:p>
        </w:tc>
        <w:tc>
          <w:tcPr>
            <w:tcW w:w="0" w:type="auto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proofErr w:type="gramStart"/>
            <w:r w:rsidRPr="00E43ECB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lastRenderedPageBreak/>
              <w:t xml:space="preserve">Обоснование невозможности применения для определения и </w:t>
            </w:r>
            <w:r w:rsidRPr="00E43ECB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lastRenderedPageBreak/>
              <w:t>обоснования начальной (максимальной) цены контракта, цены контракта, заключаемого с единственным поставщиком (подрядчиком, исполнителем), методов, указанных в части 1 статьи 22 Федерального закона "О контрактной системе в сфере закупок товаров, работ, услуг для обеспечения государственных и муниципальных нужд" (далее - Федеральный закон), а также обоснование метода определения и обоснования начальной (максимальной) цены контракта, цены контракта, заключаемого</w:t>
            </w:r>
            <w:proofErr w:type="gramEnd"/>
            <w:r w:rsidRPr="00E43ECB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 с единственным поставщиком (подрядчиком, исполнителем), не предусмотренного частью 1 статьи 22 Федерального закона </w:t>
            </w:r>
          </w:p>
        </w:tc>
        <w:tc>
          <w:tcPr>
            <w:tcW w:w="0" w:type="auto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lastRenderedPageBreak/>
              <w:t xml:space="preserve">Обоснование начальной (максимальной) цены контракта, цены </w:t>
            </w:r>
            <w:r w:rsidRPr="00E43ECB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lastRenderedPageBreak/>
              <w:t xml:space="preserve">контракта, заключаемого с единственным поставщиком (подрядчиком, исполнителем) в порядке, установленном статьей 22 Федерального закона </w:t>
            </w:r>
          </w:p>
        </w:tc>
        <w:tc>
          <w:tcPr>
            <w:tcW w:w="0" w:type="auto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lastRenderedPageBreak/>
              <w:t xml:space="preserve">Способ </w:t>
            </w:r>
            <w:r w:rsidRPr="00E43ECB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lastRenderedPageBreak/>
              <w:t xml:space="preserve">определения поставщика (подрядчика, исполнителя) </w:t>
            </w:r>
          </w:p>
        </w:tc>
        <w:tc>
          <w:tcPr>
            <w:tcW w:w="0" w:type="auto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lastRenderedPageBreak/>
              <w:t xml:space="preserve">Обоснование </w:t>
            </w:r>
            <w:r w:rsidRPr="00E43ECB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lastRenderedPageBreak/>
              <w:t xml:space="preserve">выбранного способа определения поставщика (подрядчика, исполнителя) </w:t>
            </w:r>
          </w:p>
        </w:tc>
        <w:tc>
          <w:tcPr>
            <w:tcW w:w="0" w:type="auto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lastRenderedPageBreak/>
              <w:t xml:space="preserve">Обоснование </w:t>
            </w:r>
            <w:r w:rsidRPr="00E43ECB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lastRenderedPageBreak/>
              <w:t xml:space="preserve">дополнительных требований к участникам закупки (при наличии таких требований) </w:t>
            </w:r>
          </w:p>
        </w:tc>
      </w:tr>
      <w:tr w:rsidR="00E43ECB" w:rsidRPr="00E43ECB" w:rsidTr="00E43ECB"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</w:tr>
      <w:tr w:rsidR="00E43ECB" w:rsidRPr="00E43ECB" w:rsidTr="00E43ECB"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171519013231551900100100000010000244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офисной мебели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397054.80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Расчет начальной (максимальной) цены Контракта произведен среднеарифметическим способом на основании поступивших коммерческих предложений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На основании ч.ч. 2, 3 ст. 59 Закона 44-ФЗ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E43ECB" w:rsidRPr="00E43ECB" w:rsidTr="00E43ECB"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171519013231551900100100020016399242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сопровождению и пополнению нормативно-справочной системы «Консультант Плюс» для нужд Управления Федеральной налоговой службы по Мурманской области и налоговых органов Мурманской области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2036700.00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Расчет начальной (максимальной) цены Контракта произведен среднеарифметическим способом исходя из коммерческих предложений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на основании ч.ч. 2, 3 ст. 59 44-ФЗ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E43ECB" w:rsidRPr="00E43ECB" w:rsidTr="00E43ECB"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171519013231551900100100030016110242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местной телефонной связи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43000.00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электросвязи относятся к сфере естественных монополий, и регулируются ФАС России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на основании п.1 ч.1 ст. 93 44-фз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E43ECB" w:rsidRPr="00E43ECB" w:rsidTr="00E43ECB"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171519013231551900100100030026110242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местной и внутризоновой телефонной связи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90000.00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электросвязи относятся к сфере естественных монополий, и регулируются ФАС России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на основании п. 1 ч. 1 ст. 93 44-фз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E43ECB" w:rsidRPr="00E43ECB" w:rsidTr="00E43ECB"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171519013231551900100100030036110242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междугородной телефонной связи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1500.00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электросвязи относятся к сфере естественных монополий, и регулируются ФАС России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на основании п. 1 ч. 1 ст. 93 44-фз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E43ECB" w:rsidRPr="00E43ECB" w:rsidTr="00E43ECB"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171519013231551900100100030046110242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междугородной телефонной связи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22000.00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электросвязи относятся к сфере естественных монополий, и регулируются ФАС России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на основании п.1 ч.1 ст. 93 44-фз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E43ECB" w:rsidRPr="00E43ECB" w:rsidTr="00E43ECB"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171519013231551900100100030056110242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местной телефонной связи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70000.00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электросвязи относятся к сфере естественных монополий, и регулируются ФАС России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на основании п.1 ч.1 ст. 93 44-фз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E43ECB" w:rsidRPr="00E43ECB" w:rsidTr="00E43ECB"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171519013231551900100100050012620242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картриджей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1907797.10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Расчет НМЦК произведен среднеарифметическим способом, </w:t>
            </w:r>
            <w:proofErr w:type="gramStart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согласно</w:t>
            </w:r>
            <w:proofErr w:type="gramEnd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поступивших коммерческих предложений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на основании ч.ч. 2, 3 ст. 59 44-фз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E43ECB" w:rsidRPr="00E43ECB" w:rsidTr="00E43ECB"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171519013231551900100100050022620242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многофункциональных устройств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1150000.00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Нормативный метод 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Цена за единицу товара установлена в соответствии с Приказом ФНС России от 03.10.2016 № ММВ-7-5/536@ «О внесении изменений в приказ ФНС России от 20.01.2016 № АС-7-5/15@».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на основании ч.ч. 2, 3 ст. 59 44-фз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E43ECB" w:rsidRPr="00E43ECB" w:rsidTr="00E43ECB"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171519013231551900100100050032620242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компьютерной техники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2359955.13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Нормативный метод </w:t>
            </w: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 позиции "Системный блок и монитор/моноблок" - цена за единицу товара установлена в соответствии с Приказом ФНС России от 03.10.2016 № ММВ-7-5/536@ «О внесении изменений в приказ ФНС России от 20.01.2016 № АС-7-5/15@».</w:t>
            </w: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По позициям "Клавиатура" и "Манипулятор "мышь"" – метод сопоставимых рыночных цен (анализ рынка). Расчет начальной (максимальной) цены произведен среднеарифметическим способом (В качестве источников информации о ценах товаров, являющихся предметом закупки, использованы данные исследования рынка (коммерческие предложения организаций, осуществляющих поставки данного вида товаров))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на основании ч.ч. 2, 3 ст. 59 44-фз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E43ECB" w:rsidRPr="00E43ECB" w:rsidTr="00E43ECB"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171519013231551900100100050132620242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ноутбуков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1050000.00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Нормативный метод 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Цена за единицу товара установлена в соответствии с Приказом ФНС России от 29.05.2017 № АС–7–5/485@ «О внесении изменений в приказ ФНС России от 20.01.2016 № АС-7-5/15@».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на основании ч.ч. 2, 3 ст. 59 44-ФЗ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E43ECB" w:rsidRPr="00E43ECB" w:rsidTr="00E43ECB"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171519013231551900100100050142620242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Поставка </w:t>
            </w:r>
            <w:proofErr w:type="gramStart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комплектующих</w:t>
            </w:r>
            <w:proofErr w:type="gramEnd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к компьютерной технике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32533.74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НМЦК </w:t>
            </w:r>
            <w:proofErr w:type="gramStart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сформирована</w:t>
            </w:r>
            <w:proofErr w:type="gramEnd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среднеарифметическим способом, исходя из цены товара, указанной в коммерческих предложениях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на основании ч.ч. 2, 3 ст. 59 44-ФЗ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E43ECB" w:rsidRPr="00E43ECB" w:rsidTr="00E43ECB"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171519013231551900100100050152620242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расходных материалов к принтерам и МФУ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1005531.26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НМЦК </w:t>
            </w:r>
            <w:proofErr w:type="gramStart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сформирована</w:t>
            </w:r>
            <w:proofErr w:type="gramEnd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среднеарифметическим способом, исходя из цены товара, указанной в коммерческих предложениях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на основании ч.ч. 2, 3 ст. 59 44-ФЗ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E43ECB" w:rsidRPr="00E43ECB" w:rsidTr="00E43ECB"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171519013231551900100100060015320244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федеральной фельдъегерской связи по доставке отправлений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45000.00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Затратный метод 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proofErr w:type="gramStart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Расчет начальной (максимальной) цены контракта производится в соответствии с п. 2 ст. 42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по цене единицы услуги, т.к. предметом контракта являются услуги связи, затратным методом, согласно тарифов Государственной фельдъегерской службы Российской Федерации, утвержденных приказом Государственной фельдъегерской службы Российской Федерации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на основании п. 6 ч. 1 ст. 93 44-фз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E43ECB" w:rsidRPr="00E43ECB" w:rsidTr="00E43ECB"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171519013231551900100100070016110244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специальной связи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3900.00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Затратный метод 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proofErr w:type="gramStart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Расчет начальной (максимальной) цены контракта производится в соответствии с п. 2 ст. 42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по цене единицы услуги, т.к. предметом контракта являются услуги связи, затратным методом, согласно тарифов Федеральной службы охраны Российской Федерации, утвержденных приказом Федеральной службы охраны Российской Федерации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на основании п. 6 ч. 1 ст. 93 44-фз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E43ECB" w:rsidRPr="00E43ECB" w:rsidTr="00E43ECB"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171519013231551900100100080015310244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приему, обработке, пересылке и доставке внутренних почтовых отправлений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375000.00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Услуги общедоступной почтовой связи относятся к сфере естественных монополий, и регулируются ФАС России 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на основании п. 1 ч. 1 ст. 93 44-фз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E43ECB" w:rsidRPr="00E43ECB" w:rsidTr="00E43ECB"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171519013231551900100100080025310244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proofErr w:type="gramStart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почтовой связи по безналичному расчету с использованием авансовой книжки (прием, обработка, пересылка и доставка (вручение) уведомлений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75000.00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Услуги общедоступной почтовой связи относятся к сфере естественных </w:t>
            </w: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монополий, и регулируются ФАС России 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Закупка у единственного поставщика </w:t>
            </w: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на основании п. 1 ч. 1 ст. 93 44-фз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E43ECB" w:rsidRPr="00E43ECB" w:rsidTr="00E43ECB"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18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171519013231551900100100090013530244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тепловой энергии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2400000.00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Цены на тепловую энергию утверждаются Комитетом по тарифному регулированию Мурманской области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на основании п. 8 ч. 1 ст. 93 44-фз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E43ECB" w:rsidRPr="00E43ECB" w:rsidTr="00E43ECB"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171519013231551900100100100013512244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электроэнергии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2100000.00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Тарифы на поставку электроэнергии гарантирующим поставщиком электроэнергии Комитетом по тарифному регулированию Мурманской области. НМЦК </w:t>
            </w:r>
            <w:proofErr w:type="gramStart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сформирована</w:t>
            </w:r>
            <w:proofErr w:type="gramEnd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из планируемого объема потребления электроэнергии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на основании п. 29 ч. 1 ст. 93 44-фз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E43ECB" w:rsidRPr="00E43ECB" w:rsidTr="00E43ECB"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171519013231551900100100100023512244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электроэнергии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1450000.00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Тарифы на поставку электроэнергии гарантирующим поставщиком электроэнергии Комитетом по тарифному регулированию Мурманской области. НМЦК </w:t>
            </w:r>
            <w:proofErr w:type="gramStart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сформирована</w:t>
            </w:r>
            <w:proofErr w:type="gramEnd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из планируемого объема потребления электроэнергии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на основании п. 29 ч. 1 ст. 93 44-фз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E43ECB" w:rsidRPr="00E43ECB" w:rsidTr="00E43ECB"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171519013231551900100100100033512244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электроэнергии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250000.00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Тарифы на поставку электроэнергии гарантирующим поставщиком электроэнергии Комитетом по тарифному регулированию Мурманской области. НМЦК </w:t>
            </w:r>
            <w:proofErr w:type="gramStart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сформирована</w:t>
            </w:r>
            <w:proofErr w:type="gramEnd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из планируемого объема потребления электроэнергии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на основании п. 29 ч. 1 ст. 93 44-фз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E43ECB" w:rsidRPr="00E43ECB" w:rsidTr="00E43ECB"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171519013231551900100100110013600244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холодного водоснабжения и водоотведения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60000.00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Тарифы регулируются комитетом по тарифному регулированию Мурманской области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на основании п.8 ч. 1 ст. 93 44-фз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E43ECB" w:rsidRPr="00E43ECB" w:rsidTr="00E43ECB"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171519013231551900100100120018424244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государственной охране объектов ИФНС России по городам Мурманской области и межрайонных ИФНС России по Мурманской области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6300000.00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Метод, не предусмотренный ч.1 ст.22 44-ФЗ/Метод, не предусмотренный ч.1 ст.22 Закона № 44-ФЗ. иной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Расчет начальной (максимальной) цены контракта производится затратным методом в соответствии с тарифами, утвержденными приказом генерального директора ФГУП «Охрана» </w:t>
            </w:r>
            <w:proofErr w:type="spellStart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Росгвардии</w:t>
            </w:r>
            <w:proofErr w:type="spellEnd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, однако тарифы на 2018 год еще не утверждены</w:t>
            </w: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Цена контракта заключенного УФНС России по Мурманской области с ФГУП «Охрана» </w:t>
            </w:r>
            <w:proofErr w:type="spellStart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Росгвардии</w:t>
            </w:r>
            <w:proofErr w:type="spellEnd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по охране на 2017 год + 10%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на основании п.6 ч. 1 ст. 93 44-ФЗ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E43ECB" w:rsidRPr="00E43ECB" w:rsidTr="00E43ECB"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171519013231551900100100130018110244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управлению эксплуатационным обслуживанием зданий, инженерно-технических систем, оборудования и санитарно-техническому содержанию зданий и прилегающей территории УФНС России по Мурманской области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7715000.00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Начальная (максимальная) цена контракта была определена путем определения средней цены коммерческих предложений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на основании ч.ч. 2, 3 ст. 59 44-ФЗ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E43ECB" w:rsidRPr="00E43ECB" w:rsidTr="00E43ECB"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171519013231551900100100170031712244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бумаги для печати для нужд налоговых органов Мурманской области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4274250.00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НМЦК </w:t>
            </w:r>
            <w:proofErr w:type="gramStart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сформирована</w:t>
            </w:r>
            <w:proofErr w:type="gramEnd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среднеарифметическим способом, исходя из цены товара, указанной в коммерческих предложениях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На основании ч.ч. 2, 3 ст. 59 Закона 44-ФЗ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E43ECB" w:rsidRPr="00E43ECB" w:rsidTr="00E43ECB"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171519013231551900100100200011723244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конвертов для нужд налоговых органов Мурманской области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567088.50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НМЦК </w:t>
            </w:r>
            <w:proofErr w:type="gramStart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сформирована</w:t>
            </w:r>
            <w:proofErr w:type="gramEnd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среднеарифметическим способом, исходя из цены товара, указанной в коммерческих предложениях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На основании ч.ч. 2, 3 ст. 59 Закона 44-ФЗ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E43ECB" w:rsidRPr="00E43ECB" w:rsidTr="00E43ECB"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171519013231551900100100210021723244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скоросшивателей и папок для нужд налоговых органов Мурманской области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169409.40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НМЦК </w:t>
            </w:r>
            <w:proofErr w:type="gramStart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сформирована</w:t>
            </w:r>
            <w:proofErr w:type="gramEnd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среднеарифметическим способом, исходя из цены товара, указанной в коммерческих предложениях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На основании ч.ч. 2, 3 ст. 59 Закона 44-ФЗ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E43ECB" w:rsidRPr="00E43ECB" w:rsidTr="00E43ECB"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171519013231551900100100220018424244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Оказание услуг по охране объектов при помощи технических средств охраны путем осуществления </w:t>
            </w:r>
            <w:proofErr w:type="gramStart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контроля за</w:t>
            </w:r>
            <w:proofErr w:type="gramEnd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помещениями Заказчика, при помощи технических средств охраны путем централизованного наблюдения за их состоянием на пульте централизованного наблюдения и обеспечению выезда наряда полиции на объекты при поступлении на пульт централизованного наблюдения сигнала «тревога»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301782.00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Затратный метод 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proofErr w:type="gramStart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НМЦК формируется затратным методом в соответствии с тарифами, утвержденными ФГКУ «УВО ВНГ России по Мурманской области» на основании Постановления Правительства Российской Федерации от 07.09.2011 № 752 «О порядке определения тарифов на оказываемые полицией услуги по охране имущества и объектов граждан и организаций, а также иные услуги, связанные с обеспечением охраны имущества на договорной основе».</w:t>
            </w:r>
            <w:proofErr w:type="gramEnd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Утвержденные тарифы учитывают необходимые затраты и обычную для данной сферы деятельности прибыль. При этом, в данных тарифах, учтены прямые и косвенные затраты при оказании услуг, являющихся предметом контракта, а также затраты на транспортировку, хранение, страхование и иные затраты.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на основании п. 6 ч. 1 ст. 93 Закона 44-ФЗ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E43ECB" w:rsidRPr="00E43ECB" w:rsidTr="00E43ECB"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171519013231551900100100230017112244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оказание услуг по разработке проектной документации на монтаж охранно-пожарной сигнализации на объекте по адресу: г. Мурманск, ул. </w:t>
            </w:r>
            <w:proofErr w:type="gramStart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Заводская</w:t>
            </w:r>
            <w:proofErr w:type="gramEnd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, 7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96050.00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НМЦК </w:t>
            </w:r>
            <w:proofErr w:type="gramStart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сформирована</w:t>
            </w:r>
            <w:proofErr w:type="gramEnd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среднеарифметическим способом, исходя из цены услуги, указанной в коммерческих предложениях 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на основании ч.ч. 2, 3 ст. 59 44-ФЗ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E43ECB" w:rsidRPr="00E43ECB" w:rsidTr="00E43ECB"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171519013231551900100100240010000244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сре</w:t>
            </w:r>
            <w:proofErr w:type="gramStart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дств гр</w:t>
            </w:r>
            <w:proofErr w:type="gramEnd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ажданской обороны и индивидуальных медицинских комплектов гражданской защиты 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143312.00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Нормативный метод 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 п. 1 - цена товара сформирована среднеарифметическим способом, исходя из цены товара, указанной в коммерческих предложениях</w:t>
            </w:r>
            <w:proofErr w:type="gramStart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</w:t>
            </w:r>
            <w:proofErr w:type="gramEnd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 п. 2 - цена товара установлена согласно «Нормативов цены и количества прочих товаров, работ, услуг для территориальных налоговых органов ФНС России и федеральных казенных учреждений, находящихся в ведении ФНС России», утвержденных 16.05.2017 заместителем руководителя ФНС России Андрющенко С.Н. на основании п. 2.2. Приказа ФНС России от 30.12.2016 № ЕД-7-5/746@ «Об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России»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на основании ч.ч. 2, 3 ст. 59 44-ФЗ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E43ECB" w:rsidRPr="00E43ECB" w:rsidTr="00E43ECB"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171519013231551900100100240020000244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сре</w:t>
            </w:r>
            <w:proofErr w:type="gramStart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дств гр</w:t>
            </w:r>
            <w:proofErr w:type="gramEnd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ажданской обороны 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88500.00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Нормативный метод 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Цена товара установлена согласно «Нормативов цены и количества прочих товаров, работ, услуг для территориальных налоговых органов ФНС России и федеральных казенных учреждений, находящихся в ведении ФНС России», утвержденных 16.05.2017 заместителем руководителя ФНС России Андрющенко С.Н. на основании п. 2.2. Приказа ФНС России от 30.12.2016 № ЕД-7-5/746@ «Об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России».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на основании ч.ч. 2, 3 ст. 59 44-ФЗ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E43ECB" w:rsidRPr="00E43ECB" w:rsidTr="00E43ECB"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171519013231551900100100250012620242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компьютерной техники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3660000.00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Нормативный метод 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Цена за единицу товара установлена в соответствии с Приказом ФНС России от 29.05.2017 № АС–7–5/485@ «О внесении изменений в приказ ФНС России от 20.01.2016 № АС-7-5/15@».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на основании ч.ч. 2, 3 ст. 59 44-ФЗ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E43ECB" w:rsidRPr="00E43ECB" w:rsidTr="00E43ECB"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171519013231551900100100260015310244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почтовой связи по безналичному расчету с использованием авансовой книжки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125000.00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общедоступной почтовой связи относятся к сфере деятельности естественных монополий, тарифы регулируются ФАС России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на основании п. 1 ч. 1 ст. 93 44-ФЗ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E43ECB" w:rsidRPr="00E43ECB" w:rsidTr="00E43ECB"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171519013231551900100100040010000242</w:t>
            </w: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171519013231551900100100190010000244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404900.00</w:t>
            </w: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1595100.00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proofErr w:type="gramStart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На основании п. 6 Правил обоснования закупок товаров, работ и услуг для обеспечения государственных и муниципальных нужд, утвержденных Постановлением Правительства РФ от 05.06.2015 N 555 "Об установлении порядка обоснования закупок товаров, работ и услуг </w:t>
            </w:r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для обеспечения государственных и муниципальных нужд и форм такого обоснования" (вместе с "Правилами обоснования закупок товаров, работ и услуг для обеспечения государственных и муниципальных нужд"), по</w:t>
            </w:r>
            <w:proofErr w:type="gramEnd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</w:t>
            </w:r>
            <w:proofErr w:type="gramStart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</w:t>
            </w:r>
            <w:proofErr w:type="gramEnd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.4 ч. 1 ст. 93 44-фз обоснованию подлежит годовой объем закупок. Объем закупок по п .4 ч. 1 ст. 93 44-фз не превышает 5% совокупного годового объема закупок на 2017 год</w:t>
            </w:r>
            <w:proofErr w:type="gramStart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/Н</w:t>
            </w:r>
            <w:proofErr w:type="gramEnd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а основании п. 6 Правил обоснования закупок товаров, работ и услуг для обеспечения государственных и муниципальных нужд, утвержденных Постановлением Правительства РФ от 05.06.2015 N 555 "Об установлении порядка обоснования закупок товаров, работ и услуг для обеспечения государственных и муниципальных нужд и форм такого обоснования" (вместе с "Правилами обоснования закупок товаров, работ и услуг для обеспечения государственных и муниципальных нужд"), по </w:t>
            </w:r>
            <w:proofErr w:type="gramStart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</w:t>
            </w:r>
            <w:proofErr w:type="gramEnd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.4 ч. 1 ст. 93 44-фз обоснованию подлежит годовой объем закупок. Объем закупок по </w:t>
            </w:r>
            <w:proofErr w:type="gramStart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</w:t>
            </w:r>
            <w:proofErr w:type="gramEnd"/>
            <w:r w:rsidRPr="00E43ECB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.4 ч. 1 ст. 93 44-фз не превышает 5% совокупного годового объема закупок на 2017 год</w:t>
            </w: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ECB" w:rsidRPr="00E43ECB" w:rsidRDefault="00E43ECB" w:rsidP="00E43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</w:tbl>
    <w:p w:rsidR="00E43ECB" w:rsidRPr="00E43ECB" w:rsidRDefault="00E43ECB" w:rsidP="00E43ECB">
      <w:pPr>
        <w:spacing w:after="24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p w:rsidR="0060510E" w:rsidRPr="00E43ECB" w:rsidRDefault="0060510E" w:rsidP="00E43ECB"/>
    <w:sectPr w:rsidR="0060510E" w:rsidRPr="00E43ECB" w:rsidSect="00EE7F28">
      <w:pgSz w:w="23814" w:h="16839" w:orient="landscape" w:code="8"/>
      <w:pgMar w:top="284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60510E"/>
    <w:rsid w:val="001F0A9D"/>
    <w:rsid w:val="0060510E"/>
    <w:rsid w:val="00BF7167"/>
    <w:rsid w:val="00DD38B4"/>
    <w:rsid w:val="00E43ECB"/>
    <w:rsid w:val="00EE7F28"/>
    <w:rsid w:val="00F53B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A9D"/>
  </w:style>
  <w:style w:type="paragraph" w:styleId="1">
    <w:name w:val="heading 1"/>
    <w:basedOn w:val="a"/>
    <w:link w:val="10"/>
    <w:uiPriority w:val="9"/>
    <w:qFormat/>
    <w:rsid w:val="0060510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kern w:val="36"/>
      <w:sz w:val="30"/>
      <w:szCs w:val="30"/>
      <w:lang w:eastAsia="ru-RU"/>
    </w:rPr>
  </w:style>
  <w:style w:type="paragraph" w:styleId="2">
    <w:name w:val="heading 2"/>
    <w:basedOn w:val="a"/>
    <w:link w:val="20"/>
    <w:uiPriority w:val="9"/>
    <w:qFormat/>
    <w:rsid w:val="0060510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383838"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510E"/>
    <w:rPr>
      <w:rFonts w:ascii="Times New Roman" w:eastAsia="Times New Roman" w:hAnsi="Times New Roman" w:cs="Times New Roman"/>
      <w:kern w:val="36"/>
      <w:sz w:val="30"/>
      <w:szCs w:val="3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0510E"/>
    <w:rPr>
      <w:rFonts w:ascii="Times New Roman" w:eastAsia="Times New Roman" w:hAnsi="Times New Roman" w:cs="Times New Roman"/>
      <w:b/>
      <w:bCs/>
      <w:color w:val="383838"/>
      <w:sz w:val="21"/>
      <w:szCs w:val="21"/>
      <w:lang w:eastAsia="ru-RU"/>
    </w:rPr>
  </w:style>
  <w:style w:type="character" w:styleId="a3">
    <w:name w:val="Hyperlink"/>
    <w:basedOn w:val="a0"/>
    <w:uiPriority w:val="99"/>
    <w:semiHidden/>
    <w:unhideWhenUsed/>
    <w:rsid w:val="0060510E"/>
    <w:rPr>
      <w:strike w:val="0"/>
      <w:dstrike w:val="0"/>
      <w:color w:val="0075C5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sid w:val="0060510E"/>
    <w:rPr>
      <w:strike w:val="0"/>
      <w:dstrike w:val="0"/>
      <w:color w:val="0075C5"/>
      <w:u w:val="none"/>
      <w:effect w:val="none"/>
    </w:rPr>
  </w:style>
  <w:style w:type="character" w:styleId="a5">
    <w:name w:val="Strong"/>
    <w:basedOn w:val="a0"/>
    <w:uiPriority w:val="22"/>
    <w:qFormat/>
    <w:rsid w:val="0060510E"/>
    <w:rPr>
      <w:b/>
      <w:bCs/>
    </w:rPr>
  </w:style>
  <w:style w:type="paragraph" w:styleId="a6">
    <w:name w:val="Normal (Web)"/>
    <w:basedOn w:val="a"/>
    <w:uiPriority w:val="99"/>
    <w:semiHidden/>
    <w:unhideWhenUsed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link">
    <w:name w:val="mainlink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clear">
    <w:name w:val="clear"/>
    <w:basedOn w:val="a"/>
    <w:rsid w:val="0060510E"/>
    <w:pPr>
      <w:spacing w:after="0" w:line="0" w:lineRule="atLeast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h1">
    <w:name w:val="h1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outerwrapper">
    <w:name w:val="outerwrapper"/>
    <w:basedOn w:val="a"/>
    <w:rsid w:val="0060510E"/>
    <w:pPr>
      <w:shd w:val="clear" w:color="auto" w:fill="FAFAFA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page">
    <w:name w:val="mainpage"/>
    <w:basedOn w:val="a"/>
    <w:rsid w:val="0060510E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">
    <w:name w:val="wrapper"/>
    <w:basedOn w:val="a"/>
    <w:rsid w:val="006051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bilewrapper">
    <w:name w:val="mobilewrapper"/>
    <w:basedOn w:val="a"/>
    <w:rsid w:val="0060510E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menubg">
    <w:name w:val="topmenubg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menuwrapper">
    <w:name w:val="topmenuwrapper"/>
    <w:basedOn w:val="a"/>
    <w:rsid w:val="006051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inform">
    <w:name w:val="loginform"/>
    <w:basedOn w:val="a"/>
    <w:rsid w:val="0060510E"/>
    <w:pPr>
      <w:shd w:val="clear" w:color="auto" w:fill="FAFAFA"/>
      <w:spacing w:after="100" w:afterAutospacing="1" w:line="240" w:lineRule="auto"/>
      <w:ind w:left="-52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bileouterwrapper">
    <w:name w:val="mobileouterwrapper"/>
    <w:basedOn w:val="a"/>
    <w:rsid w:val="0060510E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ижний колонтитул1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">
    <w:name w:val="prefooter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">
    <w:name w:val="wrapperfooter"/>
    <w:basedOn w:val="a"/>
    <w:rsid w:val="006051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prefooter">
    <w:name w:val="wrapperprefooter"/>
    <w:basedOn w:val="a"/>
    <w:rsid w:val="006051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shadow">
    <w:name w:val="prefootershadow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">
    <w:name w:val="leftcol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col">
    <w:name w:val="rightcol"/>
    <w:basedOn w:val="a"/>
    <w:rsid w:val="0060510E"/>
    <w:pPr>
      <w:spacing w:before="100" w:beforeAutospacing="1" w:after="100" w:afterAutospacing="1" w:line="240" w:lineRule="auto"/>
      <w:ind w:left="3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footer">
    <w:name w:val="hfooter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">
    <w:name w:val="headerwrapper"/>
    <w:basedOn w:val="a"/>
    <w:rsid w:val="006051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header">
    <w:name w:val="middleheader"/>
    <w:basedOn w:val="a"/>
    <w:rsid w:val="0060510E"/>
    <w:pPr>
      <w:shd w:val="clear" w:color="auto" w:fill="27588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topbox">
    <w:name w:val="contacttopbox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middleheaderwrapper">
    <w:name w:val="middleheaderwrapper"/>
    <w:basedOn w:val="a"/>
    <w:rsid w:val="006051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infotbl">
    <w:name w:val="userinfotbl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feedback">
    <w:name w:val="topfeedback"/>
    <w:basedOn w:val="a"/>
    <w:rsid w:val="0060510E"/>
    <w:pPr>
      <w:spacing w:before="100" w:beforeAutospacing="1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forum">
    <w:name w:val="topforum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phone">
    <w:name w:val="contactphone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rmbox">
    <w:name w:val="informbox"/>
    <w:basedOn w:val="a"/>
    <w:rsid w:val="0060510E"/>
    <w:pPr>
      <w:spacing w:before="100" w:beforeAutospacing="1" w:after="210" w:line="240" w:lineRule="auto"/>
    </w:pPr>
    <w:rPr>
      <w:rFonts w:ascii="Times New Roman" w:eastAsia="Times New Roman" w:hAnsi="Times New Roman" w:cs="Times New Roman"/>
      <w:b/>
      <w:bCs/>
      <w:color w:val="0075C5"/>
      <w:sz w:val="21"/>
      <w:szCs w:val="21"/>
      <w:lang w:eastAsia="ru-RU"/>
    </w:rPr>
  </w:style>
  <w:style w:type="paragraph" w:customStyle="1" w:styleId="extendsearchbox">
    <w:name w:val="extendsearchbox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catalogtabstable">
    <w:name w:val="catalogtabstable"/>
    <w:basedOn w:val="a"/>
    <w:rsid w:val="0060510E"/>
    <w:pPr>
      <w:spacing w:before="22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talogtabstableleft">
    <w:name w:val="catalogtabstableleft"/>
    <w:basedOn w:val="a"/>
    <w:rsid w:val="0060510E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field">
    <w:name w:val="searchfield"/>
    <w:basedOn w:val="a"/>
    <w:rsid w:val="0060510E"/>
    <w:pPr>
      <w:pBdr>
        <w:top w:val="single" w:sz="6" w:space="4" w:color="3B92D0"/>
        <w:left w:val="single" w:sz="6" w:space="0" w:color="3B92D0"/>
        <w:bottom w:val="single" w:sz="6" w:space="0" w:color="53B9E3"/>
        <w:right w:val="single" w:sz="6" w:space="5" w:color="53B9E3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">
    <w:name w:val="btn"/>
    <w:basedOn w:val="a"/>
    <w:rsid w:val="0060510E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">
    <w:name w:val="btnbtn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mainbox">
    <w:name w:val="mainbox"/>
    <w:basedOn w:val="a"/>
    <w:rsid w:val="0060510E"/>
    <w:pPr>
      <w:spacing w:before="195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">
    <w:name w:val="leftcolbox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">
    <w:name w:val="leftcolboxtitle"/>
    <w:basedOn w:val="a"/>
    <w:rsid w:val="0060510E"/>
    <w:pPr>
      <w:spacing w:before="100" w:beforeAutospacing="1" w:after="45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panel">
    <w:name w:val="headerpanel"/>
    <w:basedOn w:val="a"/>
    <w:rsid w:val="0060510E"/>
    <w:pPr>
      <w:spacing w:before="100" w:beforeAutospacing="1" w:after="45" w:line="555" w:lineRule="atLeast"/>
    </w:pPr>
    <w:rPr>
      <w:rFonts w:ascii="Times New Roman" w:eastAsia="Times New Roman" w:hAnsi="Times New Roman" w:cs="Times New Roman"/>
      <w:color w:val="FEFEFE"/>
      <w:sz w:val="23"/>
      <w:szCs w:val="23"/>
      <w:lang w:eastAsia="ru-RU"/>
    </w:rPr>
  </w:style>
  <w:style w:type="paragraph" w:customStyle="1" w:styleId="leftcolboxcontent">
    <w:name w:val="leftcolboxcontent"/>
    <w:basedOn w:val="a"/>
    <w:rsid w:val="0060510E"/>
    <w:pPr>
      <w:pBdr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ss">
    <w:name w:val="rss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38C2C"/>
      <w:sz w:val="24"/>
      <w:szCs w:val="24"/>
      <w:lang w:eastAsia="ru-RU"/>
    </w:rPr>
  </w:style>
  <w:style w:type="paragraph" w:customStyle="1" w:styleId="download">
    <w:name w:val="download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38C2C"/>
      <w:sz w:val="24"/>
      <w:szCs w:val="24"/>
      <w:lang w:eastAsia="ru-RU"/>
    </w:rPr>
  </w:style>
  <w:style w:type="paragraph" w:customStyle="1" w:styleId="tablenews">
    <w:name w:val="tablenews"/>
    <w:basedOn w:val="a"/>
    <w:rsid w:val="0060510E"/>
    <w:pPr>
      <w:spacing w:before="225" w:after="4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tdnewsbox">
    <w:name w:val="lefttdnewsbox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news">
    <w:name w:val="mainnews"/>
    <w:basedOn w:val="a"/>
    <w:rsid w:val="0060510E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wrapper">
    <w:name w:val="listnewswrapper"/>
    <w:basedOn w:val="a"/>
    <w:rsid w:val="0060510E"/>
    <w:pPr>
      <w:spacing w:before="100" w:beforeAutospacing="1" w:after="3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">
    <w:name w:val="behind"/>
    <w:basedOn w:val="a"/>
    <w:rsid w:val="0060510E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">
    <w:name w:val="middle"/>
    <w:basedOn w:val="a"/>
    <w:rsid w:val="0060510E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">
    <w:name w:val="listnews"/>
    <w:basedOn w:val="a"/>
    <w:rsid w:val="0060510E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ortantnews">
    <w:name w:val="importantnews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52704"/>
      <w:sz w:val="24"/>
      <w:szCs w:val="24"/>
      <w:lang w:eastAsia="ru-RU"/>
    </w:rPr>
  </w:style>
  <w:style w:type="paragraph" w:customStyle="1" w:styleId="paginglist">
    <w:name w:val="paginglist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urchasebox">
    <w:name w:val="purchasebox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dy">
    <w:name w:val="tabsbody"/>
    <w:basedOn w:val="a"/>
    <w:rsid w:val="0060510E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wchoice">
    <w:name w:val="lowchoice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lowchoice">
    <w:name w:val="toplowchoice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oicedata">
    <w:name w:val="choicedata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rtitle">
    <w:name w:val="startitle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irstdl">
    <w:name w:val="firstdl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dl">
    <w:name w:val="middledl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data">
    <w:name w:val="calendardata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">
    <w:name w:val="poll"/>
    <w:basedOn w:val="a"/>
    <w:rsid w:val="0060510E"/>
    <w:pPr>
      <w:pBdr>
        <w:top w:val="single" w:sz="2" w:space="0" w:color="D6E4EC"/>
        <w:left w:val="single" w:sz="6" w:space="0" w:color="D6E4EC"/>
        <w:bottom w:val="single" w:sz="6" w:space="15" w:color="D6E4EC"/>
        <w:right w:val="single" w:sz="6" w:space="0" w:color="D6E4EC"/>
      </w:pBd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pollmenu">
    <w:name w:val="tabpollmenu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staticbox">
    <w:name w:val="infostaticbox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cha">
    <w:name w:val="capcha"/>
    <w:basedOn w:val="a"/>
    <w:rsid w:val="0060510E"/>
    <w:pPr>
      <w:spacing w:before="100" w:beforeAutospacing="1" w:after="100" w:afterAutospacing="1" w:line="270" w:lineRule="atLeast"/>
      <w:jc w:val="right"/>
      <w:textAlignment w:val="center"/>
    </w:pPr>
    <w:rPr>
      <w:rFonts w:ascii="Times New Roman" w:eastAsia="Times New Roman" w:hAnsi="Times New Roman" w:cs="Times New Roman"/>
      <w:color w:val="30383D"/>
      <w:sz w:val="18"/>
      <w:szCs w:val="18"/>
      <w:lang w:eastAsia="ru-RU"/>
    </w:rPr>
  </w:style>
  <w:style w:type="paragraph" w:customStyle="1" w:styleId="capchaimg">
    <w:name w:val="capchaimg"/>
    <w:basedOn w:val="a"/>
    <w:rsid w:val="0060510E"/>
    <w:pPr>
      <w:pBdr>
        <w:top w:val="single" w:sz="6" w:space="0" w:color="747474"/>
        <w:left w:val="single" w:sz="6" w:space="0" w:color="747474"/>
        <w:bottom w:val="single" w:sz="6" w:space="0" w:color="747474"/>
        <w:right w:val="single" w:sz="6" w:space="0" w:color="747474"/>
      </w:pBdr>
      <w:spacing w:before="100" w:beforeAutospacing="1" w:after="100" w:afterAutospacing="1" w:line="240" w:lineRule="auto"/>
      <w:ind w:left="45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">
    <w:name w:val="jcarousel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">
    <w:name w:val="loadbtn"/>
    <w:basedOn w:val="a"/>
    <w:rsid w:val="0060510E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">
    <w:name w:val="registerbox"/>
    <w:basedOn w:val="a"/>
    <w:rsid w:val="0060510E"/>
    <w:pP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resultbox">
    <w:name w:val="extendsearchresultbox"/>
    <w:basedOn w:val="a"/>
    <w:rsid w:val="0060510E"/>
    <w:pPr>
      <w:pBdr>
        <w:top w:val="single" w:sz="6" w:space="0" w:color="D6E4EC"/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FFFFFF"/>
      <w:spacing w:before="150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portbox">
    <w:name w:val="reportbox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rsid w:val="0060510E"/>
    <w:pPr>
      <w:pBdr>
        <w:top w:val="single" w:sz="6" w:space="4" w:color="44A9D3"/>
        <w:bottom w:val="single" w:sz="6" w:space="4" w:color="44A9D3"/>
      </w:pBdr>
      <w:shd w:val="clear" w:color="auto" w:fill="44A9D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E2E2E2"/>
      <w:sz w:val="24"/>
      <w:szCs w:val="24"/>
      <w:lang w:eastAsia="ru-RU"/>
    </w:rPr>
  </w:style>
  <w:style w:type="paragraph" w:customStyle="1" w:styleId="ui-state-disabled">
    <w:name w:val="ui-state-disabled"/>
    <w:basedOn w:val="a"/>
    <w:rsid w:val="0060510E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Верхний колонтитул1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">
    <w:name w:val="ulright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">
    <w:name w:val="logo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portal">
    <w:name w:val="titleportal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w">
    <w:name w:val="law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">
    <w:name w:val="firsttd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">
    <w:name w:val="sectd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">
    <w:name w:val="thirdtd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">
    <w:name w:val="edittd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talogtabs">
    <w:name w:val="catalogtabs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">
    <w:name w:val="delimtd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">
    <w:name w:val="documentstab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">
    <w:name w:val="currenttab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">
    <w:name w:val="extendsearch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">
    <w:name w:val="quicksearch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">
    <w:name w:val="newstab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">
    <w:name w:val="pollstab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">
    <w:name w:val="exittab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">
    <w:name w:val="addingmenu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">
    <w:name w:val="tabsbox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">
    <w:name w:val="switcherbox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">
    <w:name w:val="lastswitcher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all">
    <w:name w:val="periodall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andtotal">
    <w:name w:val="grandtotal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">
    <w:name w:val="perioddate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">
    <w:name w:val="thirddl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">
    <w:name w:val="votesection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down">
    <w:name w:val="polldown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">
    <w:name w:val="btnli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">
    <w:name w:val="prefooterdelim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">
    <w:name w:val="footerdelim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">
    <w:name w:val="carousel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">
    <w:name w:val="ui-state-default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active">
    <w:name w:val="ui-state-active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">
    <w:name w:val="ui-state-highlight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">
    <w:name w:val="jcarousel-direction-rtl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">
    <w:name w:val="jcarousel-container-horizontal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">
    <w:name w:val="jcarousel-clip-horizontal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">
    <w:name w:val="jcarousel-item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">
    <w:name w:val="jcarousel-item-horizontal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">
    <w:name w:val="jcarousel-item-placeholder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">
    <w:name w:val="jcarousel-next-horizontal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">
    <w:name w:val="jcarousel-prev-horizontal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brd">
    <w:name w:val="leftbrd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">
    <w:name w:val="rightbrd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">
    <w:name w:val="current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">
    <w:name w:val="iebgleft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">
    <w:name w:val="iebgright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">
    <w:name w:val="switcher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rganization">
    <w:name w:val="organization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">
    <w:name w:val="total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tleftbtn">
    <w:name w:val="partleftbtn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header">
    <w:name w:val="confirmdialogheader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message">
    <w:name w:val="confirmdialogmessage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buttons">
    <w:name w:val="confirmdialogbuttons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orvalue">
    <w:name w:val="colorvalue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79797"/>
      <w:sz w:val="24"/>
      <w:szCs w:val="24"/>
      <w:lang w:eastAsia="ru-RU"/>
    </w:rPr>
  </w:style>
  <w:style w:type="character" w:customStyle="1" w:styleId="dynatree-empty">
    <w:name w:val="dynatree-empty"/>
    <w:basedOn w:val="a0"/>
    <w:rsid w:val="0060510E"/>
  </w:style>
  <w:style w:type="character" w:customStyle="1" w:styleId="dynatree-vline">
    <w:name w:val="dynatree-vline"/>
    <w:basedOn w:val="a0"/>
    <w:rsid w:val="0060510E"/>
  </w:style>
  <w:style w:type="character" w:customStyle="1" w:styleId="dynatree-connector">
    <w:name w:val="dynatree-connector"/>
    <w:basedOn w:val="a0"/>
    <w:rsid w:val="0060510E"/>
  </w:style>
  <w:style w:type="character" w:customStyle="1" w:styleId="dynatree-expander">
    <w:name w:val="dynatree-expander"/>
    <w:basedOn w:val="a0"/>
    <w:rsid w:val="0060510E"/>
  </w:style>
  <w:style w:type="character" w:customStyle="1" w:styleId="dynatree-icon">
    <w:name w:val="dynatree-icon"/>
    <w:basedOn w:val="a0"/>
    <w:rsid w:val="0060510E"/>
  </w:style>
  <w:style w:type="character" w:customStyle="1" w:styleId="dynatree-checkbox">
    <w:name w:val="dynatree-checkbox"/>
    <w:basedOn w:val="a0"/>
    <w:rsid w:val="0060510E"/>
  </w:style>
  <w:style w:type="character" w:customStyle="1" w:styleId="dynatree-radio">
    <w:name w:val="dynatree-radio"/>
    <w:basedOn w:val="a0"/>
    <w:rsid w:val="0060510E"/>
  </w:style>
  <w:style w:type="character" w:customStyle="1" w:styleId="dynatree-drag-helper-img">
    <w:name w:val="dynatree-drag-helper-img"/>
    <w:basedOn w:val="a0"/>
    <w:rsid w:val="0060510E"/>
  </w:style>
  <w:style w:type="character" w:customStyle="1" w:styleId="dynatree-drag-source">
    <w:name w:val="dynatree-drag-source"/>
    <w:basedOn w:val="a0"/>
    <w:rsid w:val="0060510E"/>
    <w:rPr>
      <w:shd w:val="clear" w:color="auto" w:fill="E0E0E0"/>
    </w:rPr>
  </w:style>
  <w:style w:type="paragraph" w:customStyle="1" w:styleId="mainlink1">
    <w:name w:val="mainlink1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ooter1">
    <w:name w:val="footer1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1">
    <w:name w:val="wrapperfooter1"/>
    <w:basedOn w:val="a"/>
    <w:rsid w:val="006051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1">
    <w:name w:val="headerwrapper1"/>
    <w:basedOn w:val="a"/>
    <w:rsid w:val="006051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1">
    <w:name w:val="header1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2">
    <w:name w:val="header2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1">
    <w:name w:val="ulright1"/>
    <w:basedOn w:val="a"/>
    <w:rsid w:val="0060510E"/>
    <w:pPr>
      <w:spacing w:before="9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2">
    <w:name w:val="ulright2"/>
    <w:basedOn w:val="a"/>
    <w:rsid w:val="0060510E"/>
    <w:pP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1">
    <w:name w:val="logo1"/>
    <w:basedOn w:val="a"/>
    <w:rsid w:val="0060510E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titleportal1">
    <w:name w:val="titleportal1"/>
    <w:basedOn w:val="a"/>
    <w:rsid w:val="0060510E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45"/>
      <w:szCs w:val="45"/>
      <w:lang w:eastAsia="ru-RU"/>
    </w:rPr>
  </w:style>
  <w:style w:type="paragraph" w:customStyle="1" w:styleId="law1">
    <w:name w:val="law1"/>
    <w:basedOn w:val="a"/>
    <w:rsid w:val="0060510E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36"/>
      <w:szCs w:val="36"/>
      <w:lang w:eastAsia="ru-RU"/>
    </w:rPr>
  </w:style>
  <w:style w:type="paragraph" w:customStyle="1" w:styleId="ulright3">
    <w:name w:val="ulright3"/>
    <w:basedOn w:val="a"/>
    <w:rsid w:val="0060510E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leftbrd1">
    <w:name w:val="leftbrd1"/>
    <w:basedOn w:val="a"/>
    <w:rsid w:val="0060510E"/>
    <w:pPr>
      <w:pBdr>
        <w:left w:val="single" w:sz="6" w:space="11" w:color="549AD6"/>
      </w:pBdr>
      <w:spacing w:before="100" w:beforeAutospacing="1" w:after="100" w:afterAutospacing="1" w:line="3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1">
    <w:name w:val="rightbrd1"/>
    <w:basedOn w:val="a"/>
    <w:rsid w:val="0060510E"/>
    <w:pPr>
      <w:pBdr>
        <w:right w:val="single" w:sz="6" w:space="11" w:color="7BB6E2"/>
      </w:pBd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1">
    <w:name w:val="firsttd1"/>
    <w:basedOn w:val="a"/>
    <w:rsid w:val="0060510E"/>
    <w:pPr>
      <w:pBdr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1">
    <w:name w:val="sectd1"/>
    <w:basedOn w:val="a"/>
    <w:rsid w:val="0060510E"/>
    <w:pPr>
      <w:pBdr>
        <w:left w:val="single" w:sz="6" w:space="15" w:color="426E98"/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1">
    <w:name w:val="thirdtd1"/>
    <w:basedOn w:val="a"/>
    <w:rsid w:val="0060510E"/>
    <w:pPr>
      <w:pBdr>
        <w:left w:val="single" w:sz="6" w:space="15" w:color="426E98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1">
    <w:name w:val="edittd1"/>
    <w:basedOn w:val="a"/>
    <w:rsid w:val="0060510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1">
    <w:name w:val="btnbtn1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btnbtn2">
    <w:name w:val="btnbtn2"/>
    <w:basedOn w:val="a"/>
    <w:rsid w:val="0060510E"/>
    <w:pPr>
      <w:spacing w:before="100" w:beforeAutospacing="1" w:after="100" w:afterAutospacing="1" w:line="240" w:lineRule="atLeast"/>
      <w:ind w:right="75"/>
      <w:textAlignment w:val="top"/>
    </w:pPr>
    <w:rPr>
      <w:rFonts w:ascii="Times New Roman" w:eastAsia="Times New Roman" w:hAnsi="Times New Roman" w:cs="Times New Roman"/>
      <w:color w:val="0075C5"/>
      <w:sz w:val="18"/>
      <w:szCs w:val="18"/>
      <w:lang w:eastAsia="ru-RU"/>
    </w:rPr>
  </w:style>
  <w:style w:type="paragraph" w:customStyle="1" w:styleId="catalogtabs1">
    <w:name w:val="catalogtabs1"/>
    <w:basedOn w:val="a"/>
    <w:rsid w:val="0060510E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1">
    <w:name w:val="delimtd1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1">
    <w:name w:val="documentstab1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2">
    <w:name w:val="documentstab2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1">
    <w:name w:val="currenttab1"/>
    <w:basedOn w:val="a"/>
    <w:rsid w:val="0060510E"/>
    <w:pPr>
      <w:pBdr>
        <w:top w:val="single" w:sz="6" w:space="0" w:color="69B9FA"/>
        <w:left w:val="single" w:sz="6" w:space="0" w:color="69B9FA"/>
        <w:right w:val="single" w:sz="6" w:space="0" w:color="69B9F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currenttab2">
    <w:name w:val="currenttab2"/>
    <w:basedOn w:val="a"/>
    <w:rsid w:val="0060510E"/>
    <w:pPr>
      <w:shd w:val="clear" w:color="auto" w:fill="F8F8F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45687"/>
      <w:sz w:val="24"/>
      <w:szCs w:val="24"/>
      <w:lang w:eastAsia="ru-RU"/>
    </w:rPr>
  </w:style>
  <w:style w:type="paragraph" w:customStyle="1" w:styleId="quicksearch1">
    <w:name w:val="quicksearch1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1">
    <w:name w:val="extendsearch1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2">
    <w:name w:val="extendsearch2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2">
    <w:name w:val="quicksearch2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1">
    <w:name w:val="newstab1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1">
    <w:name w:val="pollstab1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1">
    <w:name w:val="exittab1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2">
    <w:name w:val="newstab2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2">
    <w:name w:val="pollstab2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1">
    <w:name w:val="mainbox1"/>
    <w:basedOn w:val="a"/>
    <w:rsid w:val="0060510E"/>
    <w:pPr>
      <w:spacing w:before="4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2">
    <w:name w:val="mainbox2"/>
    <w:basedOn w:val="a"/>
    <w:rsid w:val="0060510E"/>
    <w:pPr>
      <w:spacing w:before="10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1">
    <w:name w:val="leftcolboxtitle1"/>
    <w:basedOn w:val="a"/>
    <w:rsid w:val="0060510E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2">
    <w:name w:val="leftcolboxtitle2"/>
    <w:basedOn w:val="a"/>
    <w:rsid w:val="0060510E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1">
    <w:name w:val="addingmenu1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1">
    <w:name w:val="current1"/>
    <w:basedOn w:val="a"/>
    <w:rsid w:val="0060510E"/>
    <w:pPr>
      <w:pBdr>
        <w:left w:val="single" w:sz="12" w:space="0" w:color="036AB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behind1">
    <w:name w:val="behind1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2">
    <w:name w:val="behind2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1">
    <w:name w:val="middle1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2">
    <w:name w:val="middle2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1">
    <w:name w:val="listnews1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2">
    <w:name w:val="listnews2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3">
    <w:name w:val="behind3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4">
    <w:name w:val="behind4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3">
    <w:name w:val="middle3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4">
    <w:name w:val="middle4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1">
    <w:name w:val="iebgleft1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2">
    <w:name w:val="iebgleft2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1">
    <w:name w:val="iebgright1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2">
    <w:name w:val="iebgright2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3">
    <w:name w:val="listnews3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4">
    <w:name w:val="listnews4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1">
    <w:name w:val="paginglist1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2">
    <w:name w:val="paginglist2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3">
    <w:name w:val="paginglist3"/>
    <w:basedOn w:val="a"/>
    <w:rsid w:val="0060510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3">
    <w:name w:val="currenttab3"/>
    <w:basedOn w:val="a"/>
    <w:rsid w:val="0060510E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1">
    <w:name w:val="tabsbox1"/>
    <w:basedOn w:val="a"/>
    <w:rsid w:val="0060510E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2">
    <w:name w:val="tabsbox2"/>
    <w:basedOn w:val="a"/>
    <w:rsid w:val="0060510E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1">
    <w:name w:val="switcherbox1"/>
    <w:basedOn w:val="a"/>
    <w:rsid w:val="0060510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1">
    <w:name w:val="lastswitcher1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2">
    <w:name w:val="lastswitcher2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2">
    <w:name w:val="switcherbox2"/>
    <w:basedOn w:val="a"/>
    <w:rsid w:val="0060510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3">
    <w:name w:val="lastswitcher3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1">
    <w:name w:val="switcher1"/>
    <w:basedOn w:val="a"/>
    <w:rsid w:val="0060510E"/>
    <w:pPr>
      <w:spacing w:after="0" w:line="330" w:lineRule="atLeast"/>
      <w:ind w:left="30" w:right="30"/>
      <w:jc w:val="center"/>
    </w:pPr>
    <w:rPr>
      <w:rFonts w:ascii="Times New Roman" w:eastAsia="Times New Roman" w:hAnsi="Times New Roman" w:cs="Times New Roman"/>
      <w:color w:val="0075C5"/>
      <w:sz w:val="20"/>
      <w:szCs w:val="20"/>
      <w:lang w:eastAsia="ru-RU"/>
    </w:rPr>
  </w:style>
  <w:style w:type="paragraph" w:customStyle="1" w:styleId="periodall1">
    <w:name w:val="periodall1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grandtotal1">
    <w:name w:val="grandtotal1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A17D1C"/>
      <w:sz w:val="45"/>
      <w:szCs w:val="45"/>
      <w:lang w:eastAsia="ru-RU"/>
    </w:rPr>
  </w:style>
  <w:style w:type="paragraph" w:customStyle="1" w:styleId="organization1">
    <w:name w:val="organization1"/>
    <w:basedOn w:val="a"/>
    <w:rsid w:val="006051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1">
    <w:name w:val="total1"/>
    <w:basedOn w:val="a"/>
    <w:rsid w:val="0060510E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1">
    <w:name w:val="perioddate1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iddledl1">
    <w:name w:val="middledl1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1">
    <w:name w:val="thirddl1"/>
    <w:basedOn w:val="a"/>
    <w:rsid w:val="0060510E"/>
    <w:pPr>
      <w:spacing w:before="100" w:beforeAutospacing="1" w:after="100" w:afterAutospacing="1" w:line="240" w:lineRule="auto"/>
      <w:ind w:right="20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2">
    <w:name w:val="thirddl2"/>
    <w:basedOn w:val="a"/>
    <w:rsid w:val="0060510E"/>
    <w:pPr>
      <w:spacing w:before="100" w:beforeAutospacing="1" w:after="100" w:afterAutospacing="1" w:line="240" w:lineRule="auto"/>
      <w:ind w:right="110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1">
    <w:name w:val="votesection1"/>
    <w:basedOn w:val="a"/>
    <w:rsid w:val="0060510E"/>
    <w:pPr>
      <w:spacing w:after="100" w:afterAutospacing="1" w:line="240" w:lineRule="auto"/>
    </w:pPr>
    <w:rPr>
      <w:rFonts w:ascii="Times New Roman" w:eastAsia="Times New Roman" w:hAnsi="Times New Roman" w:cs="Times New Roman"/>
      <w:color w:val="30383D"/>
      <w:sz w:val="24"/>
      <w:szCs w:val="24"/>
      <w:lang w:eastAsia="ru-RU"/>
    </w:rPr>
  </w:style>
  <w:style w:type="paragraph" w:customStyle="1" w:styleId="polldown1">
    <w:name w:val="polldown1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1">
    <w:name w:val="btnli1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3">
    <w:name w:val="btnbtn3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partleftbtn1">
    <w:name w:val="partleftbtn1"/>
    <w:basedOn w:val="a"/>
    <w:rsid w:val="0060510E"/>
    <w:pPr>
      <w:pBdr>
        <w:right w:val="single" w:sz="6" w:space="0" w:color="D0D6DB"/>
      </w:pBdr>
      <w:spacing w:before="100" w:beforeAutospacing="1" w:after="100" w:afterAutospacing="1" w:line="240" w:lineRule="auto"/>
      <w:ind w:right="12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1">
    <w:name w:val="prefooterdelim1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1">
    <w:name w:val="footerdelim1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1">
    <w:name w:val="carousel1"/>
    <w:basedOn w:val="a"/>
    <w:rsid w:val="006051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1">
    <w:name w:val="loadbtn1"/>
    <w:basedOn w:val="a"/>
    <w:rsid w:val="0060510E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2">
    <w:name w:val="loadbtn2"/>
    <w:basedOn w:val="a"/>
    <w:rsid w:val="0060510E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1">
    <w:name w:val="registerbox1"/>
    <w:basedOn w:val="a"/>
    <w:rsid w:val="0060510E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2">
    <w:name w:val="registerbox2"/>
    <w:basedOn w:val="a"/>
    <w:rsid w:val="0060510E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1">
    <w:name w:val="btn1"/>
    <w:basedOn w:val="a"/>
    <w:rsid w:val="0060510E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  <w:ind w:right="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rsid w:val="0060510E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rsid w:val="0060510E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next1">
    <w:name w:val="ui-datepicker-next1"/>
    <w:basedOn w:val="a"/>
    <w:rsid w:val="0060510E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prev2">
    <w:name w:val="ui-datepicker-prev2"/>
    <w:basedOn w:val="a"/>
    <w:rsid w:val="0060510E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datepicker-next2">
    <w:name w:val="ui-datepicker-next2"/>
    <w:basedOn w:val="a"/>
    <w:rsid w:val="0060510E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state-disabled1">
    <w:name w:val="ui-state-disabled1"/>
    <w:basedOn w:val="a"/>
    <w:rsid w:val="0060510E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2">
    <w:name w:val="ui-state-disabled2"/>
    <w:basedOn w:val="a"/>
    <w:rsid w:val="0060510E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1">
    <w:name w:val="ui-state-default1"/>
    <w:basedOn w:val="a"/>
    <w:rsid w:val="0060510E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  <w:style w:type="paragraph" w:customStyle="1" w:styleId="ui-state-default2">
    <w:name w:val="ui-state-default2"/>
    <w:basedOn w:val="a"/>
    <w:rsid w:val="0060510E"/>
    <w:pPr>
      <w:shd w:val="clear" w:color="auto" w:fill="9D9DA4"/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ui-state-active1">
    <w:name w:val="ui-state-active1"/>
    <w:basedOn w:val="a"/>
    <w:rsid w:val="0060510E"/>
    <w:pPr>
      <w:shd w:val="clear" w:color="auto" w:fill="9D9DA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1">
    <w:name w:val="ui-state-highlight1"/>
    <w:basedOn w:val="a"/>
    <w:rsid w:val="0060510E"/>
    <w:pPr>
      <w:shd w:val="clear" w:color="auto" w:fill="D8D8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ynatree-expander1">
    <w:name w:val="dynatree-expander1"/>
    <w:basedOn w:val="a0"/>
    <w:rsid w:val="0060510E"/>
  </w:style>
  <w:style w:type="character" w:customStyle="1" w:styleId="dynatree-icon1">
    <w:name w:val="dynatree-icon1"/>
    <w:basedOn w:val="a0"/>
    <w:rsid w:val="0060510E"/>
  </w:style>
  <w:style w:type="paragraph" w:customStyle="1" w:styleId="confirmdialogheader1">
    <w:name w:val="confirmdialogheader1"/>
    <w:basedOn w:val="a"/>
    <w:rsid w:val="0060510E"/>
    <w:pPr>
      <w:spacing w:before="100" w:beforeAutospacing="1" w:after="100" w:afterAutospacing="1" w:line="450" w:lineRule="atLeast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ru-RU"/>
    </w:rPr>
  </w:style>
  <w:style w:type="paragraph" w:customStyle="1" w:styleId="confirmdialogmessage1">
    <w:name w:val="confirmdialogmessage1"/>
    <w:basedOn w:val="a"/>
    <w:rsid w:val="0060510E"/>
    <w:pPr>
      <w:spacing w:after="0" w:line="240" w:lineRule="auto"/>
    </w:pPr>
    <w:rPr>
      <w:rFonts w:ascii="Times New Roman" w:eastAsia="Times New Roman" w:hAnsi="Times New Roman" w:cs="Times New Roman"/>
      <w:color w:val="333333"/>
      <w:sz w:val="21"/>
      <w:szCs w:val="21"/>
      <w:lang w:eastAsia="ru-RU"/>
    </w:rPr>
  </w:style>
  <w:style w:type="paragraph" w:customStyle="1" w:styleId="confirmdialogbuttons1">
    <w:name w:val="confirmdialogbuttons1"/>
    <w:basedOn w:val="a"/>
    <w:rsid w:val="0060510E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1">
    <w:name w:val="jcarousel-direction-rtl1"/>
    <w:basedOn w:val="a"/>
    <w:rsid w:val="0060510E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1">
    <w:name w:val="jcarousel-container-horizontal1"/>
    <w:basedOn w:val="a"/>
    <w:rsid w:val="006051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1">
    <w:name w:val="jcarousel-clip-horizontal1"/>
    <w:basedOn w:val="a"/>
    <w:rsid w:val="0060510E"/>
    <w:pPr>
      <w:shd w:val="clear" w:color="auto" w:fill="E5EFF6"/>
      <w:spacing w:after="0" w:line="330" w:lineRule="atLeast"/>
      <w:jc w:val="center"/>
    </w:pPr>
    <w:rPr>
      <w:rFonts w:ascii="Times New Roman" w:eastAsia="Times New Roman" w:hAnsi="Times New Roman" w:cs="Times New Roman"/>
      <w:color w:val="546D81"/>
      <w:sz w:val="20"/>
      <w:szCs w:val="20"/>
      <w:lang w:eastAsia="ru-RU"/>
    </w:rPr>
  </w:style>
  <w:style w:type="paragraph" w:customStyle="1" w:styleId="jcarousel-item1">
    <w:name w:val="jcarousel-item1"/>
    <w:basedOn w:val="a"/>
    <w:rsid w:val="0060510E"/>
    <w:pP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1">
    <w:name w:val="jcarousel-item-horizontal1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2">
    <w:name w:val="jcarousel-item-horizontal2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1">
    <w:name w:val="jcarousel-item-placeholder1"/>
    <w:basedOn w:val="a"/>
    <w:rsid w:val="0060510E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jcarousel-next-horizontal1">
    <w:name w:val="jcarousel-next-horizontal1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2">
    <w:name w:val="jcarousel-next-horizontal2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1">
    <w:name w:val="jcarousel-prev-horizontal1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2">
    <w:name w:val="jcarousel-prev-horizontal2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Название1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4">
    <w:name w:val="Нет списка1"/>
    <w:next w:val="a2"/>
    <w:uiPriority w:val="99"/>
    <w:semiHidden/>
    <w:unhideWhenUsed/>
    <w:rsid w:val="0060510E"/>
  </w:style>
  <w:style w:type="numbering" w:customStyle="1" w:styleId="21">
    <w:name w:val="Нет списка2"/>
    <w:next w:val="a2"/>
    <w:uiPriority w:val="99"/>
    <w:semiHidden/>
    <w:unhideWhenUsed/>
    <w:rsid w:val="00E43ECB"/>
  </w:style>
  <w:style w:type="paragraph" w:customStyle="1" w:styleId="22">
    <w:name w:val="Нижний колонтитул2"/>
    <w:basedOn w:val="a"/>
    <w:rsid w:val="00E43E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3">
    <w:name w:val="Верхний колонтитул2"/>
    <w:basedOn w:val="a"/>
    <w:rsid w:val="00E43E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E43E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0510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kern w:val="36"/>
      <w:sz w:val="30"/>
      <w:szCs w:val="30"/>
      <w:lang w:eastAsia="ru-RU"/>
    </w:rPr>
  </w:style>
  <w:style w:type="paragraph" w:styleId="2">
    <w:name w:val="heading 2"/>
    <w:basedOn w:val="a"/>
    <w:link w:val="20"/>
    <w:uiPriority w:val="9"/>
    <w:qFormat/>
    <w:rsid w:val="0060510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383838"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510E"/>
    <w:rPr>
      <w:rFonts w:ascii="Times New Roman" w:eastAsia="Times New Roman" w:hAnsi="Times New Roman" w:cs="Times New Roman"/>
      <w:kern w:val="36"/>
      <w:sz w:val="30"/>
      <w:szCs w:val="3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0510E"/>
    <w:rPr>
      <w:rFonts w:ascii="Times New Roman" w:eastAsia="Times New Roman" w:hAnsi="Times New Roman" w:cs="Times New Roman"/>
      <w:b/>
      <w:bCs/>
      <w:color w:val="383838"/>
      <w:sz w:val="21"/>
      <w:szCs w:val="21"/>
      <w:lang w:eastAsia="ru-RU"/>
    </w:rPr>
  </w:style>
  <w:style w:type="character" w:styleId="a3">
    <w:name w:val="Hyperlink"/>
    <w:basedOn w:val="a0"/>
    <w:uiPriority w:val="99"/>
    <w:semiHidden/>
    <w:unhideWhenUsed/>
    <w:rsid w:val="0060510E"/>
    <w:rPr>
      <w:strike w:val="0"/>
      <w:dstrike w:val="0"/>
      <w:color w:val="0075C5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sid w:val="0060510E"/>
    <w:rPr>
      <w:strike w:val="0"/>
      <w:dstrike w:val="0"/>
      <w:color w:val="0075C5"/>
      <w:u w:val="none"/>
      <w:effect w:val="none"/>
    </w:rPr>
  </w:style>
  <w:style w:type="character" w:styleId="a5">
    <w:name w:val="Strong"/>
    <w:basedOn w:val="a0"/>
    <w:uiPriority w:val="22"/>
    <w:qFormat/>
    <w:rsid w:val="0060510E"/>
    <w:rPr>
      <w:b/>
      <w:bCs/>
    </w:rPr>
  </w:style>
  <w:style w:type="paragraph" w:styleId="a6">
    <w:name w:val="Normal (Web)"/>
    <w:basedOn w:val="a"/>
    <w:uiPriority w:val="99"/>
    <w:semiHidden/>
    <w:unhideWhenUsed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link">
    <w:name w:val="mainlink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clear">
    <w:name w:val="clear"/>
    <w:basedOn w:val="a"/>
    <w:rsid w:val="0060510E"/>
    <w:pPr>
      <w:spacing w:after="0" w:line="0" w:lineRule="atLeast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h1">
    <w:name w:val="h1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outerwrapper">
    <w:name w:val="outerwrapper"/>
    <w:basedOn w:val="a"/>
    <w:rsid w:val="0060510E"/>
    <w:pPr>
      <w:shd w:val="clear" w:color="auto" w:fill="FAFAFA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page">
    <w:name w:val="mainpage"/>
    <w:basedOn w:val="a"/>
    <w:rsid w:val="0060510E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">
    <w:name w:val="wrapper"/>
    <w:basedOn w:val="a"/>
    <w:rsid w:val="006051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bilewrapper">
    <w:name w:val="mobilewrapper"/>
    <w:basedOn w:val="a"/>
    <w:rsid w:val="0060510E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menubg">
    <w:name w:val="topmenubg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menuwrapper">
    <w:name w:val="topmenuwrapper"/>
    <w:basedOn w:val="a"/>
    <w:rsid w:val="006051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inform">
    <w:name w:val="loginform"/>
    <w:basedOn w:val="a"/>
    <w:rsid w:val="0060510E"/>
    <w:pPr>
      <w:shd w:val="clear" w:color="auto" w:fill="FAFAFA"/>
      <w:spacing w:after="100" w:afterAutospacing="1" w:line="240" w:lineRule="auto"/>
      <w:ind w:left="-52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bileouterwrapper">
    <w:name w:val="mobileouterwrapper"/>
    <w:basedOn w:val="a"/>
    <w:rsid w:val="0060510E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ижний колонтитул1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">
    <w:name w:val="prefooter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">
    <w:name w:val="wrapperfooter"/>
    <w:basedOn w:val="a"/>
    <w:rsid w:val="006051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prefooter">
    <w:name w:val="wrapperprefooter"/>
    <w:basedOn w:val="a"/>
    <w:rsid w:val="006051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shadow">
    <w:name w:val="prefootershadow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">
    <w:name w:val="leftcol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col">
    <w:name w:val="rightcol"/>
    <w:basedOn w:val="a"/>
    <w:rsid w:val="0060510E"/>
    <w:pPr>
      <w:spacing w:before="100" w:beforeAutospacing="1" w:after="100" w:afterAutospacing="1" w:line="240" w:lineRule="auto"/>
      <w:ind w:left="3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footer">
    <w:name w:val="hfooter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">
    <w:name w:val="headerwrapper"/>
    <w:basedOn w:val="a"/>
    <w:rsid w:val="006051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header">
    <w:name w:val="middleheader"/>
    <w:basedOn w:val="a"/>
    <w:rsid w:val="0060510E"/>
    <w:pPr>
      <w:shd w:val="clear" w:color="auto" w:fill="27588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topbox">
    <w:name w:val="contacttopbox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middleheaderwrapper">
    <w:name w:val="middleheaderwrapper"/>
    <w:basedOn w:val="a"/>
    <w:rsid w:val="006051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infotbl">
    <w:name w:val="userinfotbl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feedback">
    <w:name w:val="topfeedback"/>
    <w:basedOn w:val="a"/>
    <w:rsid w:val="0060510E"/>
    <w:pPr>
      <w:spacing w:before="100" w:beforeAutospacing="1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forum">
    <w:name w:val="topforum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phone">
    <w:name w:val="contactphone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rmbox">
    <w:name w:val="informbox"/>
    <w:basedOn w:val="a"/>
    <w:rsid w:val="0060510E"/>
    <w:pPr>
      <w:spacing w:before="100" w:beforeAutospacing="1" w:after="210" w:line="240" w:lineRule="auto"/>
    </w:pPr>
    <w:rPr>
      <w:rFonts w:ascii="Times New Roman" w:eastAsia="Times New Roman" w:hAnsi="Times New Roman" w:cs="Times New Roman"/>
      <w:b/>
      <w:bCs/>
      <w:color w:val="0075C5"/>
      <w:sz w:val="21"/>
      <w:szCs w:val="21"/>
      <w:lang w:eastAsia="ru-RU"/>
    </w:rPr>
  </w:style>
  <w:style w:type="paragraph" w:customStyle="1" w:styleId="extendsearchbox">
    <w:name w:val="extendsearchbox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catalogtabstable">
    <w:name w:val="catalogtabstable"/>
    <w:basedOn w:val="a"/>
    <w:rsid w:val="0060510E"/>
    <w:pPr>
      <w:spacing w:before="22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talogtabstableleft">
    <w:name w:val="catalogtabstableleft"/>
    <w:basedOn w:val="a"/>
    <w:rsid w:val="0060510E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field">
    <w:name w:val="searchfield"/>
    <w:basedOn w:val="a"/>
    <w:rsid w:val="0060510E"/>
    <w:pPr>
      <w:pBdr>
        <w:top w:val="single" w:sz="6" w:space="4" w:color="3B92D0"/>
        <w:left w:val="single" w:sz="6" w:space="0" w:color="3B92D0"/>
        <w:bottom w:val="single" w:sz="6" w:space="0" w:color="53B9E3"/>
        <w:right w:val="single" w:sz="6" w:space="5" w:color="53B9E3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">
    <w:name w:val="btn"/>
    <w:basedOn w:val="a"/>
    <w:rsid w:val="0060510E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">
    <w:name w:val="btnbtn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mainbox">
    <w:name w:val="mainbox"/>
    <w:basedOn w:val="a"/>
    <w:rsid w:val="0060510E"/>
    <w:pPr>
      <w:spacing w:before="195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">
    <w:name w:val="leftcolbox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">
    <w:name w:val="leftcolboxtitle"/>
    <w:basedOn w:val="a"/>
    <w:rsid w:val="0060510E"/>
    <w:pPr>
      <w:spacing w:before="100" w:beforeAutospacing="1" w:after="45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panel">
    <w:name w:val="headerpanel"/>
    <w:basedOn w:val="a"/>
    <w:rsid w:val="0060510E"/>
    <w:pPr>
      <w:spacing w:before="100" w:beforeAutospacing="1" w:after="45" w:line="555" w:lineRule="atLeast"/>
    </w:pPr>
    <w:rPr>
      <w:rFonts w:ascii="Times New Roman" w:eastAsia="Times New Roman" w:hAnsi="Times New Roman" w:cs="Times New Roman"/>
      <w:color w:val="FEFEFE"/>
      <w:sz w:val="23"/>
      <w:szCs w:val="23"/>
      <w:lang w:eastAsia="ru-RU"/>
    </w:rPr>
  </w:style>
  <w:style w:type="paragraph" w:customStyle="1" w:styleId="leftcolboxcontent">
    <w:name w:val="leftcolboxcontent"/>
    <w:basedOn w:val="a"/>
    <w:rsid w:val="0060510E"/>
    <w:pPr>
      <w:pBdr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ss">
    <w:name w:val="rss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38C2C"/>
      <w:sz w:val="24"/>
      <w:szCs w:val="24"/>
      <w:lang w:eastAsia="ru-RU"/>
    </w:rPr>
  </w:style>
  <w:style w:type="paragraph" w:customStyle="1" w:styleId="download">
    <w:name w:val="download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38C2C"/>
      <w:sz w:val="24"/>
      <w:szCs w:val="24"/>
      <w:lang w:eastAsia="ru-RU"/>
    </w:rPr>
  </w:style>
  <w:style w:type="paragraph" w:customStyle="1" w:styleId="tablenews">
    <w:name w:val="tablenews"/>
    <w:basedOn w:val="a"/>
    <w:rsid w:val="0060510E"/>
    <w:pPr>
      <w:spacing w:before="225" w:after="4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tdnewsbox">
    <w:name w:val="lefttdnewsbox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news">
    <w:name w:val="mainnews"/>
    <w:basedOn w:val="a"/>
    <w:rsid w:val="0060510E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wrapper">
    <w:name w:val="listnewswrapper"/>
    <w:basedOn w:val="a"/>
    <w:rsid w:val="0060510E"/>
    <w:pPr>
      <w:spacing w:before="100" w:beforeAutospacing="1" w:after="3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">
    <w:name w:val="behind"/>
    <w:basedOn w:val="a"/>
    <w:rsid w:val="0060510E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">
    <w:name w:val="middle"/>
    <w:basedOn w:val="a"/>
    <w:rsid w:val="0060510E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">
    <w:name w:val="listnews"/>
    <w:basedOn w:val="a"/>
    <w:rsid w:val="0060510E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ortantnews">
    <w:name w:val="importantnews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52704"/>
      <w:sz w:val="24"/>
      <w:szCs w:val="24"/>
      <w:lang w:eastAsia="ru-RU"/>
    </w:rPr>
  </w:style>
  <w:style w:type="paragraph" w:customStyle="1" w:styleId="paginglist">
    <w:name w:val="paginglist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urchasebox">
    <w:name w:val="purchasebox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dy">
    <w:name w:val="tabsbody"/>
    <w:basedOn w:val="a"/>
    <w:rsid w:val="0060510E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wchoice">
    <w:name w:val="lowchoice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lowchoice">
    <w:name w:val="toplowchoice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oicedata">
    <w:name w:val="choicedata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rtitle">
    <w:name w:val="startitle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irstdl">
    <w:name w:val="firstdl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dl">
    <w:name w:val="middledl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data">
    <w:name w:val="calendardata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">
    <w:name w:val="poll"/>
    <w:basedOn w:val="a"/>
    <w:rsid w:val="0060510E"/>
    <w:pPr>
      <w:pBdr>
        <w:top w:val="single" w:sz="2" w:space="0" w:color="D6E4EC"/>
        <w:left w:val="single" w:sz="6" w:space="0" w:color="D6E4EC"/>
        <w:bottom w:val="single" w:sz="6" w:space="15" w:color="D6E4EC"/>
        <w:right w:val="single" w:sz="6" w:space="0" w:color="D6E4EC"/>
      </w:pBd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pollmenu">
    <w:name w:val="tabpollmenu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staticbox">
    <w:name w:val="infostaticbox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cha">
    <w:name w:val="capcha"/>
    <w:basedOn w:val="a"/>
    <w:rsid w:val="0060510E"/>
    <w:pPr>
      <w:spacing w:before="100" w:beforeAutospacing="1" w:after="100" w:afterAutospacing="1" w:line="270" w:lineRule="atLeast"/>
      <w:jc w:val="right"/>
      <w:textAlignment w:val="center"/>
    </w:pPr>
    <w:rPr>
      <w:rFonts w:ascii="Times New Roman" w:eastAsia="Times New Roman" w:hAnsi="Times New Roman" w:cs="Times New Roman"/>
      <w:color w:val="30383D"/>
      <w:sz w:val="18"/>
      <w:szCs w:val="18"/>
      <w:lang w:eastAsia="ru-RU"/>
    </w:rPr>
  </w:style>
  <w:style w:type="paragraph" w:customStyle="1" w:styleId="capchaimg">
    <w:name w:val="capchaimg"/>
    <w:basedOn w:val="a"/>
    <w:rsid w:val="0060510E"/>
    <w:pPr>
      <w:pBdr>
        <w:top w:val="single" w:sz="6" w:space="0" w:color="747474"/>
        <w:left w:val="single" w:sz="6" w:space="0" w:color="747474"/>
        <w:bottom w:val="single" w:sz="6" w:space="0" w:color="747474"/>
        <w:right w:val="single" w:sz="6" w:space="0" w:color="747474"/>
      </w:pBdr>
      <w:spacing w:before="100" w:beforeAutospacing="1" w:after="100" w:afterAutospacing="1" w:line="240" w:lineRule="auto"/>
      <w:ind w:left="45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">
    <w:name w:val="jcarousel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">
    <w:name w:val="loadbtn"/>
    <w:basedOn w:val="a"/>
    <w:rsid w:val="0060510E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">
    <w:name w:val="registerbox"/>
    <w:basedOn w:val="a"/>
    <w:rsid w:val="0060510E"/>
    <w:pP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resultbox">
    <w:name w:val="extendsearchresultbox"/>
    <w:basedOn w:val="a"/>
    <w:rsid w:val="0060510E"/>
    <w:pPr>
      <w:pBdr>
        <w:top w:val="single" w:sz="6" w:space="0" w:color="D6E4EC"/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FFFFFF"/>
      <w:spacing w:before="150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portbox">
    <w:name w:val="reportbox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rsid w:val="0060510E"/>
    <w:pPr>
      <w:pBdr>
        <w:top w:val="single" w:sz="6" w:space="4" w:color="44A9D3"/>
        <w:bottom w:val="single" w:sz="6" w:space="4" w:color="44A9D3"/>
      </w:pBdr>
      <w:shd w:val="clear" w:color="auto" w:fill="44A9D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E2E2E2"/>
      <w:sz w:val="24"/>
      <w:szCs w:val="24"/>
      <w:lang w:eastAsia="ru-RU"/>
    </w:rPr>
  </w:style>
  <w:style w:type="paragraph" w:customStyle="1" w:styleId="ui-state-disabled">
    <w:name w:val="ui-state-disabled"/>
    <w:basedOn w:val="a"/>
    <w:rsid w:val="0060510E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Верхний колонтитул1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">
    <w:name w:val="ulright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">
    <w:name w:val="logo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portal">
    <w:name w:val="titleportal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w">
    <w:name w:val="law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">
    <w:name w:val="firsttd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">
    <w:name w:val="sectd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">
    <w:name w:val="thirdtd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">
    <w:name w:val="edittd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talogtabs">
    <w:name w:val="catalogtabs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">
    <w:name w:val="delimtd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">
    <w:name w:val="documentstab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">
    <w:name w:val="currenttab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">
    <w:name w:val="extendsearch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">
    <w:name w:val="quicksearch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">
    <w:name w:val="newstab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">
    <w:name w:val="pollstab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">
    <w:name w:val="exittab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">
    <w:name w:val="addingmenu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">
    <w:name w:val="tabsbox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">
    <w:name w:val="switcherbox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">
    <w:name w:val="lastswitcher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all">
    <w:name w:val="periodall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andtotal">
    <w:name w:val="grandtotal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">
    <w:name w:val="perioddate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">
    <w:name w:val="thirddl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">
    <w:name w:val="votesection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down">
    <w:name w:val="polldown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">
    <w:name w:val="btnli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">
    <w:name w:val="prefooterdelim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">
    <w:name w:val="footerdelim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">
    <w:name w:val="carousel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">
    <w:name w:val="ui-state-default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active">
    <w:name w:val="ui-state-active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">
    <w:name w:val="ui-state-highlight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">
    <w:name w:val="jcarousel-direction-rtl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">
    <w:name w:val="jcarousel-container-horizontal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">
    <w:name w:val="jcarousel-clip-horizontal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">
    <w:name w:val="jcarousel-item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">
    <w:name w:val="jcarousel-item-horizontal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">
    <w:name w:val="jcarousel-item-placeholder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">
    <w:name w:val="jcarousel-next-horizontal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">
    <w:name w:val="jcarousel-prev-horizontal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brd">
    <w:name w:val="leftbrd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">
    <w:name w:val="rightbrd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">
    <w:name w:val="current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">
    <w:name w:val="iebgleft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">
    <w:name w:val="iebgright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">
    <w:name w:val="switcher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rganization">
    <w:name w:val="organization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">
    <w:name w:val="total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tleftbtn">
    <w:name w:val="partleftbtn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header">
    <w:name w:val="confirmdialogheader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message">
    <w:name w:val="confirmdialogmessage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buttons">
    <w:name w:val="confirmdialogbuttons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orvalue">
    <w:name w:val="colorvalue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79797"/>
      <w:sz w:val="24"/>
      <w:szCs w:val="24"/>
      <w:lang w:eastAsia="ru-RU"/>
    </w:rPr>
  </w:style>
  <w:style w:type="character" w:customStyle="1" w:styleId="dynatree-empty">
    <w:name w:val="dynatree-empty"/>
    <w:basedOn w:val="a0"/>
    <w:rsid w:val="0060510E"/>
  </w:style>
  <w:style w:type="character" w:customStyle="1" w:styleId="dynatree-vline">
    <w:name w:val="dynatree-vline"/>
    <w:basedOn w:val="a0"/>
    <w:rsid w:val="0060510E"/>
  </w:style>
  <w:style w:type="character" w:customStyle="1" w:styleId="dynatree-connector">
    <w:name w:val="dynatree-connector"/>
    <w:basedOn w:val="a0"/>
    <w:rsid w:val="0060510E"/>
  </w:style>
  <w:style w:type="character" w:customStyle="1" w:styleId="dynatree-expander">
    <w:name w:val="dynatree-expander"/>
    <w:basedOn w:val="a0"/>
    <w:rsid w:val="0060510E"/>
  </w:style>
  <w:style w:type="character" w:customStyle="1" w:styleId="dynatree-icon">
    <w:name w:val="dynatree-icon"/>
    <w:basedOn w:val="a0"/>
    <w:rsid w:val="0060510E"/>
  </w:style>
  <w:style w:type="character" w:customStyle="1" w:styleId="dynatree-checkbox">
    <w:name w:val="dynatree-checkbox"/>
    <w:basedOn w:val="a0"/>
    <w:rsid w:val="0060510E"/>
  </w:style>
  <w:style w:type="character" w:customStyle="1" w:styleId="dynatree-radio">
    <w:name w:val="dynatree-radio"/>
    <w:basedOn w:val="a0"/>
    <w:rsid w:val="0060510E"/>
  </w:style>
  <w:style w:type="character" w:customStyle="1" w:styleId="dynatree-drag-helper-img">
    <w:name w:val="dynatree-drag-helper-img"/>
    <w:basedOn w:val="a0"/>
    <w:rsid w:val="0060510E"/>
  </w:style>
  <w:style w:type="character" w:customStyle="1" w:styleId="dynatree-drag-source">
    <w:name w:val="dynatree-drag-source"/>
    <w:basedOn w:val="a0"/>
    <w:rsid w:val="0060510E"/>
    <w:rPr>
      <w:shd w:val="clear" w:color="auto" w:fill="E0E0E0"/>
    </w:rPr>
  </w:style>
  <w:style w:type="paragraph" w:customStyle="1" w:styleId="mainlink1">
    <w:name w:val="mainlink1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ooter1">
    <w:name w:val="footer1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1">
    <w:name w:val="wrapperfooter1"/>
    <w:basedOn w:val="a"/>
    <w:rsid w:val="006051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1">
    <w:name w:val="headerwrapper1"/>
    <w:basedOn w:val="a"/>
    <w:rsid w:val="006051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1">
    <w:name w:val="header1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2">
    <w:name w:val="header2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1">
    <w:name w:val="ulright1"/>
    <w:basedOn w:val="a"/>
    <w:rsid w:val="0060510E"/>
    <w:pPr>
      <w:spacing w:before="9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2">
    <w:name w:val="ulright2"/>
    <w:basedOn w:val="a"/>
    <w:rsid w:val="0060510E"/>
    <w:pP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1">
    <w:name w:val="logo1"/>
    <w:basedOn w:val="a"/>
    <w:rsid w:val="0060510E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titleportal1">
    <w:name w:val="titleportal1"/>
    <w:basedOn w:val="a"/>
    <w:rsid w:val="0060510E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45"/>
      <w:szCs w:val="45"/>
      <w:lang w:eastAsia="ru-RU"/>
    </w:rPr>
  </w:style>
  <w:style w:type="paragraph" w:customStyle="1" w:styleId="law1">
    <w:name w:val="law1"/>
    <w:basedOn w:val="a"/>
    <w:rsid w:val="0060510E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36"/>
      <w:szCs w:val="36"/>
      <w:lang w:eastAsia="ru-RU"/>
    </w:rPr>
  </w:style>
  <w:style w:type="paragraph" w:customStyle="1" w:styleId="ulright3">
    <w:name w:val="ulright3"/>
    <w:basedOn w:val="a"/>
    <w:rsid w:val="0060510E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leftbrd1">
    <w:name w:val="leftbrd1"/>
    <w:basedOn w:val="a"/>
    <w:rsid w:val="0060510E"/>
    <w:pPr>
      <w:pBdr>
        <w:left w:val="single" w:sz="6" w:space="11" w:color="549AD6"/>
      </w:pBdr>
      <w:spacing w:before="100" w:beforeAutospacing="1" w:after="100" w:afterAutospacing="1" w:line="3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1">
    <w:name w:val="rightbrd1"/>
    <w:basedOn w:val="a"/>
    <w:rsid w:val="0060510E"/>
    <w:pPr>
      <w:pBdr>
        <w:right w:val="single" w:sz="6" w:space="11" w:color="7BB6E2"/>
      </w:pBd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1">
    <w:name w:val="firsttd1"/>
    <w:basedOn w:val="a"/>
    <w:rsid w:val="0060510E"/>
    <w:pPr>
      <w:pBdr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1">
    <w:name w:val="sectd1"/>
    <w:basedOn w:val="a"/>
    <w:rsid w:val="0060510E"/>
    <w:pPr>
      <w:pBdr>
        <w:left w:val="single" w:sz="6" w:space="15" w:color="426E98"/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1">
    <w:name w:val="thirdtd1"/>
    <w:basedOn w:val="a"/>
    <w:rsid w:val="0060510E"/>
    <w:pPr>
      <w:pBdr>
        <w:left w:val="single" w:sz="6" w:space="15" w:color="426E98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1">
    <w:name w:val="edittd1"/>
    <w:basedOn w:val="a"/>
    <w:rsid w:val="0060510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1">
    <w:name w:val="btnbtn1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btnbtn2">
    <w:name w:val="btnbtn2"/>
    <w:basedOn w:val="a"/>
    <w:rsid w:val="0060510E"/>
    <w:pPr>
      <w:spacing w:before="100" w:beforeAutospacing="1" w:after="100" w:afterAutospacing="1" w:line="240" w:lineRule="atLeast"/>
      <w:ind w:right="75"/>
      <w:textAlignment w:val="top"/>
    </w:pPr>
    <w:rPr>
      <w:rFonts w:ascii="Times New Roman" w:eastAsia="Times New Roman" w:hAnsi="Times New Roman" w:cs="Times New Roman"/>
      <w:color w:val="0075C5"/>
      <w:sz w:val="18"/>
      <w:szCs w:val="18"/>
      <w:lang w:eastAsia="ru-RU"/>
    </w:rPr>
  </w:style>
  <w:style w:type="paragraph" w:customStyle="1" w:styleId="catalogtabs1">
    <w:name w:val="catalogtabs1"/>
    <w:basedOn w:val="a"/>
    <w:rsid w:val="0060510E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1">
    <w:name w:val="delimtd1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1">
    <w:name w:val="documentstab1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2">
    <w:name w:val="documentstab2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1">
    <w:name w:val="currenttab1"/>
    <w:basedOn w:val="a"/>
    <w:rsid w:val="0060510E"/>
    <w:pPr>
      <w:pBdr>
        <w:top w:val="single" w:sz="6" w:space="0" w:color="69B9FA"/>
        <w:left w:val="single" w:sz="6" w:space="0" w:color="69B9FA"/>
        <w:right w:val="single" w:sz="6" w:space="0" w:color="69B9F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currenttab2">
    <w:name w:val="currenttab2"/>
    <w:basedOn w:val="a"/>
    <w:rsid w:val="0060510E"/>
    <w:pPr>
      <w:shd w:val="clear" w:color="auto" w:fill="F8F8F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45687"/>
      <w:sz w:val="24"/>
      <w:szCs w:val="24"/>
      <w:lang w:eastAsia="ru-RU"/>
    </w:rPr>
  </w:style>
  <w:style w:type="paragraph" w:customStyle="1" w:styleId="quicksearch1">
    <w:name w:val="quicksearch1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1">
    <w:name w:val="extendsearch1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2">
    <w:name w:val="extendsearch2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2">
    <w:name w:val="quicksearch2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1">
    <w:name w:val="newstab1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1">
    <w:name w:val="pollstab1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1">
    <w:name w:val="exittab1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2">
    <w:name w:val="newstab2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2">
    <w:name w:val="pollstab2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1">
    <w:name w:val="mainbox1"/>
    <w:basedOn w:val="a"/>
    <w:rsid w:val="0060510E"/>
    <w:pPr>
      <w:spacing w:before="4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2">
    <w:name w:val="mainbox2"/>
    <w:basedOn w:val="a"/>
    <w:rsid w:val="0060510E"/>
    <w:pPr>
      <w:spacing w:before="10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1">
    <w:name w:val="leftcolboxtitle1"/>
    <w:basedOn w:val="a"/>
    <w:rsid w:val="0060510E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2">
    <w:name w:val="leftcolboxtitle2"/>
    <w:basedOn w:val="a"/>
    <w:rsid w:val="0060510E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1">
    <w:name w:val="addingmenu1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1">
    <w:name w:val="current1"/>
    <w:basedOn w:val="a"/>
    <w:rsid w:val="0060510E"/>
    <w:pPr>
      <w:pBdr>
        <w:left w:val="single" w:sz="12" w:space="0" w:color="036AB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behind1">
    <w:name w:val="behind1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2">
    <w:name w:val="behind2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1">
    <w:name w:val="middle1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2">
    <w:name w:val="middle2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1">
    <w:name w:val="listnews1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2">
    <w:name w:val="listnews2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3">
    <w:name w:val="behind3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4">
    <w:name w:val="behind4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3">
    <w:name w:val="middle3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4">
    <w:name w:val="middle4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1">
    <w:name w:val="iebgleft1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2">
    <w:name w:val="iebgleft2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1">
    <w:name w:val="iebgright1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2">
    <w:name w:val="iebgright2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3">
    <w:name w:val="listnews3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4">
    <w:name w:val="listnews4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1">
    <w:name w:val="paginglist1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2">
    <w:name w:val="paginglist2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3">
    <w:name w:val="paginglist3"/>
    <w:basedOn w:val="a"/>
    <w:rsid w:val="0060510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3">
    <w:name w:val="currenttab3"/>
    <w:basedOn w:val="a"/>
    <w:rsid w:val="0060510E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1">
    <w:name w:val="tabsbox1"/>
    <w:basedOn w:val="a"/>
    <w:rsid w:val="0060510E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2">
    <w:name w:val="tabsbox2"/>
    <w:basedOn w:val="a"/>
    <w:rsid w:val="0060510E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1">
    <w:name w:val="switcherbox1"/>
    <w:basedOn w:val="a"/>
    <w:rsid w:val="0060510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1">
    <w:name w:val="lastswitcher1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2">
    <w:name w:val="lastswitcher2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2">
    <w:name w:val="switcherbox2"/>
    <w:basedOn w:val="a"/>
    <w:rsid w:val="0060510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3">
    <w:name w:val="lastswitcher3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1">
    <w:name w:val="switcher1"/>
    <w:basedOn w:val="a"/>
    <w:rsid w:val="0060510E"/>
    <w:pPr>
      <w:spacing w:after="0" w:line="330" w:lineRule="atLeast"/>
      <w:ind w:left="30" w:right="30"/>
      <w:jc w:val="center"/>
    </w:pPr>
    <w:rPr>
      <w:rFonts w:ascii="Times New Roman" w:eastAsia="Times New Roman" w:hAnsi="Times New Roman" w:cs="Times New Roman"/>
      <w:color w:val="0075C5"/>
      <w:sz w:val="20"/>
      <w:szCs w:val="20"/>
      <w:lang w:eastAsia="ru-RU"/>
    </w:rPr>
  </w:style>
  <w:style w:type="paragraph" w:customStyle="1" w:styleId="periodall1">
    <w:name w:val="periodall1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grandtotal1">
    <w:name w:val="grandtotal1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A17D1C"/>
      <w:sz w:val="45"/>
      <w:szCs w:val="45"/>
      <w:lang w:eastAsia="ru-RU"/>
    </w:rPr>
  </w:style>
  <w:style w:type="paragraph" w:customStyle="1" w:styleId="organization1">
    <w:name w:val="organization1"/>
    <w:basedOn w:val="a"/>
    <w:rsid w:val="006051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1">
    <w:name w:val="total1"/>
    <w:basedOn w:val="a"/>
    <w:rsid w:val="0060510E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1">
    <w:name w:val="perioddate1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iddledl1">
    <w:name w:val="middledl1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1">
    <w:name w:val="thirddl1"/>
    <w:basedOn w:val="a"/>
    <w:rsid w:val="0060510E"/>
    <w:pPr>
      <w:spacing w:before="100" w:beforeAutospacing="1" w:after="100" w:afterAutospacing="1" w:line="240" w:lineRule="auto"/>
      <w:ind w:right="20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2">
    <w:name w:val="thirddl2"/>
    <w:basedOn w:val="a"/>
    <w:rsid w:val="0060510E"/>
    <w:pPr>
      <w:spacing w:before="100" w:beforeAutospacing="1" w:after="100" w:afterAutospacing="1" w:line="240" w:lineRule="auto"/>
      <w:ind w:right="110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1">
    <w:name w:val="votesection1"/>
    <w:basedOn w:val="a"/>
    <w:rsid w:val="0060510E"/>
    <w:pPr>
      <w:spacing w:after="100" w:afterAutospacing="1" w:line="240" w:lineRule="auto"/>
    </w:pPr>
    <w:rPr>
      <w:rFonts w:ascii="Times New Roman" w:eastAsia="Times New Roman" w:hAnsi="Times New Roman" w:cs="Times New Roman"/>
      <w:color w:val="30383D"/>
      <w:sz w:val="24"/>
      <w:szCs w:val="24"/>
      <w:lang w:eastAsia="ru-RU"/>
    </w:rPr>
  </w:style>
  <w:style w:type="paragraph" w:customStyle="1" w:styleId="polldown1">
    <w:name w:val="polldown1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1">
    <w:name w:val="btnli1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3">
    <w:name w:val="btnbtn3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partleftbtn1">
    <w:name w:val="partleftbtn1"/>
    <w:basedOn w:val="a"/>
    <w:rsid w:val="0060510E"/>
    <w:pPr>
      <w:pBdr>
        <w:right w:val="single" w:sz="6" w:space="0" w:color="D0D6DB"/>
      </w:pBdr>
      <w:spacing w:before="100" w:beforeAutospacing="1" w:after="100" w:afterAutospacing="1" w:line="240" w:lineRule="auto"/>
      <w:ind w:right="12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1">
    <w:name w:val="prefooterdelim1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1">
    <w:name w:val="footerdelim1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1">
    <w:name w:val="carousel1"/>
    <w:basedOn w:val="a"/>
    <w:rsid w:val="006051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1">
    <w:name w:val="loadbtn1"/>
    <w:basedOn w:val="a"/>
    <w:rsid w:val="0060510E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2">
    <w:name w:val="loadbtn2"/>
    <w:basedOn w:val="a"/>
    <w:rsid w:val="0060510E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1">
    <w:name w:val="registerbox1"/>
    <w:basedOn w:val="a"/>
    <w:rsid w:val="0060510E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2">
    <w:name w:val="registerbox2"/>
    <w:basedOn w:val="a"/>
    <w:rsid w:val="0060510E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1">
    <w:name w:val="btn1"/>
    <w:basedOn w:val="a"/>
    <w:rsid w:val="0060510E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  <w:ind w:right="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rsid w:val="0060510E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rsid w:val="0060510E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next1">
    <w:name w:val="ui-datepicker-next1"/>
    <w:basedOn w:val="a"/>
    <w:rsid w:val="0060510E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prev2">
    <w:name w:val="ui-datepicker-prev2"/>
    <w:basedOn w:val="a"/>
    <w:rsid w:val="0060510E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datepicker-next2">
    <w:name w:val="ui-datepicker-next2"/>
    <w:basedOn w:val="a"/>
    <w:rsid w:val="0060510E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state-disabled1">
    <w:name w:val="ui-state-disabled1"/>
    <w:basedOn w:val="a"/>
    <w:rsid w:val="0060510E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2">
    <w:name w:val="ui-state-disabled2"/>
    <w:basedOn w:val="a"/>
    <w:rsid w:val="0060510E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1">
    <w:name w:val="ui-state-default1"/>
    <w:basedOn w:val="a"/>
    <w:rsid w:val="0060510E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  <w:style w:type="paragraph" w:customStyle="1" w:styleId="ui-state-default2">
    <w:name w:val="ui-state-default2"/>
    <w:basedOn w:val="a"/>
    <w:rsid w:val="0060510E"/>
    <w:pPr>
      <w:shd w:val="clear" w:color="auto" w:fill="9D9DA4"/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ui-state-active1">
    <w:name w:val="ui-state-active1"/>
    <w:basedOn w:val="a"/>
    <w:rsid w:val="0060510E"/>
    <w:pPr>
      <w:shd w:val="clear" w:color="auto" w:fill="9D9DA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1">
    <w:name w:val="ui-state-highlight1"/>
    <w:basedOn w:val="a"/>
    <w:rsid w:val="0060510E"/>
    <w:pPr>
      <w:shd w:val="clear" w:color="auto" w:fill="D8D8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ynatree-expander1">
    <w:name w:val="dynatree-expander1"/>
    <w:basedOn w:val="a0"/>
    <w:rsid w:val="0060510E"/>
  </w:style>
  <w:style w:type="character" w:customStyle="1" w:styleId="dynatree-icon1">
    <w:name w:val="dynatree-icon1"/>
    <w:basedOn w:val="a0"/>
    <w:rsid w:val="0060510E"/>
  </w:style>
  <w:style w:type="paragraph" w:customStyle="1" w:styleId="confirmdialogheader1">
    <w:name w:val="confirmdialogheader1"/>
    <w:basedOn w:val="a"/>
    <w:rsid w:val="0060510E"/>
    <w:pPr>
      <w:spacing w:before="100" w:beforeAutospacing="1" w:after="100" w:afterAutospacing="1" w:line="450" w:lineRule="atLeast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ru-RU"/>
    </w:rPr>
  </w:style>
  <w:style w:type="paragraph" w:customStyle="1" w:styleId="confirmdialogmessage1">
    <w:name w:val="confirmdialogmessage1"/>
    <w:basedOn w:val="a"/>
    <w:rsid w:val="0060510E"/>
    <w:pPr>
      <w:spacing w:after="0" w:line="240" w:lineRule="auto"/>
    </w:pPr>
    <w:rPr>
      <w:rFonts w:ascii="Times New Roman" w:eastAsia="Times New Roman" w:hAnsi="Times New Roman" w:cs="Times New Roman"/>
      <w:color w:val="333333"/>
      <w:sz w:val="21"/>
      <w:szCs w:val="21"/>
      <w:lang w:eastAsia="ru-RU"/>
    </w:rPr>
  </w:style>
  <w:style w:type="paragraph" w:customStyle="1" w:styleId="confirmdialogbuttons1">
    <w:name w:val="confirmdialogbuttons1"/>
    <w:basedOn w:val="a"/>
    <w:rsid w:val="0060510E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1">
    <w:name w:val="jcarousel-direction-rtl1"/>
    <w:basedOn w:val="a"/>
    <w:rsid w:val="0060510E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1">
    <w:name w:val="jcarousel-container-horizontal1"/>
    <w:basedOn w:val="a"/>
    <w:rsid w:val="006051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1">
    <w:name w:val="jcarousel-clip-horizontal1"/>
    <w:basedOn w:val="a"/>
    <w:rsid w:val="0060510E"/>
    <w:pPr>
      <w:shd w:val="clear" w:color="auto" w:fill="E5EFF6"/>
      <w:spacing w:after="0" w:line="330" w:lineRule="atLeast"/>
      <w:jc w:val="center"/>
    </w:pPr>
    <w:rPr>
      <w:rFonts w:ascii="Times New Roman" w:eastAsia="Times New Roman" w:hAnsi="Times New Roman" w:cs="Times New Roman"/>
      <w:color w:val="546D81"/>
      <w:sz w:val="20"/>
      <w:szCs w:val="20"/>
      <w:lang w:eastAsia="ru-RU"/>
    </w:rPr>
  </w:style>
  <w:style w:type="paragraph" w:customStyle="1" w:styleId="jcarousel-item1">
    <w:name w:val="jcarousel-item1"/>
    <w:basedOn w:val="a"/>
    <w:rsid w:val="0060510E"/>
    <w:pP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1">
    <w:name w:val="jcarousel-item-horizontal1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2">
    <w:name w:val="jcarousel-item-horizontal2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1">
    <w:name w:val="jcarousel-item-placeholder1"/>
    <w:basedOn w:val="a"/>
    <w:rsid w:val="0060510E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jcarousel-next-horizontal1">
    <w:name w:val="jcarousel-next-horizontal1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2">
    <w:name w:val="jcarousel-next-horizontal2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1">
    <w:name w:val="jcarousel-prev-horizontal1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2">
    <w:name w:val="jcarousel-prev-horizontal2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Название1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4">
    <w:name w:val="Нет списка1"/>
    <w:next w:val="a2"/>
    <w:uiPriority w:val="99"/>
    <w:semiHidden/>
    <w:unhideWhenUsed/>
    <w:rsid w:val="0060510E"/>
  </w:style>
  <w:style w:type="numbering" w:customStyle="1" w:styleId="21">
    <w:name w:val="Нет списка2"/>
    <w:next w:val="a2"/>
    <w:uiPriority w:val="99"/>
    <w:semiHidden/>
    <w:unhideWhenUsed/>
    <w:rsid w:val="00E43ECB"/>
  </w:style>
  <w:style w:type="paragraph" w:customStyle="1" w:styleId="footer">
    <w:name w:val="footer"/>
    <w:basedOn w:val="a"/>
    <w:rsid w:val="00E43E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">
    <w:name w:val="header"/>
    <w:basedOn w:val="a"/>
    <w:rsid w:val="00E43E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E43E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960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85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73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821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642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858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5281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6466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693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59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4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92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97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792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13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0967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3447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1227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158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62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63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43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539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9656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4009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5929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156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087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79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04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82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945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611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572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382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476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84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57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11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412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751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666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096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6468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241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11792</Words>
  <Characters>67215</Characters>
  <Application>Microsoft Office Word</Application>
  <DocSecurity>0</DocSecurity>
  <Lines>560</Lines>
  <Paragraphs>157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UFNS</Company>
  <LinksUpToDate>false</LinksUpToDate>
  <CharactersWithSpaces>78850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5100-30-101</cp:lastModifiedBy>
  <cp:revision>2</cp:revision>
  <dcterms:created xsi:type="dcterms:W3CDTF">2017-09-15T13:30:00Z</dcterms:created>
  <dcterms:modified xsi:type="dcterms:W3CDTF">2017-09-15T13:30:00Z</dcterms:modified>
</cp:coreProperties>
</file>