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E48" w:rsidRPr="0052677A" w:rsidRDefault="00CE4E48" w:rsidP="00CE4E48">
      <w:pPr>
        <w:shd w:val="clear" w:color="auto" w:fill="FFFFFF"/>
        <w:spacing w:line="299" w:lineRule="exact"/>
        <w:ind w:left="5954"/>
        <w:rPr>
          <w:szCs w:val="26"/>
        </w:rPr>
      </w:pPr>
      <w:bookmarkStart w:id="0" w:name="_GoBack"/>
      <w:bookmarkEnd w:id="0"/>
      <w:r w:rsidRPr="0052677A">
        <w:rPr>
          <w:spacing w:val="-6"/>
          <w:szCs w:val="26"/>
        </w:rPr>
        <w:t xml:space="preserve">Приложение </w:t>
      </w:r>
    </w:p>
    <w:p w:rsidR="00CE4E48" w:rsidRPr="0052677A" w:rsidRDefault="00CE4E48" w:rsidP="00CE4E48">
      <w:pPr>
        <w:shd w:val="clear" w:color="auto" w:fill="FFFFFF"/>
        <w:spacing w:line="299" w:lineRule="exact"/>
        <w:ind w:left="5954"/>
        <w:rPr>
          <w:szCs w:val="26"/>
        </w:rPr>
      </w:pPr>
      <w:r w:rsidRPr="0052677A">
        <w:rPr>
          <w:spacing w:val="-4"/>
          <w:szCs w:val="26"/>
        </w:rPr>
        <w:t>УТВЕРЖДЕНО</w:t>
      </w:r>
    </w:p>
    <w:p w:rsidR="00CE4E48" w:rsidRPr="0052677A" w:rsidRDefault="00CE4E48" w:rsidP="00CE4E48">
      <w:pPr>
        <w:shd w:val="clear" w:color="auto" w:fill="FFFFFF"/>
        <w:spacing w:before="4" w:line="299" w:lineRule="exact"/>
        <w:ind w:left="5954"/>
        <w:rPr>
          <w:szCs w:val="26"/>
        </w:rPr>
      </w:pPr>
      <w:r w:rsidRPr="0052677A">
        <w:rPr>
          <w:spacing w:val="-3"/>
          <w:szCs w:val="26"/>
        </w:rPr>
        <w:t xml:space="preserve">приказом Межрайонной ИФНС России №17 по </w:t>
      </w:r>
      <w:r w:rsidRPr="0052677A">
        <w:rPr>
          <w:spacing w:val="-2"/>
          <w:szCs w:val="26"/>
        </w:rPr>
        <w:t>Новосибирской области</w:t>
      </w:r>
    </w:p>
    <w:p w:rsidR="00CE4E48" w:rsidRPr="0052677A" w:rsidRDefault="00CE4E48" w:rsidP="00CE4E48">
      <w:pPr>
        <w:shd w:val="clear" w:color="auto" w:fill="FFFFFF"/>
        <w:spacing w:line="299" w:lineRule="exact"/>
        <w:ind w:left="5954"/>
        <w:rPr>
          <w:color w:val="000000"/>
          <w:szCs w:val="26"/>
        </w:rPr>
      </w:pPr>
      <w:r w:rsidRPr="0052677A">
        <w:rPr>
          <w:color w:val="000000"/>
          <w:szCs w:val="26"/>
        </w:rPr>
        <w:t xml:space="preserve">от </w:t>
      </w:r>
      <w:r>
        <w:rPr>
          <w:color w:val="000000"/>
          <w:szCs w:val="26"/>
        </w:rPr>
        <w:t xml:space="preserve">27.08.2024 </w:t>
      </w:r>
      <w:r w:rsidRPr="0052677A">
        <w:rPr>
          <w:color w:val="000000"/>
          <w:szCs w:val="26"/>
        </w:rPr>
        <w:t>№01-</w:t>
      </w:r>
      <w:r>
        <w:rPr>
          <w:color w:val="000000"/>
          <w:szCs w:val="26"/>
        </w:rPr>
        <w:t>04</w:t>
      </w:r>
      <w:r w:rsidRPr="0052677A">
        <w:rPr>
          <w:color w:val="000000"/>
          <w:szCs w:val="26"/>
        </w:rPr>
        <w:t>/</w:t>
      </w:r>
      <w:r>
        <w:rPr>
          <w:color w:val="000000"/>
          <w:szCs w:val="26"/>
        </w:rPr>
        <w:t>212</w:t>
      </w:r>
      <w:r w:rsidRPr="0052677A">
        <w:rPr>
          <w:color w:val="000000"/>
          <w:szCs w:val="26"/>
        </w:rPr>
        <w:t>@</w:t>
      </w:r>
    </w:p>
    <w:p w:rsidR="00CE4E48" w:rsidRPr="00F12C08" w:rsidRDefault="00CE4E48" w:rsidP="00CE4E48">
      <w:pPr>
        <w:shd w:val="clear" w:color="auto" w:fill="FFFFFF"/>
        <w:spacing w:line="299" w:lineRule="exact"/>
        <w:ind w:left="7088"/>
        <w:rPr>
          <w:sz w:val="22"/>
          <w:szCs w:val="22"/>
        </w:rPr>
      </w:pPr>
    </w:p>
    <w:p w:rsidR="00CE4E48" w:rsidRPr="0052677A" w:rsidRDefault="00CE4E48" w:rsidP="00CE4E48">
      <w:pPr>
        <w:shd w:val="clear" w:color="auto" w:fill="FFFFFF"/>
        <w:ind w:right="2"/>
        <w:jc w:val="center"/>
        <w:rPr>
          <w:szCs w:val="26"/>
        </w:rPr>
      </w:pPr>
      <w:r w:rsidRPr="0052677A">
        <w:rPr>
          <w:spacing w:val="-1"/>
          <w:szCs w:val="26"/>
        </w:rPr>
        <w:t>Состав комиссии по соблюдению требований к служебному поведению</w:t>
      </w:r>
    </w:p>
    <w:p w:rsidR="00CE4E48" w:rsidRPr="0052677A" w:rsidRDefault="00CE4E48" w:rsidP="00CE4E48">
      <w:pPr>
        <w:shd w:val="clear" w:color="auto" w:fill="FFFFFF"/>
        <w:ind w:right="2"/>
        <w:jc w:val="center"/>
        <w:rPr>
          <w:szCs w:val="26"/>
        </w:rPr>
      </w:pPr>
      <w:r w:rsidRPr="0052677A">
        <w:rPr>
          <w:szCs w:val="26"/>
        </w:rPr>
        <w:t xml:space="preserve">государственных гражданских служащих </w:t>
      </w:r>
      <w:r w:rsidRPr="0052677A">
        <w:rPr>
          <w:spacing w:val="-1"/>
          <w:szCs w:val="26"/>
        </w:rPr>
        <w:t>и урегулированию конфликта интересов</w:t>
      </w:r>
      <w:r w:rsidRPr="0052677A">
        <w:rPr>
          <w:szCs w:val="26"/>
        </w:rPr>
        <w:t xml:space="preserve"> </w:t>
      </w:r>
    </w:p>
    <w:p w:rsidR="00CE4E48" w:rsidRPr="0052677A" w:rsidRDefault="00CE4E48" w:rsidP="00CE4E48">
      <w:pPr>
        <w:shd w:val="clear" w:color="auto" w:fill="FFFFFF"/>
        <w:ind w:right="2"/>
        <w:jc w:val="center"/>
        <w:rPr>
          <w:spacing w:val="-1"/>
          <w:szCs w:val="26"/>
        </w:rPr>
      </w:pPr>
      <w:r w:rsidRPr="0052677A">
        <w:rPr>
          <w:szCs w:val="26"/>
        </w:rPr>
        <w:t xml:space="preserve">Межрайонной ИФНС России №17 по </w:t>
      </w:r>
      <w:r>
        <w:rPr>
          <w:spacing w:val="-1"/>
          <w:szCs w:val="26"/>
        </w:rPr>
        <w:t>Новосибирской области</w:t>
      </w:r>
    </w:p>
    <w:p w:rsidR="00CE4E48" w:rsidRPr="0052677A" w:rsidRDefault="00CE4E48" w:rsidP="00CE4E48">
      <w:pPr>
        <w:shd w:val="clear" w:color="auto" w:fill="FFFFFF"/>
        <w:ind w:right="2"/>
        <w:jc w:val="center"/>
        <w:rPr>
          <w:spacing w:val="-1"/>
          <w:szCs w:val="26"/>
        </w:rPr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4219"/>
        <w:gridCol w:w="851"/>
        <w:gridCol w:w="4962"/>
      </w:tblGrid>
      <w:tr w:rsidR="00CE4E48" w:rsidRPr="0052677A" w:rsidTr="00DA50CE">
        <w:tc>
          <w:tcPr>
            <w:tcW w:w="10032" w:type="dxa"/>
            <w:gridSpan w:val="3"/>
            <w:shd w:val="clear" w:color="auto" w:fill="auto"/>
          </w:tcPr>
          <w:p w:rsidR="00CE4E48" w:rsidRPr="0052677A" w:rsidRDefault="00CE4E48" w:rsidP="00DA50CE">
            <w:pPr>
              <w:shd w:val="clear" w:color="auto" w:fill="FFFFFF"/>
              <w:spacing w:line="360" w:lineRule="auto"/>
              <w:ind w:right="2"/>
              <w:jc w:val="center"/>
              <w:rPr>
                <w:szCs w:val="26"/>
              </w:rPr>
            </w:pPr>
            <w:r w:rsidRPr="0052677A">
              <w:rPr>
                <w:szCs w:val="26"/>
              </w:rPr>
              <w:t>Председатель комиссии: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ind w:right="2"/>
              <w:rPr>
                <w:szCs w:val="26"/>
              </w:rPr>
            </w:pPr>
            <w:r>
              <w:rPr>
                <w:spacing w:val="-16"/>
                <w:szCs w:val="26"/>
              </w:rPr>
              <w:t>Васильев Олег Федорович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ind w:right="2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ind w:right="2"/>
              <w:jc w:val="center"/>
              <w:rPr>
                <w:szCs w:val="26"/>
              </w:rPr>
            </w:pPr>
            <w:r w:rsidRPr="0052677A">
              <w:rPr>
                <w:szCs w:val="26"/>
              </w:rPr>
              <w:t>з</w:t>
            </w:r>
            <w:r>
              <w:rPr>
                <w:szCs w:val="26"/>
              </w:rPr>
              <w:t>аместитель начальника Инспекции.</w:t>
            </w:r>
          </w:p>
        </w:tc>
      </w:tr>
      <w:tr w:rsidR="00CE4E48" w:rsidRPr="0052677A" w:rsidTr="00DA50CE">
        <w:tc>
          <w:tcPr>
            <w:tcW w:w="10032" w:type="dxa"/>
            <w:gridSpan w:val="3"/>
            <w:shd w:val="clear" w:color="auto" w:fill="auto"/>
          </w:tcPr>
          <w:p w:rsidR="00CE4E48" w:rsidRPr="0052677A" w:rsidRDefault="00CE4E48" w:rsidP="00DA50CE">
            <w:pPr>
              <w:shd w:val="clear" w:color="auto" w:fill="FFFFFF"/>
              <w:tabs>
                <w:tab w:val="left" w:pos="2102"/>
              </w:tabs>
              <w:ind w:left="4"/>
              <w:jc w:val="center"/>
              <w:rPr>
                <w:spacing w:val="-2"/>
                <w:szCs w:val="26"/>
              </w:rPr>
            </w:pPr>
          </w:p>
          <w:p w:rsidR="00CE4E48" w:rsidRPr="0052677A" w:rsidRDefault="00CE4E48" w:rsidP="00CE4E48">
            <w:pPr>
              <w:shd w:val="clear" w:color="auto" w:fill="FFFFFF"/>
              <w:tabs>
                <w:tab w:val="left" w:pos="2102"/>
              </w:tabs>
              <w:ind w:left="4"/>
              <w:jc w:val="center"/>
              <w:rPr>
                <w:szCs w:val="26"/>
              </w:rPr>
            </w:pPr>
            <w:r w:rsidRPr="0052677A">
              <w:rPr>
                <w:spacing w:val="-2"/>
                <w:szCs w:val="26"/>
              </w:rPr>
              <w:t>Заместитель председателя комиссии: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ind w:right="2"/>
              <w:jc w:val="both"/>
              <w:rPr>
                <w:szCs w:val="26"/>
              </w:rPr>
            </w:pPr>
            <w:r w:rsidRPr="0052677A">
              <w:rPr>
                <w:spacing w:val="-6"/>
                <w:szCs w:val="26"/>
              </w:rPr>
              <w:t>Ермолаева Лариса Александровна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ind w:right="2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ind w:right="2"/>
              <w:jc w:val="both"/>
              <w:rPr>
                <w:szCs w:val="26"/>
              </w:rPr>
            </w:pPr>
            <w:r>
              <w:rPr>
                <w:spacing w:val="-3"/>
                <w:szCs w:val="26"/>
              </w:rPr>
              <w:t xml:space="preserve">начальник </w:t>
            </w:r>
            <w:r w:rsidRPr="0052677A">
              <w:rPr>
                <w:spacing w:val="-3"/>
                <w:szCs w:val="26"/>
              </w:rPr>
              <w:t>отдела  кадров</w:t>
            </w:r>
            <w:r>
              <w:rPr>
                <w:spacing w:val="-3"/>
                <w:szCs w:val="26"/>
              </w:rPr>
              <w:t xml:space="preserve">, профилактики коррупционных и иных правонарушений </w:t>
            </w:r>
            <w:r w:rsidRPr="0052677A">
              <w:rPr>
                <w:spacing w:val="-3"/>
                <w:szCs w:val="26"/>
              </w:rPr>
              <w:t>и</w:t>
            </w:r>
            <w:r>
              <w:rPr>
                <w:spacing w:val="-3"/>
                <w:szCs w:val="26"/>
              </w:rPr>
              <w:t xml:space="preserve"> </w:t>
            </w:r>
            <w:r>
              <w:rPr>
                <w:szCs w:val="26"/>
              </w:rPr>
              <w:t>безопасности.</w:t>
            </w:r>
          </w:p>
        </w:tc>
      </w:tr>
      <w:tr w:rsidR="00CE4E48" w:rsidRPr="0052677A" w:rsidTr="00DA50CE">
        <w:trPr>
          <w:trHeight w:val="564"/>
        </w:trPr>
        <w:tc>
          <w:tcPr>
            <w:tcW w:w="10032" w:type="dxa"/>
            <w:gridSpan w:val="3"/>
            <w:shd w:val="clear" w:color="auto" w:fill="auto"/>
          </w:tcPr>
          <w:p w:rsidR="00CE4E48" w:rsidRPr="0052677A" w:rsidRDefault="00CE4E48" w:rsidP="00DA50CE">
            <w:pPr>
              <w:shd w:val="clear" w:color="auto" w:fill="FFFFFF"/>
              <w:ind w:left="6" w:right="45"/>
              <w:jc w:val="center"/>
              <w:rPr>
                <w:szCs w:val="26"/>
              </w:rPr>
            </w:pPr>
            <w:r w:rsidRPr="0052677A">
              <w:rPr>
                <w:szCs w:val="26"/>
              </w:rPr>
              <w:t>Секретарь комиссии (взаимозаменяемые):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  <w:r>
              <w:rPr>
                <w:szCs w:val="26"/>
              </w:rPr>
              <w:t>Красных Анна Сергеевна</w:t>
            </w:r>
            <w:r w:rsidRPr="0052677A">
              <w:rPr>
                <w:szCs w:val="26"/>
              </w:rPr>
              <w:t xml:space="preserve"> </w:t>
            </w:r>
          </w:p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</w:p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</w:p>
          <w:p w:rsidR="00CE4E48" w:rsidRPr="0052677A" w:rsidRDefault="00CE4E48" w:rsidP="00DA50CE">
            <w:pPr>
              <w:ind w:right="2"/>
              <w:jc w:val="both"/>
              <w:rPr>
                <w:szCs w:val="26"/>
              </w:rPr>
            </w:pPr>
            <w:r>
              <w:rPr>
                <w:szCs w:val="26"/>
              </w:rPr>
              <w:t>Чернухин Вячеслав Николаевич</w:t>
            </w:r>
          </w:p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</w:p>
          <w:p w:rsidR="00CE4E48" w:rsidRDefault="00CE4E48" w:rsidP="00DA50CE">
            <w:pPr>
              <w:rPr>
                <w:szCs w:val="26"/>
              </w:rPr>
            </w:pPr>
          </w:p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  <w:r>
              <w:rPr>
                <w:szCs w:val="26"/>
              </w:rPr>
              <w:t>Шувалов Валерий Иванович</w:t>
            </w:r>
          </w:p>
          <w:p w:rsidR="00CE4E48" w:rsidRDefault="00CE4E48" w:rsidP="00DA50CE">
            <w:pPr>
              <w:ind w:right="2"/>
              <w:jc w:val="both"/>
              <w:rPr>
                <w:szCs w:val="26"/>
              </w:rPr>
            </w:pPr>
          </w:p>
          <w:p w:rsidR="00CE4E48" w:rsidRPr="00524BE6" w:rsidRDefault="00CE4E48" w:rsidP="00DA50CE">
            <w:pPr>
              <w:rPr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ind w:right="2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  <w:p w:rsidR="00CE4E48" w:rsidRPr="0052677A" w:rsidRDefault="00CE4E48" w:rsidP="00DA50CE">
            <w:pPr>
              <w:ind w:right="2"/>
              <w:jc w:val="right"/>
              <w:rPr>
                <w:szCs w:val="26"/>
              </w:rPr>
            </w:pPr>
          </w:p>
          <w:p w:rsidR="00CE4E48" w:rsidRPr="0052677A" w:rsidRDefault="00CE4E48" w:rsidP="00DA50CE">
            <w:pPr>
              <w:ind w:right="2"/>
              <w:jc w:val="right"/>
              <w:rPr>
                <w:szCs w:val="26"/>
              </w:rPr>
            </w:pPr>
          </w:p>
          <w:p w:rsidR="00CE4E48" w:rsidRDefault="00CE4E48" w:rsidP="00DA50CE">
            <w:pPr>
              <w:ind w:right="2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  <w:p w:rsidR="00CE4E48" w:rsidRDefault="00CE4E48" w:rsidP="00DA50CE">
            <w:pPr>
              <w:ind w:right="2"/>
              <w:jc w:val="right"/>
              <w:rPr>
                <w:szCs w:val="26"/>
              </w:rPr>
            </w:pPr>
          </w:p>
          <w:p w:rsidR="00CE4E48" w:rsidRDefault="00CE4E48" w:rsidP="00DA50CE">
            <w:pPr>
              <w:ind w:right="2"/>
              <w:jc w:val="right"/>
              <w:rPr>
                <w:szCs w:val="26"/>
              </w:rPr>
            </w:pPr>
          </w:p>
          <w:p w:rsidR="00CE4E48" w:rsidRDefault="00CE4E48" w:rsidP="00DA50CE">
            <w:pPr>
              <w:ind w:right="2"/>
              <w:jc w:val="right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CE4E48" w:rsidRDefault="00CE4E48" w:rsidP="00DA50CE">
            <w:pPr>
              <w:ind w:right="2"/>
              <w:jc w:val="right"/>
              <w:rPr>
                <w:szCs w:val="26"/>
              </w:rPr>
            </w:pPr>
          </w:p>
          <w:p w:rsidR="00CE4E48" w:rsidRPr="0052677A" w:rsidRDefault="00CE4E48" w:rsidP="00CE4E48">
            <w:pPr>
              <w:ind w:right="2"/>
              <w:rPr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ind w:right="2"/>
              <w:jc w:val="both"/>
              <w:rPr>
                <w:szCs w:val="26"/>
              </w:rPr>
            </w:pPr>
            <w:r>
              <w:rPr>
                <w:spacing w:val="-2"/>
                <w:szCs w:val="26"/>
              </w:rPr>
              <w:t>ведущий</w:t>
            </w:r>
            <w:r w:rsidRPr="0052677A">
              <w:rPr>
                <w:spacing w:val="-2"/>
                <w:szCs w:val="26"/>
              </w:rPr>
              <w:t xml:space="preserve"> специалист-эксперт отдела кадров</w:t>
            </w:r>
            <w:r>
              <w:rPr>
                <w:spacing w:val="-2"/>
                <w:szCs w:val="26"/>
              </w:rPr>
              <w:t xml:space="preserve">, </w:t>
            </w:r>
            <w:r>
              <w:rPr>
                <w:spacing w:val="-3"/>
                <w:szCs w:val="26"/>
              </w:rPr>
              <w:t>профилактики коррупционных и иных правонарушений</w:t>
            </w:r>
            <w:r w:rsidRPr="0052677A">
              <w:rPr>
                <w:spacing w:val="-2"/>
                <w:szCs w:val="26"/>
              </w:rPr>
              <w:t xml:space="preserve"> </w:t>
            </w:r>
            <w:r>
              <w:rPr>
                <w:szCs w:val="26"/>
              </w:rPr>
              <w:t>и безопасности;</w:t>
            </w:r>
          </w:p>
          <w:p w:rsidR="00CE4E48" w:rsidRPr="0052677A" w:rsidRDefault="00CE4E48" w:rsidP="00DA50CE">
            <w:pPr>
              <w:ind w:right="2"/>
              <w:jc w:val="both"/>
              <w:rPr>
                <w:szCs w:val="26"/>
              </w:rPr>
            </w:pPr>
            <w:r w:rsidRPr="0052677A">
              <w:rPr>
                <w:spacing w:val="-2"/>
                <w:szCs w:val="26"/>
              </w:rPr>
              <w:t>ведущий специалист-эксперт отдела кадров</w:t>
            </w:r>
            <w:r>
              <w:rPr>
                <w:spacing w:val="-2"/>
                <w:szCs w:val="26"/>
              </w:rPr>
              <w:t xml:space="preserve">, </w:t>
            </w:r>
            <w:r>
              <w:rPr>
                <w:spacing w:val="-3"/>
                <w:szCs w:val="26"/>
              </w:rPr>
              <w:t>профилактики коррупционных и иных правонарушений</w:t>
            </w:r>
            <w:r w:rsidRPr="0052677A">
              <w:rPr>
                <w:spacing w:val="-2"/>
                <w:szCs w:val="26"/>
              </w:rPr>
              <w:t xml:space="preserve"> </w:t>
            </w:r>
            <w:r>
              <w:rPr>
                <w:szCs w:val="26"/>
              </w:rPr>
              <w:t>и безопасности;</w:t>
            </w:r>
          </w:p>
          <w:p w:rsidR="00CE4E48" w:rsidRPr="00CE4E48" w:rsidRDefault="00CE4E48" w:rsidP="00DA50CE">
            <w:pPr>
              <w:ind w:right="2"/>
              <w:jc w:val="both"/>
              <w:rPr>
                <w:szCs w:val="26"/>
              </w:rPr>
            </w:pPr>
            <w:r w:rsidRPr="0052677A">
              <w:rPr>
                <w:spacing w:val="-2"/>
                <w:szCs w:val="26"/>
              </w:rPr>
              <w:t>ведущий специалист-эксперт отдела кадров</w:t>
            </w:r>
            <w:r>
              <w:rPr>
                <w:spacing w:val="-2"/>
                <w:szCs w:val="26"/>
              </w:rPr>
              <w:t xml:space="preserve">, </w:t>
            </w:r>
            <w:r>
              <w:rPr>
                <w:spacing w:val="-3"/>
                <w:szCs w:val="26"/>
              </w:rPr>
              <w:t>профилактики коррупционных и иных правонарушений</w:t>
            </w:r>
            <w:r w:rsidRPr="0052677A">
              <w:rPr>
                <w:spacing w:val="-2"/>
                <w:szCs w:val="26"/>
              </w:rPr>
              <w:t xml:space="preserve"> </w:t>
            </w:r>
            <w:r>
              <w:rPr>
                <w:szCs w:val="26"/>
              </w:rPr>
              <w:t>и безопасности.</w:t>
            </w:r>
          </w:p>
        </w:tc>
      </w:tr>
      <w:tr w:rsidR="00CE4E48" w:rsidRPr="0052677A" w:rsidTr="00DA50CE">
        <w:tc>
          <w:tcPr>
            <w:tcW w:w="10032" w:type="dxa"/>
            <w:gridSpan w:val="3"/>
            <w:shd w:val="clear" w:color="auto" w:fill="auto"/>
          </w:tcPr>
          <w:p w:rsidR="00CE4E48" w:rsidRPr="00CE4E48" w:rsidRDefault="00CE4E48" w:rsidP="00CE4E48">
            <w:pPr>
              <w:shd w:val="clear" w:color="auto" w:fill="FFFFFF"/>
              <w:ind w:left="36"/>
              <w:jc w:val="center"/>
              <w:rPr>
                <w:szCs w:val="26"/>
              </w:rPr>
            </w:pPr>
            <w:r w:rsidRPr="0052677A">
              <w:rPr>
                <w:szCs w:val="26"/>
              </w:rPr>
              <w:t>Члены комиссии: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rPr>
                <w:color w:val="000000"/>
                <w:szCs w:val="26"/>
              </w:rPr>
            </w:pPr>
            <w:r>
              <w:rPr>
                <w:color w:val="000000"/>
                <w:spacing w:val="-3"/>
                <w:szCs w:val="26"/>
              </w:rPr>
              <w:t>Титова Елена Николаевна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right"/>
              <w:rPr>
                <w:color w:val="000000"/>
                <w:szCs w:val="26"/>
              </w:rPr>
            </w:pPr>
            <w:r w:rsidRPr="0052677A">
              <w:rPr>
                <w:color w:val="000000"/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rPr>
                <w:color w:val="000000"/>
                <w:szCs w:val="26"/>
              </w:rPr>
            </w:pPr>
            <w:r w:rsidRPr="0052677A">
              <w:rPr>
                <w:color w:val="000000"/>
                <w:szCs w:val="26"/>
              </w:rPr>
              <w:t>начальник</w:t>
            </w:r>
            <w:r>
              <w:rPr>
                <w:color w:val="000000"/>
                <w:szCs w:val="26"/>
              </w:rPr>
              <w:t xml:space="preserve"> </w:t>
            </w:r>
            <w:r w:rsidRPr="0052677A">
              <w:rPr>
                <w:color w:val="000000"/>
                <w:szCs w:val="26"/>
              </w:rPr>
              <w:t>правового отдела;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color w:val="000000"/>
                <w:szCs w:val="26"/>
              </w:rPr>
            </w:pPr>
            <w:proofErr w:type="spellStart"/>
            <w:r w:rsidRPr="0052677A">
              <w:rPr>
                <w:color w:val="000000"/>
                <w:spacing w:val="-5"/>
                <w:szCs w:val="26"/>
              </w:rPr>
              <w:t>Ежевская</w:t>
            </w:r>
            <w:proofErr w:type="spellEnd"/>
            <w:r w:rsidRPr="0052677A">
              <w:rPr>
                <w:color w:val="000000"/>
                <w:spacing w:val="-5"/>
                <w:szCs w:val="26"/>
              </w:rPr>
              <w:t xml:space="preserve"> Мария Евгеньевна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right"/>
              <w:rPr>
                <w:color w:val="000000"/>
                <w:szCs w:val="26"/>
              </w:rPr>
            </w:pPr>
            <w:r w:rsidRPr="0052677A">
              <w:rPr>
                <w:color w:val="000000"/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color w:val="000000"/>
                <w:szCs w:val="26"/>
              </w:rPr>
            </w:pPr>
            <w:r w:rsidRPr="0052677A">
              <w:rPr>
                <w:color w:val="000000"/>
                <w:spacing w:val="-5"/>
                <w:szCs w:val="26"/>
              </w:rPr>
              <w:t>заместитель начальника отдела кадров</w:t>
            </w:r>
            <w:r>
              <w:rPr>
                <w:color w:val="000000"/>
                <w:spacing w:val="-5"/>
                <w:szCs w:val="26"/>
              </w:rPr>
              <w:t xml:space="preserve">, </w:t>
            </w:r>
            <w:r>
              <w:rPr>
                <w:spacing w:val="-3"/>
                <w:szCs w:val="26"/>
              </w:rPr>
              <w:t>профилактики коррупционных и иных правонарушений</w:t>
            </w:r>
            <w:r>
              <w:rPr>
                <w:color w:val="000000"/>
                <w:spacing w:val="-5"/>
                <w:szCs w:val="26"/>
              </w:rPr>
              <w:t xml:space="preserve"> и безопасности.</w:t>
            </w:r>
          </w:p>
        </w:tc>
      </w:tr>
      <w:tr w:rsidR="00CE4E48" w:rsidRPr="0052677A" w:rsidTr="00DA50CE">
        <w:tc>
          <w:tcPr>
            <w:tcW w:w="10032" w:type="dxa"/>
            <w:gridSpan w:val="3"/>
            <w:shd w:val="clear" w:color="auto" w:fill="auto"/>
          </w:tcPr>
          <w:p w:rsidR="00CE4E48" w:rsidRPr="0052677A" w:rsidRDefault="00CE4E48" w:rsidP="00DA50CE">
            <w:pPr>
              <w:jc w:val="center"/>
              <w:rPr>
                <w:szCs w:val="26"/>
              </w:rPr>
            </w:pPr>
            <w:r>
              <w:rPr>
                <w:spacing w:val="-2"/>
                <w:szCs w:val="26"/>
              </w:rPr>
              <w:t>Н</w:t>
            </w:r>
            <w:r w:rsidRPr="0052677A">
              <w:rPr>
                <w:spacing w:val="-2"/>
                <w:szCs w:val="26"/>
              </w:rPr>
              <w:t>езависимы</w:t>
            </w:r>
            <w:r>
              <w:rPr>
                <w:spacing w:val="-2"/>
                <w:szCs w:val="26"/>
              </w:rPr>
              <w:t>е</w:t>
            </w:r>
            <w:r w:rsidRPr="0052677A">
              <w:rPr>
                <w:spacing w:val="-2"/>
                <w:szCs w:val="26"/>
              </w:rPr>
              <w:t xml:space="preserve"> эксперт</w:t>
            </w:r>
            <w:r>
              <w:rPr>
                <w:spacing w:val="-2"/>
                <w:szCs w:val="26"/>
              </w:rPr>
              <w:t>ы</w:t>
            </w:r>
            <w:r w:rsidRPr="0052677A">
              <w:rPr>
                <w:szCs w:val="26"/>
              </w:rPr>
              <w:t>: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szCs w:val="26"/>
              </w:rPr>
            </w:pPr>
            <w:proofErr w:type="spellStart"/>
            <w:r w:rsidRPr="0052677A">
              <w:rPr>
                <w:spacing w:val="-2"/>
                <w:szCs w:val="26"/>
              </w:rPr>
              <w:t>Гурунян</w:t>
            </w:r>
            <w:proofErr w:type="spellEnd"/>
            <w:r w:rsidRPr="0052677A">
              <w:rPr>
                <w:spacing w:val="-2"/>
                <w:szCs w:val="26"/>
              </w:rPr>
              <w:t xml:space="preserve"> Татьяна Валентиновна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szCs w:val="26"/>
              </w:rPr>
            </w:pPr>
            <w:r>
              <w:rPr>
                <w:szCs w:val="26"/>
              </w:rPr>
              <w:t>Доцент кафедры</w:t>
            </w:r>
            <w:r w:rsidRPr="0052677A">
              <w:rPr>
                <w:szCs w:val="26"/>
              </w:rPr>
              <w:t xml:space="preserve"> экономики и инвестиций Сибирского института управления - филиала Российской академии народного хозяйства и государственной службы при Президенте РФ;</w:t>
            </w:r>
          </w:p>
        </w:tc>
      </w:tr>
      <w:tr w:rsidR="00CE4E48" w:rsidRPr="0052677A" w:rsidTr="00DA50CE">
        <w:tc>
          <w:tcPr>
            <w:tcW w:w="4219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szCs w:val="26"/>
              </w:rPr>
            </w:pPr>
            <w:proofErr w:type="spellStart"/>
            <w:r w:rsidRPr="0052677A">
              <w:rPr>
                <w:spacing w:val="-2"/>
                <w:szCs w:val="26"/>
              </w:rPr>
              <w:t>Завадовский</w:t>
            </w:r>
            <w:proofErr w:type="spellEnd"/>
            <w:r w:rsidRPr="0052677A">
              <w:rPr>
                <w:spacing w:val="-2"/>
                <w:szCs w:val="26"/>
              </w:rPr>
              <w:t xml:space="preserve"> Валерий Викторович</w:t>
            </w:r>
          </w:p>
        </w:tc>
        <w:tc>
          <w:tcPr>
            <w:tcW w:w="851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right"/>
              <w:rPr>
                <w:szCs w:val="26"/>
              </w:rPr>
            </w:pPr>
            <w:r w:rsidRPr="0052677A">
              <w:rPr>
                <w:szCs w:val="26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CE4E48" w:rsidRPr="0052677A" w:rsidRDefault="00CE4E48" w:rsidP="00DA50CE">
            <w:pPr>
              <w:spacing w:after="120"/>
              <w:jc w:val="both"/>
              <w:rPr>
                <w:szCs w:val="26"/>
              </w:rPr>
            </w:pPr>
            <w:r w:rsidRPr="0052677A">
              <w:rPr>
                <w:szCs w:val="26"/>
              </w:rPr>
              <w:t>доцент кафедры экономики и инвестиций Сибирского института управления - филиала Российской академии народного хозяйства и государственной службы при</w:t>
            </w:r>
            <w:r>
              <w:rPr>
                <w:szCs w:val="26"/>
              </w:rPr>
              <w:t xml:space="preserve"> Президенте РФ.</w:t>
            </w:r>
          </w:p>
        </w:tc>
      </w:tr>
    </w:tbl>
    <w:p w:rsidR="00CE4E48" w:rsidRDefault="00CE4E48" w:rsidP="00CE4E48"/>
    <w:p w:rsidR="00EA01DC" w:rsidRDefault="00EA01DC" w:rsidP="00DB42A2">
      <w:pPr>
        <w:ind w:firstLine="5670"/>
        <w:rPr>
          <w:sz w:val="28"/>
          <w:szCs w:val="28"/>
        </w:rPr>
      </w:pPr>
    </w:p>
    <w:sectPr w:rsidR="00EA01DC" w:rsidSect="007B603F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27" w:rsidRDefault="00B64827" w:rsidP="00B64827">
      <w:r>
        <w:separator/>
      </w:r>
    </w:p>
  </w:endnote>
  <w:endnote w:type="continuationSeparator" w:id="0">
    <w:p w:rsidR="00B64827" w:rsidRDefault="00B64827" w:rsidP="00B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27" w:rsidRDefault="00B64827" w:rsidP="00B64827">
      <w:r>
        <w:separator/>
      </w:r>
    </w:p>
  </w:footnote>
  <w:footnote w:type="continuationSeparator" w:id="0">
    <w:p w:rsidR="00B64827" w:rsidRDefault="00B64827" w:rsidP="00B6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84A"/>
    <w:multiLevelType w:val="hybridMultilevel"/>
    <w:tmpl w:val="7408F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90"/>
    <w:rsid w:val="00055790"/>
    <w:rsid w:val="000745A6"/>
    <w:rsid w:val="001B55F4"/>
    <w:rsid w:val="001C7A2C"/>
    <w:rsid w:val="001E17D0"/>
    <w:rsid w:val="00263F6A"/>
    <w:rsid w:val="00281C48"/>
    <w:rsid w:val="002F1F8D"/>
    <w:rsid w:val="002F3EED"/>
    <w:rsid w:val="00342D01"/>
    <w:rsid w:val="003808B3"/>
    <w:rsid w:val="004D71C8"/>
    <w:rsid w:val="004E0043"/>
    <w:rsid w:val="005A220B"/>
    <w:rsid w:val="005A5AAC"/>
    <w:rsid w:val="005D2201"/>
    <w:rsid w:val="00602223"/>
    <w:rsid w:val="00623282"/>
    <w:rsid w:val="00643864"/>
    <w:rsid w:val="00660E56"/>
    <w:rsid w:val="00686DF1"/>
    <w:rsid w:val="007715F7"/>
    <w:rsid w:val="007B603F"/>
    <w:rsid w:val="00835F75"/>
    <w:rsid w:val="00845E22"/>
    <w:rsid w:val="00857C9F"/>
    <w:rsid w:val="00871B5D"/>
    <w:rsid w:val="008951EB"/>
    <w:rsid w:val="00913715"/>
    <w:rsid w:val="00964A12"/>
    <w:rsid w:val="00A06D08"/>
    <w:rsid w:val="00AA7E66"/>
    <w:rsid w:val="00AB11F1"/>
    <w:rsid w:val="00B35827"/>
    <w:rsid w:val="00B61C3C"/>
    <w:rsid w:val="00B64827"/>
    <w:rsid w:val="00B66FAC"/>
    <w:rsid w:val="00BB605B"/>
    <w:rsid w:val="00BD7CE2"/>
    <w:rsid w:val="00BF310F"/>
    <w:rsid w:val="00C416A7"/>
    <w:rsid w:val="00CB7213"/>
    <w:rsid w:val="00CE4E48"/>
    <w:rsid w:val="00D1339E"/>
    <w:rsid w:val="00D262CB"/>
    <w:rsid w:val="00D34882"/>
    <w:rsid w:val="00D46A44"/>
    <w:rsid w:val="00D654CF"/>
    <w:rsid w:val="00D702DF"/>
    <w:rsid w:val="00DB42A2"/>
    <w:rsid w:val="00E63201"/>
    <w:rsid w:val="00E945E3"/>
    <w:rsid w:val="00EA01DC"/>
    <w:rsid w:val="00EF250F"/>
    <w:rsid w:val="00F409D7"/>
    <w:rsid w:val="00F814A8"/>
    <w:rsid w:val="00FF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C3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54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79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827"/>
    <w:pPr>
      <w:keepNext/>
      <w:snapToGri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F1F8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81C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A01D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B648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nhideWhenUsed/>
    <w:rsid w:val="00B6482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6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48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482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B61C3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654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C8FE9-55B2-4143-87E8-AA393C8D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Иматов Алексей Владимирович</dc:creator>
  <cp:lastModifiedBy>user207b</cp:lastModifiedBy>
  <cp:revision>5</cp:revision>
  <cp:lastPrinted>2021-03-31T04:55:00Z</cp:lastPrinted>
  <dcterms:created xsi:type="dcterms:W3CDTF">2024-09-12T07:49:00Z</dcterms:created>
  <dcterms:modified xsi:type="dcterms:W3CDTF">2024-09-18T08:48:00Z</dcterms:modified>
</cp:coreProperties>
</file>