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E0" w:rsidRPr="00F32738" w:rsidRDefault="00EA10E0" w:rsidP="00F327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2738">
        <w:rPr>
          <w:rFonts w:ascii="Times New Roman" w:hAnsi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</w:t>
      </w:r>
      <w:bookmarkStart w:id="0" w:name="_GoBack"/>
      <w:bookmarkEnd w:id="0"/>
      <w:r w:rsidRPr="00F32738">
        <w:rPr>
          <w:rFonts w:ascii="Times New Roman" w:hAnsi="Times New Roman"/>
          <w:b/>
          <w:bCs/>
          <w:sz w:val="24"/>
          <w:szCs w:val="24"/>
          <w:lang w:eastAsia="ru-RU"/>
        </w:rPr>
        <w:t>от, оказание услуг</w:t>
      </w:r>
      <w:r w:rsidRPr="00F32738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F3273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2016 </w:t>
      </w:r>
      <w:r w:rsidRPr="00F32738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EA10E0" w:rsidRPr="00F32738" w:rsidRDefault="00EA10E0" w:rsidP="00F327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687"/>
        <w:gridCol w:w="10973"/>
      </w:tblGrid>
      <w:tr w:rsidR="00EA10E0" w:rsidRPr="001A25EF" w:rsidTr="00F32738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</w:tr>
      <w:tr w:rsidR="00EA10E0" w:rsidRPr="001A25EF" w:rsidTr="00F32738">
        <w:trPr>
          <w:tblCellSpacing w:w="15" w:type="dxa"/>
        </w:trPr>
        <w:tc>
          <w:tcPr>
            <w:tcW w:w="2250" w:type="dxa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>Российская Федерация, 644010, Омская обл, Омск г, УЛ МАРШАЛА ЖУКОВА, 72/1 , +7 (3812) 359562 , u55@r55.nalog.ru</w:t>
            </w:r>
          </w:p>
        </w:tc>
      </w:tr>
      <w:tr w:rsidR="00EA10E0" w:rsidRPr="001A25EF" w:rsidTr="00F32738">
        <w:trPr>
          <w:tblCellSpacing w:w="15" w:type="dxa"/>
        </w:trPr>
        <w:tc>
          <w:tcPr>
            <w:tcW w:w="2250" w:type="dxa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>5504097209</w:t>
            </w:r>
          </w:p>
        </w:tc>
      </w:tr>
      <w:tr w:rsidR="00EA10E0" w:rsidRPr="001A25EF" w:rsidTr="001A25EF">
        <w:trPr>
          <w:trHeight w:val="79"/>
          <w:tblCellSpacing w:w="15" w:type="dxa"/>
        </w:trPr>
        <w:tc>
          <w:tcPr>
            <w:tcW w:w="2250" w:type="dxa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>550401001</w:t>
            </w:r>
          </w:p>
        </w:tc>
      </w:tr>
      <w:tr w:rsidR="00EA10E0" w:rsidRPr="001A25EF" w:rsidTr="00F32738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A25EF">
              <w:rPr>
                <w:rFonts w:ascii="Arial" w:hAnsi="Arial" w:cs="Arial"/>
                <w:sz w:val="16"/>
                <w:szCs w:val="16"/>
                <w:lang w:eastAsia="ru-RU"/>
              </w:rPr>
              <w:t>52701000001</w:t>
            </w:r>
          </w:p>
        </w:tc>
      </w:tr>
    </w:tbl>
    <w:p w:rsidR="00EA10E0" w:rsidRPr="00F32738" w:rsidRDefault="00EA10E0" w:rsidP="00F32738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"/>
        <w:gridCol w:w="1365"/>
        <w:gridCol w:w="498"/>
        <w:gridCol w:w="731"/>
        <w:gridCol w:w="411"/>
        <w:gridCol w:w="2040"/>
        <w:gridCol w:w="1822"/>
        <w:gridCol w:w="639"/>
        <w:gridCol w:w="673"/>
        <w:gridCol w:w="1093"/>
        <w:gridCol w:w="865"/>
        <w:gridCol w:w="768"/>
        <w:gridCol w:w="1310"/>
        <w:gridCol w:w="1058"/>
        <w:gridCol w:w="1326"/>
      </w:tblGrid>
      <w:tr w:rsidR="00EA10E0" w:rsidRPr="001A25EF" w:rsidTr="00F32738">
        <w:tc>
          <w:tcPr>
            <w:tcW w:w="0" w:type="auto"/>
            <w:gridSpan w:val="2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</w:tr>
      <w:tr w:rsidR="00EA10E0" w:rsidRPr="001A25EF" w:rsidTr="00F32738">
        <w:tc>
          <w:tcPr>
            <w:tcW w:w="0" w:type="auto"/>
            <w:gridSpan w:val="2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14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19.20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19.20.21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1201,03033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12,0103  /  120,10303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35.11.1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35.11.10.116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поставка электроэнергии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3122,3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 юридическому лицу, финансируемому из соответствующего бюджета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.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Оказание услуг электросвязи юридическому лицу, финансируемого из соответствующего бюджета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В соответствии с государственным контрактом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35.30.11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35.30.11.111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тепловой энергии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поставка тепловой энергии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1930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7,5  /  150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С момента заключения контракта до 31.12.2016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58.29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63.99.10.190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 на 2016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1655,08372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16,55084  /  331,01674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58.14.2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58.14.19.000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оформлению подписки и поставки периодических изданий на 2016 год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 соответствии с государственным контрактом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398,72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3,9872  /  39,872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соответствии с выходом изданий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соответствие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4700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36.00.20.130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Водоснабжение и водоотведение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Бесперебойное водоснабжение и водоотведение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86.90.9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86.90.19.190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лицензии на данный вид деятельности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185,6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26.20.18.000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 и расходных материалов для средств вычислительной техники и периферийного оборудования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898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8,98  /  179,6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календарных дней с даты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проведению аттестационных испытаний автоматизированных систем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лицензий на оказание услуги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85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53.10.2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53.10.12.000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пересылка корреспонденции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259,6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53.20.1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53.20.11.110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оправлений .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Оказание услуг по проведению ежегодного контроля аттестованного объекта информатизации - автоматизированной системы "АРМ оператора удостоверяющего центра ФНС России" УФНС России по Омской области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лицензии необходимой для исполнения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20,5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Периодичность поставки товаров, работ, услуг: Единовременно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системно-техническому обслуживанию средств электронно-вычислительной техники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1210,5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12,105  /  242,1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Закупка отменена заказчиком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105,10932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65.12.3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65.12.21.000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обязательному страхованию гражданской ответственности владельцев транспортных средств (ОСАГО)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86,09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с даты заключения Контракта до 31.12.2016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места в кабельной канализации связи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25,4574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.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Услуги по передаче электрической энергии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передача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1630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ремонту средств вычислительной техники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140,05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1,4005  /  28,01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30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45.32.1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45.32.11.000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запасных частей для автомобилей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3,9  /  78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конвертов немаркированных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53,12333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18.12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18.12.19.190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гербовых бланков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41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18.12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18.12.19.190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продукции с логотипом ФНС России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432,3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4,323  /  86,46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17.29.19.190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папок "НА ПОДПИСЬ"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62,6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EA10E0" w:rsidRPr="001A25EF" w:rsidTr="00F32738">
        <w:tc>
          <w:tcPr>
            <w:tcW w:w="0" w:type="auto"/>
            <w:gridSpan w:val="2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57,053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71.12.7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71.12.12.000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технического плана административного здания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тридцати дней с момента заключения государственного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26.20.40.190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картриджей для франкировальной машины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картриджи для франкировальной машины ultimail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51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26.40.3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26.40.33.190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видеорегистратора для системы видеонаблюдения.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котировочной документации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34,921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31.01.11.129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металлической мебели для серверных помещений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EA10E0" w:rsidRPr="001A25EF" w:rsidRDefault="00EA10E0" w:rsidP="00F327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52,81289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17.21.14.120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архивных коробов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44,1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контракта.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13.92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13.92.22.120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вертикальных жалюзи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123,82303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47.41.3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47.41.40.000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 и расходных материалов и устройств для ИТ-инфраструктуры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документацией аукциона в электронной форме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582,69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5,8269  /  116,538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47.42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47.42.10.000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мобильного телефона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конвертов немаркированных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46,74833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85.42.9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85.42.19.000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обучению и проверки знаний по охране труда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40,25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рабочих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31.01.12.190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офисной мебели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EA10E0" w:rsidRPr="001A25EF" w:rsidRDefault="00EA10E0" w:rsidP="00F3273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403,138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4,03138  /  80,6276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31.01.11.190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металлической мебели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EA10E0" w:rsidRPr="001A25EF" w:rsidRDefault="00EA10E0" w:rsidP="00F3273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55,44203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0,55442  /  11,0884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комплектующих, расходных материалов и устройств для ИТ-инфраструктуры УФНС России по Омской области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668,566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6,68566  /  133,7132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26.70.1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26.70.17.110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фотовспышки для фотоаппарата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27,92667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Работы по ремонт автомобилей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67,06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10(Десяти)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32.99.9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32.99.59.000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канцелярских товаров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489,12569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4,89126  /  97,82514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17.12.1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17.12.14.112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товар должен представлять собой бумагу белого цвета, белизной (CIE) не менее 168 %, класса «А», плотностью не менее 80 гр./м2 , шероховатость по Бендтсену не более 180(мл/мин), яркостью ISO не менее 98 %, и соответствовать государственным стандартам (ГОСТу) или техническим условиям (ТУ), действующим на территории Российской Федерации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277,52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2,7752  /  55,504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15 (пятнадцати) календарных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комплектующих, расходных материалов для ИТ-инфраструктуры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421,876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4,21876  /  84,3752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28.13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28.13.14.190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насосного оборудования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113,80664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29.32.3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29.32.30.390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запасных частей для автомобилей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81,10067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ремонту автомобилей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133,19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43.22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43.22.12.190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ремонта системы отопления административного здания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 и Локальной сметы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102,93612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62.01.29.000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Приобретение Права на использование лицензионного программного обеспечения системы видеоконференцсвязи со стандартной, бессрочной лицензией на 20 онлайн пользователей с расширенной технической поддержкой на 1 год для 20 онлайн пользователей и возможностью инсталляции его внутри корпоративной сети УФНС России по Омской области и в подведомственных инспекциях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500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  /  100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43.99.9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43.99.90.190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монтажу защитной антивандальной пленки класса защиты А2 на оконные проемы административных зданий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437,591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4,37591  /  43,7591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Периодичность поставки товаров, работ, услуг: В течение 20 (Двадцати) календарных дней с момента заключения контракта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27.90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27.90.70.000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средств обнаружения запрещенных к проносу предметов в административное здание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198,851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1,98851  /  19,8851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16.29.14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16.29.14.110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рамок для сертификатов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53.10.2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53.10.12.000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пересылка корреспонденции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расходных материалов и комплектующих, для ИТ-инфраструктуры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196,2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1,962  /  39,24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ремонту мультимедиапроектора Panasonic PT-D5500EL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105,803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1,05803  /  21,1606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подписания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35.30.2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35.30.11.120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тепловой энергии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поставка тепловой энергии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10.2016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Передача электрической энергии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передача электроэнергии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700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36.00.12.000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Бесперебойное оказание услуг холодного водоснабжения и водоотведения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22,5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10.2016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ремонту автомобилей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EA10E0" w:rsidRPr="001A25EF" w:rsidRDefault="00EA10E0" w:rsidP="00F3273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72,35667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дней с даты заключения контракта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107,02416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и беспрерывное оказание услуг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1495,08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380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места в кабельной канализации связи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25,4574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63.11.1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63.11.19.000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 на 2017 год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Единые требования к участникам (в соответствии с частью 2 статьи 31 Федерального закона № 44-ФЗ): ;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1655,02322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16,55023  /  165,50232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81.21.9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81.21.10.000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6831,249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34,15625  /  1366,2498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68.32.2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81.10.10.000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эксплуатационного обслуживания зданий, инженерно-технических систем, оборудования УФНС России по Омской области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5589,176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27,94588  /  1117,8352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80.20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80.20.10.000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2572,048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25,72048  /  514,4096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 юридическому лицу, финансируемому из соответствующего бюджета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23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19.20.1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19.20.21.100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970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9,7  /  194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58.14.1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58.14.19.000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оформлению подписки и поставки периодических изданий на 2017 год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328,15 / 0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3,2815  /  32,815  /  -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  <w:gridSpan w:val="14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1492,4848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18207053940292040244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14,5152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493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  <w:gridSpan w:val="14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  <w:gridSpan w:val="14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  <w:gridSpan w:val="14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6006,21518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  <w:gridSpan w:val="14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1353,13246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  <w:gridSpan w:val="14"/>
          </w:tcPr>
          <w:p w:rsidR="00EA10E0" w:rsidRPr="001A25EF" w:rsidRDefault="00EA10E0" w:rsidP="00F32738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A10E0" w:rsidRPr="001A25EF" w:rsidTr="00F32738">
        <w:trPr>
          <w:gridBefore w:val="1"/>
        </w:trPr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45335,94373 / 25382,73595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EA10E0" w:rsidRPr="00F32738" w:rsidRDefault="00EA10E0" w:rsidP="00F327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0"/>
        <w:gridCol w:w="438"/>
        <w:gridCol w:w="1460"/>
        <w:gridCol w:w="3650"/>
        <w:gridCol w:w="5402"/>
      </w:tblGrid>
      <w:tr w:rsidR="00EA10E0" w:rsidRPr="001A25EF" w:rsidTr="001A25EF">
        <w:trPr>
          <w:trHeight w:val="556"/>
        </w:trPr>
        <w:tc>
          <w:tcPr>
            <w:tcW w:w="1250" w:type="pct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(Ф.И.О., должность руководителя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(уполномоченного должностного лица)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                       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EA10E0" w:rsidRPr="001A25EF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>"</w:t>
            </w:r>
            <w:r w:rsidRPr="001A25EF">
              <w:rPr>
                <w:rFonts w:ascii="Arial" w:hAnsi="Arial" w:cs="Arial"/>
                <w:sz w:val="12"/>
                <w:szCs w:val="12"/>
                <w:u w:val="single"/>
                <w:lang w:val="en-US" w:eastAsia="ru-RU"/>
              </w:rPr>
              <w:t>0</w:t>
            </w:r>
            <w:r>
              <w:rPr>
                <w:rFonts w:ascii="Arial" w:hAnsi="Arial" w:cs="Arial"/>
                <w:sz w:val="12"/>
                <w:szCs w:val="12"/>
                <w:u w:val="single"/>
                <w:lang w:val="en-US" w:eastAsia="ru-RU"/>
              </w:rPr>
              <w:t>1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"  </w:t>
            </w:r>
            <w:r w:rsidRPr="001A25E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декабря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 20</w:t>
            </w:r>
            <w:r w:rsidRPr="001A25EF">
              <w:rPr>
                <w:rFonts w:ascii="Arial" w:hAnsi="Arial" w:cs="Arial"/>
                <w:sz w:val="12"/>
                <w:szCs w:val="12"/>
                <w:u w:val="single"/>
                <w:lang w:eastAsia="ru-RU"/>
              </w:rPr>
              <w:t>15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t xml:space="preserve">  г. </w:t>
            </w:r>
            <w:r w:rsidRPr="001A25EF">
              <w:rPr>
                <w:rFonts w:ascii="Arial" w:hAnsi="Arial" w:cs="Arial"/>
                <w:sz w:val="12"/>
                <w:szCs w:val="12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EA10E0" w:rsidRPr="00F32738" w:rsidRDefault="00EA10E0" w:rsidP="00F32738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EA10E0" w:rsidRPr="00156771" w:rsidTr="00F32738">
        <w:tc>
          <w:tcPr>
            <w:tcW w:w="750" w:type="pct"/>
          </w:tcPr>
          <w:p w:rsidR="00EA10E0" w:rsidRPr="00F32738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EA10E0" w:rsidRPr="00F32738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F32738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EA10E0" w:rsidRPr="00F32738" w:rsidRDefault="00EA10E0" w:rsidP="00F3273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EA10E0" w:rsidRPr="00F32738" w:rsidRDefault="00EA10E0" w:rsidP="00F32738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680"/>
        <w:gridCol w:w="2920"/>
      </w:tblGrid>
      <w:tr w:rsidR="00EA10E0" w:rsidRPr="001A25EF" w:rsidTr="00F32738">
        <w:tc>
          <w:tcPr>
            <w:tcW w:w="0" w:type="auto"/>
          </w:tcPr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356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84"/>
              <w:gridCol w:w="1345"/>
            </w:tblGrid>
            <w:tr w:rsidR="00EA10E0" w:rsidRPr="001A25EF" w:rsidTr="001A25EF">
              <w:trPr>
                <w:trHeight w:val="16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Губер А. В.</w:t>
                  </w:r>
                </w:p>
              </w:tc>
            </w:tr>
            <w:tr w:rsidR="00EA10E0" w:rsidRPr="001A25EF" w:rsidTr="001A25EF">
              <w:trPr>
                <w:trHeight w:val="16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(3812) 32-12-64</w:t>
                  </w:r>
                </w:p>
              </w:tc>
            </w:tr>
            <w:tr w:rsidR="00EA10E0" w:rsidRPr="001A25EF" w:rsidTr="001A25EF">
              <w:trPr>
                <w:trHeight w:val="166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(3812) 35-94-17</w:t>
                  </w:r>
                </w:p>
              </w:tc>
            </w:tr>
            <w:tr w:rsidR="00EA10E0" w:rsidRPr="001A25EF" w:rsidTr="001A25EF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EA10E0" w:rsidRPr="001A25EF" w:rsidRDefault="00EA10E0" w:rsidP="00F32738">
                  <w:pPr>
                    <w:spacing w:after="0" w:line="240" w:lineRule="auto"/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</w:pPr>
                  <w:r w:rsidRPr="001A25EF">
                    <w:rPr>
                      <w:rFonts w:ascii="Arial" w:hAnsi="Arial" w:cs="Arial"/>
                      <w:sz w:val="12"/>
                      <w:szCs w:val="12"/>
                      <w:lang w:eastAsia="ru-RU"/>
                    </w:rPr>
                    <w:t>u550900@r55.nalog.ru</w:t>
                  </w:r>
                </w:p>
              </w:tc>
            </w:tr>
          </w:tbl>
          <w:p w:rsidR="00EA10E0" w:rsidRPr="001A25EF" w:rsidRDefault="00EA10E0" w:rsidP="00F3273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EA10E0" w:rsidRPr="00F32738" w:rsidRDefault="00EA10E0" w:rsidP="00F32738"/>
    <w:sectPr w:rsidR="00EA10E0" w:rsidRPr="00F32738" w:rsidSect="00640A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B33"/>
    <w:multiLevelType w:val="multilevel"/>
    <w:tmpl w:val="BBB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02A1F"/>
    <w:multiLevelType w:val="multilevel"/>
    <w:tmpl w:val="3E2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84634"/>
    <w:multiLevelType w:val="multilevel"/>
    <w:tmpl w:val="134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F3247"/>
    <w:multiLevelType w:val="multilevel"/>
    <w:tmpl w:val="103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C3547"/>
    <w:multiLevelType w:val="multilevel"/>
    <w:tmpl w:val="6392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8012A"/>
    <w:multiLevelType w:val="multilevel"/>
    <w:tmpl w:val="CB5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061E3"/>
    <w:multiLevelType w:val="multilevel"/>
    <w:tmpl w:val="1F5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5342F"/>
    <w:multiLevelType w:val="multilevel"/>
    <w:tmpl w:val="488C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CE7E1A"/>
    <w:multiLevelType w:val="multilevel"/>
    <w:tmpl w:val="F88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01797"/>
    <w:multiLevelType w:val="multilevel"/>
    <w:tmpl w:val="857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325A2D"/>
    <w:multiLevelType w:val="multilevel"/>
    <w:tmpl w:val="9428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0208C"/>
    <w:multiLevelType w:val="multilevel"/>
    <w:tmpl w:val="A5CE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EF5F26"/>
    <w:multiLevelType w:val="multilevel"/>
    <w:tmpl w:val="0D4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3304C"/>
    <w:multiLevelType w:val="multilevel"/>
    <w:tmpl w:val="1E30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D53337"/>
    <w:multiLevelType w:val="multilevel"/>
    <w:tmpl w:val="2B2C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94082C"/>
    <w:multiLevelType w:val="multilevel"/>
    <w:tmpl w:val="3E98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9971F1"/>
    <w:multiLevelType w:val="multilevel"/>
    <w:tmpl w:val="1AA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CC51B5"/>
    <w:multiLevelType w:val="multilevel"/>
    <w:tmpl w:val="C17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5C640D"/>
    <w:multiLevelType w:val="multilevel"/>
    <w:tmpl w:val="12C6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67EA6"/>
    <w:multiLevelType w:val="multilevel"/>
    <w:tmpl w:val="199A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AB384F"/>
    <w:multiLevelType w:val="multilevel"/>
    <w:tmpl w:val="D9D2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54B2E"/>
    <w:multiLevelType w:val="multilevel"/>
    <w:tmpl w:val="C48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C31229"/>
    <w:multiLevelType w:val="multilevel"/>
    <w:tmpl w:val="C470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662A12"/>
    <w:multiLevelType w:val="multilevel"/>
    <w:tmpl w:val="679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8969C7"/>
    <w:multiLevelType w:val="multilevel"/>
    <w:tmpl w:val="77D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B84333"/>
    <w:multiLevelType w:val="multilevel"/>
    <w:tmpl w:val="6776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904553"/>
    <w:multiLevelType w:val="multilevel"/>
    <w:tmpl w:val="A164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973D5A"/>
    <w:multiLevelType w:val="multilevel"/>
    <w:tmpl w:val="DFD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CC75E4"/>
    <w:multiLevelType w:val="multilevel"/>
    <w:tmpl w:val="E04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C47AA4"/>
    <w:multiLevelType w:val="multilevel"/>
    <w:tmpl w:val="7DF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595B2A"/>
    <w:multiLevelType w:val="multilevel"/>
    <w:tmpl w:val="3CD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2614B7"/>
    <w:multiLevelType w:val="multilevel"/>
    <w:tmpl w:val="A95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A57C81"/>
    <w:multiLevelType w:val="multilevel"/>
    <w:tmpl w:val="770E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6148F"/>
    <w:multiLevelType w:val="multilevel"/>
    <w:tmpl w:val="E0E4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AE11DF"/>
    <w:multiLevelType w:val="multilevel"/>
    <w:tmpl w:val="8C0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DA62CB"/>
    <w:multiLevelType w:val="multilevel"/>
    <w:tmpl w:val="9E7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3"/>
  </w:num>
  <w:num w:numId="3">
    <w:abstractNumId w:val="24"/>
  </w:num>
  <w:num w:numId="4">
    <w:abstractNumId w:val="29"/>
  </w:num>
  <w:num w:numId="5">
    <w:abstractNumId w:val="8"/>
  </w:num>
  <w:num w:numId="6">
    <w:abstractNumId w:val="20"/>
  </w:num>
  <w:num w:numId="7">
    <w:abstractNumId w:val="15"/>
  </w:num>
  <w:num w:numId="8">
    <w:abstractNumId w:val="32"/>
  </w:num>
  <w:num w:numId="9">
    <w:abstractNumId w:val="35"/>
  </w:num>
  <w:num w:numId="10">
    <w:abstractNumId w:val="14"/>
  </w:num>
  <w:num w:numId="11">
    <w:abstractNumId w:val="28"/>
  </w:num>
  <w:num w:numId="12">
    <w:abstractNumId w:val="2"/>
  </w:num>
  <w:num w:numId="13">
    <w:abstractNumId w:val="6"/>
  </w:num>
  <w:num w:numId="14">
    <w:abstractNumId w:val="11"/>
  </w:num>
  <w:num w:numId="15">
    <w:abstractNumId w:val="17"/>
  </w:num>
  <w:num w:numId="16">
    <w:abstractNumId w:val="4"/>
  </w:num>
  <w:num w:numId="17">
    <w:abstractNumId w:val="16"/>
  </w:num>
  <w:num w:numId="18">
    <w:abstractNumId w:val="1"/>
  </w:num>
  <w:num w:numId="19">
    <w:abstractNumId w:val="30"/>
  </w:num>
  <w:num w:numId="20">
    <w:abstractNumId w:val="22"/>
  </w:num>
  <w:num w:numId="21">
    <w:abstractNumId w:val="21"/>
  </w:num>
  <w:num w:numId="22">
    <w:abstractNumId w:val="34"/>
  </w:num>
  <w:num w:numId="23">
    <w:abstractNumId w:val="9"/>
  </w:num>
  <w:num w:numId="24">
    <w:abstractNumId w:val="13"/>
  </w:num>
  <w:num w:numId="25">
    <w:abstractNumId w:val="5"/>
  </w:num>
  <w:num w:numId="26">
    <w:abstractNumId w:val="23"/>
  </w:num>
  <w:num w:numId="27">
    <w:abstractNumId w:val="12"/>
  </w:num>
  <w:num w:numId="28">
    <w:abstractNumId w:val="0"/>
  </w:num>
  <w:num w:numId="29">
    <w:abstractNumId w:val="18"/>
  </w:num>
  <w:num w:numId="30">
    <w:abstractNumId w:val="10"/>
  </w:num>
  <w:num w:numId="31">
    <w:abstractNumId w:val="25"/>
  </w:num>
  <w:num w:numId="32">
    <w:abstractNumId w:val="19"/>
  </w:num>
  <w:num w:numId="33">
    <w:abstractNumId w:val="7"/>
  </w:num>
  <w:num w:numId="34">
    <w:abstractNumId w:val="26"/>
  </w:num>
  <w:num w:numId="35">
    <w:abstractNumId w:val="3"/>
  </w:num>
  <w:num w:numId="36">
    <w:abstractNumId w:val="2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64D"/>
    <w:rsid w:val="00156771"/>
    <w:rsid w:val="001A25EF"/>
    <w:rsid w:val="003F0FE9"/>
    <w:rsid w:val="00405CE1"/>
    <w:rsid w:val="004D5A26"/>
    <w:rsid w:val="00640A9F"/>
    <w:rsid w:val="006D46EF"/>
    <w:rsid w:val="00711B39"/>
    <w:rsid w:val="007167C0"/>
    <w:rsid w:val="007E564D"/>
    <w:rsid w:val="00A1790D"/>
    <w:rsid w:val="00A40F5C"/>
    <w:rsid w:val="00DE14B9"/>
    <w:rsid w:val="00EA10E0"/>
    <w:rsid w:val="00ED36BE"/>
    <w:rsid w:val="00F3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2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40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0A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Normal"/>
    <w:uiPriority w:val="99"/>
    <w:rsid w:val="00640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азвание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">
    <w:name w:val="bol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Подзаголовок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Верхний колонтитул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">
    <w:name w:val="offset2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">
    <w:name w:val="offset5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">
    <w:name w:val="table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">
    <w:name w:val="table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">
    <w:name w:val="tablecol1notse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">
    <w:name w:val="tablecol2notse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">
    <w:name w:val="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">
    <w:name w:val="app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">
    <w:name w:val="app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">
    <w:name w:val="app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">
    <w:name w:val="app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">
    <w:name w:val="app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">
    <w:name w:val="appcol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">
    <w:name w:val="appresul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">
    <w:name w:val="appresul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">
    <w:name w:val="appresul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">
    <w:name w:val="appresult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">
    <w:name w:val="appresultcol4_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">
    <w:name w:val="appcri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">
    <w:name w:val="appcri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">
    <w:name w:val="appcri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">
    <w:name w:val="appdesic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">
    <w:name w:val="appdesic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">
    <w:name w:val="appdesic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">
    <w:name w:val="appdesicion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">
    <w:name w:val="appauct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">
    <w:name w:val="appauct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">
    <w:name w:val="appauct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">
    <w:name w:val="appcommiss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">
    <w:name w:val="appcommiss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">
    <w:name w:val="appcommiss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">
    <w:name w:val="appcommission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">
    <w:name w:val="refusalfac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">
    <w:name w:val="refusalfac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">
    <w:name w:val="refusalfac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">
    <w:name w:val="appcriterias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">
    <w:name w:val="appcriterias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">
    <w:name w:val="appcriterias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">
    <w:name w:val="newpag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">
    <w:name w:val="col-bor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">
    <w:name w:val="data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">
    <w:name w:val="cent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">
    <w:name w:val="no-underlin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">
    <w:name w:val="lin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">
    <w:name w:val="vert-spac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">
    <w:name w:val="bottom-pa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">
    <w:name w:val="contenthol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">
    <w:name w:val="contracts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">
    <w:name w:val="contractstablesu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">
    <w:name w:val="contracts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">
    <w:name w:val="budgetsoureccell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">
    <w:name w:val="offbudgetsoureccell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">
    <w:name w:val="pf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">
    <w:name w:val="pf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">
    <w:name w:val="pf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">
    <w:name w:val="pf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">
    <w:name w:val="pfcol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">
    <w:name w:val="pfcol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">
    <w:name w:val="pfcol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">
    <w:name w:val="pfcol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">
    <w:name w:val="pfcol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">
    <w:name w:val="pfcol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">
    <w:name w:val="pfcol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">
    <w:name w:val="pfcol1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">
    <w:name w:val="pfcol1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">
    <w:name w:val="pfcol1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">
    <w:name w:val="pfcol1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">
    <w:name w:val="pfcol1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">
    <w:name w:val="pfcol1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">
    <w:name w:val="pfcol1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">
    <w:name w:val="pfcol1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">
    <w:name w:val="pfcol2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">
    <w:name w:val="pfcol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">
    <w:name w:val="pfcol2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">
    <w:name w:val="pfcol2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">
    <w:name w:val="pfcol2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">
    <w:name w:val="pfcol2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">
    <w:name w:val="pfcol2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">
    <w:name w:val="pfcol2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">
    <w:name w:val="pfcol2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">
    <w:name w:val="pfcol2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">
    <w:name w:val="pfcol3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">
    <w:name w:val="nowrap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">
    <w:name w:val="plangraphic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">
    <w:name w:val="plangraphic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celltd">
    <w:name w:val="plangraphiccellt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">
    <w:name w:val="plahgraphicposition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">
    <w:name w:val="offset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">
    <w:name w:val="emptyrow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">
    <w:name w:val="icr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">
    <w:name w:val="icr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">
    <w:name w:val="icrtablehea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">
    <w:name w:val="plangraphicorg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">
    <w:name w:val="plangraphicdoc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">
    <w:name w:val="right-pa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">
    <w:name w:val="tdsu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">
    <w:name w:val="pfcolb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">
    <w:name w:val="pfcol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">
    <w:name w:val="pfcolb30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">
    <w:name w:val="numb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1">
    <w:name w:val="tit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1">
    <w:name w:val="bold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Normal"/>
    <w:uiPriority w:val="99"/>
    <w:rsid w:val="00640A9F"/>
    <w:pPr>
      <w:spacing w:before="30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1">
    <w:name w:val="offset251"/>
    <w:basedOn w:val="Normal"/>
    <w:uiPriority w:val="99"/>
    <w:rsid w:val="00640A9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1">
    <w:name w:val="offset501"/>
    <w:basedOn w:val="Normal"/>
    <w:uiPriority w:val="99"/>
    <w:rsid w:val="00640A9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1">
    <w:name w:val="tablecol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1">
    <w:name w:val="tablecol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1">
    <w:name w:val="tablecol1notse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1">
    <w:name w:val="tablecol2notse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1">
    <w:name w:val="right1"/>
    <w:basedOn w:val="Normal"/>
    <w:uiPriority w:val="99"/>
    <w:rsid w:val="00640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1">
    <w:name w:val="apptable11"/>
    <w:basedOn w:val="Normal"/>
    <w:uiPriority w:val="99"/>
    <w:rsid w:val="00640A9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1">
    <w:name w:val="app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1">
    <w:name w:val="app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1">
    <w:name w:val="app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1">
    <w:name w:val="app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1">
    <w:name w:val="appcol5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1">
    <w:name w:val="appresul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1">
    <w:name w:val="appresul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1">
    <w:name w:val="appresul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1">
    <w:name w:val="appresult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1">
    <w:name w:val="appresultcol4_left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1">
    <w:name w:val="appcri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1">
    <w:name w:val="appcri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1">
    <w:name w:val="appcri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1">
    <w:name w:val="appdesic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1">
    <w:name w:val="appdesic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1">
    <w:name w:val="appdesic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1">
    <w:name w:val="appdesicion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1">
    <w:name w:val="appauct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1">
    <w:name w:val="appauct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1">
    <w:name w:val="appauct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1">
    <w:name w:val="appcommiss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1">
    <w:name w:val="appcommiss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1">
    <w:name w:val="appcommiss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1">
    <w:name w:val="appcommission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1">
    <w:name w:val="refusalfac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1">
    <w:name w:val="refusalfac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1">
    <w:name w:val="refusalfac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1">
    <w:name w:val="appcriterias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1">
    <w:name w:val="appcriterias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1">
    <w:name w:val="appcriterias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1">
    <w:name w:val="newpage1"/>
    <w:basedOn w:val="Normal"/>
    <w:uiPriority w:val="99"/>
    <w:rsid w:val="00640A9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1">
    <w:name w:val="col-border1"/>
    <w:basedOn w:val="Normal"/>
    <w:uiPriority w:val="99"/>
    <w:rsid w:val="00640A9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1">
    <w:name w:val="right-pad1"/>
    <w:basedOn w:val="Normal"/>
    <w:uiPriority w:val="99"/>
    <w:rsid w:val="00640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1">
    <w:name w:val="data1"/>
    <w:basedOn w:val="Normal"/>
    <w:uiPriority w:val="99"/>
    <w:rsid w:val="00640A9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1">
    <w:name w:val="center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1">
    <w:name w:val="no-underline1"/>
    <w:basedOn w:val="Normal"/>
    <w:uiPriority w:val="99"/>
    <w:rsid w:val="00640A9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1">
    <w:name w:val="lin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1">
    <w:name w:val="vert-spac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1">
    <w:name w:val="bottom-pad1"/>
    <w:basedOn w:val="Normal"/>
    <w:uiPriority w:val="99"/>
    <w:rsid w:val="00640A9F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1">
    <w:name w:val="contentholder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1">
    <w:name w:val="contracts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1">
    <w:name w:val="tdsub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1">
    <w:name w:val="contractstablesub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1">
    <w:name w:val="contracts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1">
    <w:name w:val="budgetsoureccel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0">
    <w:name w:val="pfcol1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0">
    <w:name w:val="pfcol2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1">
    <w:name w:val="pfcol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1">
    <w:name w:val="pfcol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1">
    <w:name w:val="pfcol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1">
    <w:name w:val="pfcol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1">
    <w:name w:val="pfcol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1">
    <w:name w:val="pfcol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1">
    <w:name w:val="pfcol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1">
    <w:name w:val="pfcol1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1">
    <w:name w:val="pfcol1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1">
    <w:name w:val="pfcol1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1">
    <w:name w:val="pfcol1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1">
    <w:name w:val="pfcol1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1">
    <w:name w:val="pfcol1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1">
    <w:name w:val="pfcol1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1">
    <w:name w:val="pfcol1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1">
    <w:name w:val="pfcol1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1">
    <w:name w:val="pfcol1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1">
    <w:name w:val="pfcol2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1">
    <w:name w:val="pfcol2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1">
    <w:name w:val="pfcol2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1">
    <w:name w:val="pfcol2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1">
    <w:name w:val="pfcol2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1">
    <w:name w:val="pfcol2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1">
    <w:name w:val="pfcol2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1">
    <w:name w:val="pfcol2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1">
    <w:name w:val="pfcol2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1">
    <w:name w:val="pfcol2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1">
    <w:name w:val="pfcol3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1">
    <w:name w:val="pfcolbr1"/>
    <w:basedOn w:val="Normal"/>
    <w:uiPriority w:val="99"/>
    <w:rsid w:val="00640A9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1">
    <w:name w:val="pfcolb1"/>
    <w:basedOn w:val="Normal"/>
    <w:uiPriority w:val="99"/>
    <w:rsid w:val="00640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1">
    <w:name w:val="pfcolb3001"/>
    <w:basedOn w:val="Normal"/>
    <w:uiPriority w:val="99"/>
    <w:rsid w:val="00640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1">
    <w:name w:val="nowrap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1">
    <w:name w:val="plangraphic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1">
    <w:name w:val="plangraphic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Normal"/>
    <w:uiPriority w:val="99"/>
    <w:rsid w:val="00640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Normal"/>
    <w:uiPriority w:val="99"/>
    <w:rsid w:val="00640A9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Normal"/>
    <w:uiPriority w:val="99"/>
    <w:rsid w:val="00640A9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Normal"/>
    <w:uiPriority w:val="99"/>
    <w:rsid w:val="00640A9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Normal"/>
    <w:uiPriority w:val="99"/>
    <w:rsid w:val="00640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Normal"/>
    <w:uiPriority w:val="99"/>
    <w:rsid w:val="00640A9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Normal"/>
    <w:uiPriority w:val="99"/>
    <w:rsid w:val="00640A9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Normal"/>
    <w:uiPriority w:val="99"/>
    <w:rsid w:val="00640A9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Normal"/>
    <w:uiPriority w:val="99"/>
    <w:rsid w:val="00640A9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1">
    <w:name w:val="offset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1">
    <w:name w:val="emptyrow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1">
    <w:name w:val="icr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1">
    <w:name w:val="icrtableheader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Название2"/>
    <w:basedOn w:val="Normal"/>
    <w:uiPriority w:val="99"/>
    <w:rsid w:val="00A40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">
    <w:name w:val="Подзаголовок2"/>
    <w:basedOn w:val="Normal"/>
    <w:uiPriority w:val="99"/>
    <w:rsid w:val="00A40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Верхний колонтитул2"/>
    <w:basedOn w:val="Normal"/>
    <w:uiPriority w:val="99"/>
    <w:rsid w:val="00A40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Normal"/>
    <w:uiPriority w:val="99"/>
    <w:rsid w:val="00F32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title">
    <w:name w:val="subtitle"/>
    <w:basedOn w:val="Normal"/>
    <w:uiPriority w:val="99"/>
    <w:rsid w:val="00F32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0">
    <w:name w:val="Header1"/>
    <w:basedOn w:val="Normal"/>
    <w:uiPriority w:val="99"/>
    <w:rsid w:val="00F32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27</Pages>
  <Words>7339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Викторович Ленинг</dc:creator>
  <cp:keywords/>
  <dc:description/>
  <cp:lastModifiedBy>5500-05-900</cp:lastModifiedBy>
  <cp:revision>5</cp:revision>
  <cp:lastPrinted>2016-12-02T08:06:00Z</cp:lastPrinted>
  <dcterms:created xsi:type="dcterms:W3CDTF">2016-12-02T07:17:00Z</dcterms:created>
  <dcterms:modified xsi:type="dcterms:W3CDTF">2016-12-02T08:06:00Z</dcterms:modified>
</cp:coreProperties>
</file>