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0"/>
        <w:gridCol w:w="1851"/>
        <w:gridCol w:w="171"/>
        <w:gridCol w:w="1431"/>
        <w:gridCol w:w="170"/>
        <w:gridCol w:w="1712"/>
        <w:gridCol w:w="110"/>
        <w:gridCol w:w="110"/>
        <w:gridCol w:w="110"/>
        <w:gridCol w:w="125"/>
      </w:tblGrid>
      <w:tr w:rsidR="00820960" w:rsidRPr="00573320" w:rsidTr="00820960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820960" w:rsidRPr="0057332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УТВЕРЖДАЮ </w:t>
            </w: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820960" w:rsidRPr="00573320" w:rsidTr="0082096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Управления Федеральной налоговой службы по Омской области</w:t>
            </w:r>
          </w:p>
        </w:tc>
        <w:tc>
          <w:tcPr>
            <w:tcW w:w="50" w:type="pct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Сычев Н. М. </w:t>
            </w:r>
          </w:p>
        </w:tc>
        <w:tc>
          <w:tcPr>
            <w:tcW w:w="0" w:type="auto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960" w:rsidRPr="00573320" w:rsidTr="0082096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960" w:rsidRPr="00573320" w:rsidTr="0082096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0960" w:rsidRPr="00820960" w:rsidRDefault="00820960" w:rsidP="008209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0"/>
        <w:gridCol w:w="540"/>
        <w:gridCol w:w="140"/>
        <w:gridCol w:w="428"/>
        <w:gridCol w:w="140"/>
        <w:gridCol w:w="428"/>
        <w:gridCol w:w="300"/>
        <w:gridCol w:w="1594"/>
      </w:tblGrid>
      <w:tr w:rsidR="00820960" w:rsidRPr="00820960" w:rsidTr="00820960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«03» </w:t>
            </w:r>
          </w:p>
        </w:tc>
        <w:tc>
          <w:tcPr>
            <w:tcW w:w="50" w:type="pct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20960" w:rsidRPr="00820960" w:rsidTr="0082096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960" w:rsidRPr="00820960" w:rsidTr="0082096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0960" w:rsidRPr="00820960" w:rsidRDefault="00820960" w:rsidP="008209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12" w:type="pct"/>
        <w:tblCellSpacing w:w="1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1"/>
        <w:gridCol w:w="62"/>
        <w:gridCol w:w="5746"/>
        <w:gridCol w:w="1852"/>
        <w:gridCol w:w="62"/>
        <w:gridCol w:w="1212"/>
      </w:tblGrid>
      <w:tr w:rsidR="00820960" w:rsidRPr="00573320" w:rsidTr="00573320">
        <w:trPr>
          <w:gridBefore w:val="1"/>
          <w:gridAfter w:val="1"/>
          <w:wAfter w:w="1166" w:type="dxa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20960" w:rsidRPr="00573320" w:rsidRDefault="00820960" w:rsidP="004519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bookmarkEnd w:id="0"/>
            <w:r w:rsidRPr="005733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ПЛАН-ГРАФИК </w:t>
            </w:r>
            <w:r w:rsidRPr="005733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5733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на 20 </w:t>
            </w:r>
            <w:r w:rsidRPr="00573320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18</w:t>
            </w:r>
            <w:r w:rsidRPr="005733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</w:tr>
      <w:tr w:rsidR="00820960" w:rsidRPr="00573320" w:rsidTr="00573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961" w:type="pct"/>
            <w:gridSpan w:val="2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pct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Коды </w:t>
            </w:r>
          </w:p>
        </w:tc>
      </w:tr>
      <w:tr w:rsidR="00820960" w:rsidRPr="00573320" w:rsidTr="00573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961" w:type="pct"/>
            <w:gridSpan w:val="2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pct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401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03.09.2018</w:t>
            </w:r>
          </w:p>
        </w:tc>
      </w:tr>
      <w:tr w:rsidR="00820960" w:rsidRPr="00573320" w:rsidTr="00573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961" w:type="pct"/>
            <w:gridSpan w:val="2"/>
            <w:vMerge w:val="restart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961" w:type="pct"/>
            <w:vMerge w:val="restart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ОМСКОЙ ОБЛАСТИ</w:t>
            </w:r>
          </w:p>
        </w:tc>
        <w:tc>
          <w:tcPr>
            <w:tcW w:w="625" w:type="pct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820960" w:rsidRPr="00573320" w:rsidRDefault="00820960" w:rsidP="0082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ОКПО </w:t>
            </w:r>
          </w:p>
        </w:tc>
        <w:tc>
          <w:tcPr>
            <w:tcW w:w="401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23670447 </w:t>
            </w:r>
          </w:p>
        </w:tc>
      </w:tr>
      <w:tr w:rsidR="00820960" w:rsidRPr="00573320" w:rsidTr="00573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820960" w:rsidRPr="00573320" w:rsidRDefault="00820960" w:rsidP="0082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401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5504097209</w:t>
            </w:r>
          </w:p>
        </w:tc>
      </w:tr>
      <w:tr w:rsidR="00820960" w:rsidRPr="00573320" w:rsidTr="00573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</w:t>
            </w:r>
          </w:p>
        </w:tc>
        <w:tc>
          <w:tcPr>
            <w:tcW w:w="401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550401001</w:t>
            </w:r>
          </w:p>
        </w:tc>
      </w:tr>
      <w:tr w:rsidR="00820960" w:rsidRPr="00573320" w:rsidTr="00573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961" w:type="pct"/>
            <w:gridSpan w:val="2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961" w:type="pct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625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ОКОПФ </w:t>
            </w:r>
          </w:p>
        </w:tc>
        <w:tc>
          <w:tcPr>
            <w:tcW w:w="401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75104</w:t>
            </w:r>
          </w:p>
        </w:tc>
      </w:tr>
      <w:tr w:rsidR="00820960" w:rsidRPr="00573320" w:rsidTr="00573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961" w:type="pct"/>
            <w:gridSpan w:val="2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собственности </w:t>
            </w:r>
          </w:p>
        </w:tc>
        <w:tc>
          <w:tcPr>
            <w:tcW w:w="1961" w:type="pct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собственность</w:t>
            </w:r>
          </w:p>
        </w:tc>
        <w:tc>
          <w:tcPr>
            <w:tcW w:w="625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ОКФС </w:t>
            </w:r>
          </w:p>
        </w:tc>
        <w:tc>
          <w:tcPr>
            <w:tcW w:w="401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820960" w:rsidRPr="00573320" w:rsidTr="00573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961" w:type="pct"/>
            <w:gridSpan w:val="2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961" w:type="pct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625" w:type="pct"/>
            <w:vMerge w:val="restar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ОКТМО </w:t>
            </w:r>
          </w:p>
        </w:tc>
        <w:tc>
          <w:tcPr>
            <w:tcW w:w="401" w:type="pct"/>
            <w:gridSpan w:val="2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52701000001</w:t>
            </w:r>
          </w:p>
        </w:tc>
      </w:tr>
      <w:tr w:rsidR="00820960" w:rsidRPr="00573320" w:rsidTr="00573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961" w:type="pct"/>
            <w:gridSpan w:val="2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961" w:type="pct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644010, Омская </w:t>
            </w:r>
            <w:proofErr w:type="spellStart"/>
            <w:proofErr w:type="gramStart"/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Омск г, УЛ МАРШАЛА ЖУКОВА, 72/1 , 7-3812-359562 , u551301@r55.nalog.ru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960" w:rsidRPr="00573320" w:rsidTr="00573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961" w:type="pct"/>
            <w:gridSpan w:val="2"/>
            <w:vMerge w:val="restart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</w:t>
            </w:r>
          </w:p>
        </w:tc>
        <w:tc>
          <w:tcPr>
            <w:tcW w:w="1961" w:type="pct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измененный (10) </w:t>
            </w:r>
          </w:p>
        </w:tc>
        <w:tc>
          <w:tcPr>
            <w:tcW w:w="625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960" w:rsidRPr="00573320" w:rsidTr="00573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625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изменения </w:t>
            </w:r>
          </w:p>
        </w:tc>
        <w:tc>
          <w:tcPr>
            <w:tcW w:w="401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03.09.2018</w:t>
            </w:r>
          </w:p>
        </w:tc>
      </w:tr>
      <w:tr w:rsidR="00820960" w:rsidRPr="00573320" w:rsidTr="00573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961" w:type="pct"/>
            <w:gridSpan w:val="2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измерения: рубль </w:t>
            </w:r>
          </w:p>
        </w:tc>
        <w:tc>
          <w:tcPr>
            <w:tcW w:w="1961" w:type="pct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625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ОКЕИ </w:t>
            </w:r>
          </w:p>
        </w:tc>
        <w:tc>
          <w:tcPr>
            <w:tcW w:w="401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383 </w:t>
            </w:r>
          </w:p>
        </w:tc>
      </w:tr>
      <w:tr w:rsidR="00820960" w:rsidRPr="00573320" w:rsidTr="00573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3933" w:type="pct"/>
            <w:gridSpan w:val="3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Совокупный годовой объем закупо</w:t>
            </w:r>
            <w:proofErr w:type="gramStart"/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733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5733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5733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рублей </w:t>
            </w:r>
          </w:p>
        </w:tc>
        <w:tc>
          <w:tcPr>
            <w:tcW w:w="1037" w:type="pct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30030449.10</w:t>
            </w:r>
          </w:p>
        </w:tc>
      </w:tr>
    </w:tbl>
    <w:p w:rsidR="00820960" w:rsidRDefault="00820960" w:rsidP="008209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320" w:rsidRDefault="00573320" w:rsidP="008209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320" w:rsidRPr="00820960" w:rsidRDefault="00573320" w:rsidP="008209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"/>
        <w:gridCol w:w="967"/>
        <w:gridCol w:w="532"/>
        <w:gridCol w:w="628"/>
        <w:gridCol w:w="572"/>
        <w:gridCol w:w="367"/>
        <w:gridCol w:w="388"/>
        <w:gridCol w:w="412"/>
        <w:gridCol w:w="388"/>
        <w:gridCol w:w="294"/>
        <w:gridCol w:w="430"/>
        <w:gridCol w:w="340"/>
        <w:gridCol w:w="284"/>
        <w:gridCol w:w="264"/>
        <w:gridCol w:w="412"/>
        <w:gridCol w:w="308"/>
        <w:gridCol w:w="294"/>
        <w:gridCol w:w="430"/>
        <w:gridCol w:w="495"/>
        <w:gridCol w:w="320"/>
        <w:gridCol w:w="394"/>
        <w:gridCol w:w="464"/>
        <w:gridCol w:w="394"/>
        <w:gridCol w:w="437"/>
        <w:gridCol w:w="491"/>
        <w:gridCol w:w="494"/>
        <w:gridCol w:w="551"/>
        <w:gridCol w:w="505"/>
        <w:gridCol w:w="460"/>
        <w:gridCol w:w="692"/>
        <w:gridCol w:w="531"/>
        <w:gridCol w:w="514"/>
        <w:gridCol w:w="454"/>
      </w:tblGrid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181550409720955040100100010015819244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гербовых бланков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14820.00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14820.00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20 (двадцати) дней с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момента заключения государственного Контракта.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закупки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перераспределение экономии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Прочая издательская продукция 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181550409720955040100100020015320244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специальной связи по приему, обработке, хранению, доставке и вручению отправлений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181550409720955040100100030015310244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181550409720955040100100040013530244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ия услуг): Ежедневно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181550409720955040100100040023530244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146659.27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146659.27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146659.27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181550409720955040100100050013600244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Водоснабжение и водоотведение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питьевая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181550409720955040100100060013511244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3425478.00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3425478.00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3425478.00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181550409720955040100100060023511244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58478.00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58478.00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58478.00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181550409720955040100100070013512244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2332822.00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2332822.00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2332822.00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181550409720955040100100080016820244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Предоставление в пользование места в кабельной канализации 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25457.40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25457.40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25457.40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5312915.00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5312915.00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5312915.00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53129.15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1593874.50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181550409720955040100100100018110244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6493785.00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6493785.00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6493785.00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64937.85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1948135.50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181550409720955040100100100028110244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1227610.00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1227610.00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1227610.00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(выполнения работ, оказания услуг): С момента заключения до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12276.10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122761.00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181550409720955040100100110014520244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539000.00/7083300.00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обычному (текущему) техническому обслуживанию и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181550409720955040100100120018020244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487260.00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систем обеспечения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181550409720955040100100130014339244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текущему ремонту администрат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ивного здания УФНС России по Омской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Согласно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559374.28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559374.28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559374.28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В течение 30 (Тридцати) дней с момента заключения государственного Контракта.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111874.86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дату утверждения плана-графика закупок было невозможно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перенос сроков размещения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181550409720955040100100140018690244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 области медицины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181550409720955040100100150016512244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страхованию гражданской ответственности (ОСАГО)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366328.40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366328.40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366328.40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момента заключения контракта до 31.12.2018. Срок действия обязательного страхования гражданской ответственности (ОСАГО): один год со дня выдач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полисов.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(максимальной) ценой контракта, предусмотренной планом-графиком закупок, становится невозможной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181550409720955040100100160015814244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оформлению подписки и поставки периодических изданий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194373.47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194373.47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194373.47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1943.73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19437.35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Журналы печатные прочие и периодические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181550409720955040100100170011712244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4527600.00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4527207.65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4527207.65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45276.00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905520.00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перераспределение экономии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181550409720955040100100170021712244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для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офисной техники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Согласно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3177650.00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ки товаров (выполнения работ, оказания услуг): В течение 20 (двадцати) дней с момента заключения государственного Контракта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31776.50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635530.00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181550409720955040100100180012229244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295226.10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295226.10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295226.10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лнения работ, оказания услуг): В течение 20 (двадцати) дней с момента заключения государственного Контракта.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2952.26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59045.22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 в связи с несостоявшимся аукционом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Принадлежности канцелярские или школьные пластмассовые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181550409720955040100100180022229244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295226.10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 (Двадцати) дней с момента заключения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контракта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2952.26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59045.22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освобождение лимитов в результате расторжения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Принадлежности канцелярские или школьные пластмассовые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181550409720955040100100180032229244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1831433.42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1831433.42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1831433.42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18314.33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366286.68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Принадлежности канцелярские или школьные пластмассовые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181550409720955040100100190011920244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1084100.00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1084100.00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1084100.00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216820.00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181550409720955040100100200012825244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Кондиционеры бытовые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181550409720955040100100210011723244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13466.30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13466.30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20 (двадцати) дней с момен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та заключения государственного Контракта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осуществлении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Конверты, письма-секретки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181550409720955040100100230012823242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1202700.00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986211.00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986211.00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 (Двадцати дней) с момента заключения государственного контракта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12027.00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Установлено в соответствии с Постановлением Правит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перераспределение экономии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181550409720955040100100230022823242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Согласно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902530.00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902530.00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902530.00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 (Двадцати) дней с момента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заключения государственного контракта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9025.30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180506.00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установленными статьей 14 Федерального закона № 44-ФЗ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181550409720955040100100230032823242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Согласно техничес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182280.00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36456.00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пальных нужд"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181550409720955040100100240012620242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324654.00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324654.00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4117.10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82342.00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окончательные </w:t>
            </w: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предложения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которых содержат предложения о поставке товаров в соответствии с приказом Минэкономразвития России № 155 от 25.03.2014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Установлены Участникам, заявки которых содержат предложения о поставке товаров в соответствии с пунктами 3, 7 приказа Минэкономра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звития России № 155 от 25.03.2014 – 15%.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ние закупки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Перераспределение экономии на другую закупку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181550409720955040100100240022620242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ие 20 (двадцати) дней с момента заключения государственного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27108.00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Установлено в соответствии с Постановлением Правительства Российской Федерации от 26.09.2016 № 968 "Об ограни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окончательные </w:t>
            </w: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предложения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которых содержат предложения о поставке товаров в соответствии с приказом Минэкономразвития России № 155 от 25.03.2014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Установлены Участникам, заявки которых содержат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предложения о поставке товаров в соответствии с пунктами 3, 7 приказа Минэкономразвития России № 155 от 25.03.2014 – 15%. Для получения преференций участник закупки обязан продекларировать страну происхождения поставляемого товара. Ответственность за достоверность сведений о стране происхождения товара, указанного в заявке на участие в аукционе несет участник закупки. Наименование страны происхождения товаров указывается в соответствии с Общероссийским класси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фикатором стран мира </w:t>
            </w: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(МК (ИСО 3166) 004-97) 025-2001.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181550409720955040100100240032620242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313460.00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313460.00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313460.00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 (Двадцати) дней с момента заклю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62692.00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Установлено в соответствии с Постановлением Правительства Российской Федерации от 26.09.2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окончательные </w:t>
            </w: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предложения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которых содержат предложения о поставке товаров в соответствии с приказом Минэкономразвития России № 155 от 25.03.2014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которых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содержат предложения о поставке товаров в соответствии с пунктами 3, 7 приказа Минэкономразвития России № 155 от 25.03.2014 – 15%.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181550409720955040100100250012630242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219891.00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219891.00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 (Десяти) дней с момента заключения государственного контракта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2457.00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49140.00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Установлено в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окончательные </w:t>
            </w: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предложения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которых содержат предложения о поставке товаров в соответствии с приказом Минэкономра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звития России № 155 от 25.03.2014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25.03.2014 - 15.0%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перераспределение экономии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сетях)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181550409720955040100100260016110242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 - владельцу технологической сети связи.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данных по проводным телекоммуникационным сетям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181550409720955040100100270016190242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111331.56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111331.56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111331.56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 по предоставлению каналов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181550409720955040100100280016399242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1533688.80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1533688.80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1533688.80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15336.89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153368.88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информационные автоматизированные компьютерные прочие, не включен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181550409720955040100100290016110242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181550409720955040100100310011729244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папок "На подпись"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77999.06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29097.00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29097.00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раз в год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 закупок было невозможно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перераспределение экономии на другую закупку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прочие из бумаги и картона,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181550409720955040100100320013299244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металлических печатей для опечатывания помещений для нужд УФНС России по Омской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перераспределение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экономии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Штемпели для датирования, запечатывания или нумерации и аналогичные 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181550409720955040100100330013101244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52241.33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(двадцати)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дней с момента заключения государственного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Установлено в соответствии с Постановлением Правительства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РФ от 05.09.2017 №1072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Установлены Участникам, заявки которых содержат предложения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 поставке товаров в соответствии с пунктами 3, 7 приказа Минэкономразвития России № 155 от 25.03.2014 – 15%.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перераспределение экономии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181550409720955040100100340013101244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металлических шкафов для хранения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38731.98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29808.00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29808.00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 (Двадцати дней с момента заключения контракта)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Установлено в соответствии с Постановлением Правительства РФ от 05.09.2017 № 1072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Установлены Участникам, заявки которых содержат предложения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 поставке товаров в соответствии с пунктами 3, 7 приказа Минэкономразвития России № 155 от 25.03.2014 – 15%.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перераспределение экономии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Шкафы офисные металлические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181550409720955040100100350014520244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ремонту автомобилей УФНС России по Омской области и подведомственных налоговых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539000.00/7084100.00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заявке заказчика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момента подписания контракта и до полного исполнения </w:t>
            </w: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контракта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но не позднее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5390.00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181550409720955040100100360014321244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монтажу и </w:t>
            </w:r>
            <w:proofErr w:type="spell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пусконаладке</w:t>
            </w:r>
            <w:proofErr w:type="spell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системы охранно-пожарной сигнализации и оповещении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людей о пожаре в административном здании Управления Федеральной налоговой службы по Омской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Согласно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8302271.14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4613147.84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4613147.84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70 (Семидесяти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) дней с момента заключения контракта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70 (Семидесяти) дней с момента заключения контракта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83022.71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1660454.23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твлении закупки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монтажу систем пожарной сигнализации и охранной сигнализации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181550409720955040100100370012620242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401795.00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399053.34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399053.34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лнения работ, оказания услуг): Единовременно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 (двадцати)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80359.00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Участникам, заявки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окончательные </w:t>
            </w: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предложения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которых содержат предложения о поставке товаров в соответствии с приказом Минэкономразвития России № 155 от 25.03.2014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Установлены Участникам, заявки которых содержат предложения о поставке товаров в соответствии с пунктами 3, 7 приказа Минэкономразвития России № 155 от 25.03.2014 – 15%.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ством Российской Федерации экономии, полученной при осуществлении закупки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181550409720955040100100380011413244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формы федеральных госуда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рственных гражданских служащих УФНС России по Омской области и подведомственных налоговых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3115000.00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3115000.00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3115000.00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услуг): Единовременно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до 10.12.2018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31150.00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311500.00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Установлено в соответствии с Постановлением Правительства РФ от 11.08.2014 № 791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Костюмы мужские или для мальчиков трикотажные или вязаные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181550409720955040100100390012910244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легковых автомобилей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3961720.00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3961720.00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3961720.00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В течени</w:t>
            </w: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30 (Тридцати) рабочих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39617.20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792344.00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Федерального закона № 44-ФЗ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18155040972095504010010040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0012620242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электронных идентификаторов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354500.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354500.0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сть поставки товаров (выполнения работ, оказания услуг): Единовременно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 (Двадцати) рабочих дней с момента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муниципальных нужд"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окончательные </w:t>
            </w: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предложения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которых содержат предложения о поставке товаров в соответствии с приказом Минэкономразвития России № 155 от 25.03.2014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Установлены Участникам, заявки которых содержат предложения о поставке товаров в соответствии с пунктами 3, 7 приказа Минэкономразвития России № 155 от 25.03.2014 – 15%.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8209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запоминающие полупроводнико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вые, сохраняющие информацию при выключении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1910029.60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1910029.60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181550409720955040100100300010000000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181550409720955040100100300020000000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1805467.33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1805467.33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181550409720955040100100300030000000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6259.60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6259.60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181550409720955040100100300040000000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16302.67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16302.67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181550409720955040100100300050000000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63801759.21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61225600.33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30030449.10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31195151.23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0960" w:rsidRPr="00820960" w:rsidTr="0082096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815270.77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645919.70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820960" w:rsidRPr="00820960" w:rsidRDefault="00820960" w:rsidP="008209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51"/>
        <w:gridCol w:w="671"/>
        <w:gridCol w:w="2598"/>
        <w:gridCol w:w="671"/>
        <w:gridCol w:w="2613"/>
      </w:tblGrid>
      <w:tr w:rsidR="00820960" w:rsidRPr="00820960" w:rsidTr="0082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50" w:type="pct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</w:t>
            </w:r>
            <w:proofErr w:type="spellEnd"/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А. В. </w:t>
            </w:r>
          </w:p>
        </w:tc>
      </w:tr>
      <w:tr w:rsidR="00820960" w:rsidRPr="00820960" w:rsidTr="0082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820960" w:rsidRPr="00820960" w:rsidTr="0082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0960" w:rsidRPr="00820960" w:rsidRDefault="00820960" w:rsidP="008209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3"/>
        <w:gridCol w:w="422"/>
        <w:gridCol w:w="133"/>
        <w:gridCol w:w="422"/>
        <w:gridCol w:w="300"/>
        <w:gridCol w:w="12695"/>
      </w:tblGrid>
      <w:tr w:rsidR="00820960" w:rsidRPr="00820960" w:rsidTr="0082096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«03» </w:t>
            </w:r>
          </w:p>
        </w:tc>
        <w:tc>
          <w:tcPr>
            <w:tcW w:w="50" w:type="pct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820960" w:rsidRPr="00573320" w:rsidRDefault="00820960" w:rsidP="008209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1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0"/>
        <w:gridCol w:w="1411"/>
        <w:gridCol w:w="1411"/>
        <w:gridCol w:w="2421"/>
        <w:gridCol w:w="2036"/>
      </w:tblGrid>
      <w:tr w:rsidR="00820960" w:rsidRPr="00573320" w:rsidTr="00573320">
        <w:trPr>
          <w:gridAfter w:val="3"/>
          <w:wAfter w:w="1754" w:type="pct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3320" w:rsidRPr="00573320" w:rsidRDefault="00573320" w:rsidP="00820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73320" w:rsidRPr="00573320" w:rsidRDefault="00573320" w:rsidP="00820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73320" w:rsidRPr="00573320" w:rsidRDefault="00573320" w:rsidP="00820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73320" w:rsidRDefault="00573320" w:rsidP="00820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73320" w:rsidRDefault="00573320" w:rsidP="00820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73320" w:rsidRDefault="00573320" w:rsidP="00820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73320" w:rsidRDefault="00573320" w:rsidP="00820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73320" w:rsidRDefault="00573320" w:rsidP="00820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73320" w:rsidRDefault="00573320" w:rsidP="00820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20960" w:rsidRPr="00573320" w:rsidRDefault="00820960" w:rsidP="00820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ФОРМА </w:t>
            </w:r>
            <w:r w:rsidRPr="00573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573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573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573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  <w:tr w:rsidR="00820960" w:rsidRPr="00573320" w:rsidTr="00573320">
        <w:trPr>
          <w:tblCellSpacing w:w="15" w:type="dxa"/>
        </w:trPr>
        <w:tc>
          <w:tcPr>
            <w:tcW w:w="2538" w:type="pct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952" w:type="pct"/>
            <w:gridSpan w:val="2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изменения </w:t>
            </w:r>
          </w:p>
        </w:tc>
        <w:tc>
          <w:tcPr>
            <w:tcW w:w="634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20960" w:rsidRPr="00573320" w:rsidTr="00573320">
        <w:trPr>
          <w:tblCellSpacing w:w="15" w:type="dxa"/>
        </w:trPr>
        <w:tc>
          <w:tcPr>
            <w:tcW w:w="2538" w:type="pct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измененный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820960" w:rsidRPr="0057332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0960" w:rsidRPr="00820960" w:rsidRDefault="00820960" w:rsidP="008209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483" w:type="pct"/>
        <w:tblInd w:w="-4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2508"/>
        <w:gridCol w:w="2270"/>
        <w:gridCol w:w="1271"/>
        <w:gridCol w:w="1395"/>
        <w:gridCol w:w="2576"/>
        <w:gridCol w:w="1738"/>
        <w:gridCol w:w="1005"/>
        <w:gridCol w:w="1772"/>
        <w:gridCol w:w="1278"/>
      </w:tblGrid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181550409720955040100100010015819244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гербовых бланков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181550409720955040100100020015320244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специальной связи по приему, обработке, хранению, доставке и вручению отправлений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181550409720955040100100030015310244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181550409720955040100100040013530244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пунктом 8 части 1 статьи 93 Федерального Закона от 05.04.2013 № 44-ФЗ «О контрактной системе в сфере закупок товаров, работ, услуг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181550409720955040100100040023530244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146659.27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181550409720955040100100050013600244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Водоснабжение и водоотведение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181550409720955040100100060013511244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3425478.00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181550409720955040100100060023511244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58478.00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181550409720955040100100070013512244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2332822.00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181550409720955040100100080016820244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Предоставление в пользование места в кабельной канализации 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25457.40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181550409720955040100100090018110244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5312915.00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181550409720955040100100100018110244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6493785.00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181550409720955040100100100028110244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1227610.00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181550409720955040100100110014520244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181550409720955040100100120018020244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181550409720955040100100130014339244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текущему ремонту административного здания УФНС России по Омской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559374.28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Локальная смета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181550409720955040100100140018690244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181550409720955040100100150016512244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страхованию гражданской ответственности (ОСАГО)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366328.40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Указание банка России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181550409720955040100100160015814244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оформлению подписки и поставки периодических изданий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194373.47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181550409720955040100100170011712244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4527600.00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181550409720955040100100170021712244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181550409720955040100100180012229244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295226.10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181550409720955040100100180022229244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295226.10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181550409720955040100100180032229244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1831433.42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181550409720955040100100190011920244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1084100.00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181550409720955040100100200012825244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181550409720955040100100210011723244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181550409720955040100100230012823242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1202700.00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181550409720955040100100230022823242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902530.00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частью 3 статьи 59 Федерального Закона от 05.04.2013 № 44-ФЗ «О контрактной системе в сфере закупок товаров, работ, услуг для обеспечения 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181550409720955040100100230032823242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181550409720955040100100240012620242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181550409720955040100100240022620242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181550409720955040100100240032620242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313460.00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181550409720955040100100250012630242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181550409720955040100100260016110242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 - владельцу технологической сети связи.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181550409720955040100100270016190242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111331.56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181550409720955040100100280016399242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1533688.80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181550409720955040100100290016110242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181550409720955040100100310011729244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папок "На подпись"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77999.06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181550409720955040100100320013299244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металлических печатей для опечатывания помещений для нужд УФНС России по Омской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181550409720955040100100330013101244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52241.33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181550409720955040100100340013101244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металлических шкафов для хранения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38731.98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181550409720955040100100350014520244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ремонту автомобилей УФНС России по Омской области и подведомственных налоговых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181550409720955040100100360014321244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монтажу и </w:t>
            </w:r>
            <w:proofErr w:type="spell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пусконаладке</w:t>
            </w:r>
            <w:proofErr w:type="spell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системы охранно-пожарной сигнализации и оповещении людей о пожаре в административном здании Управления Федеральной налоговой службы по Омской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8302271.14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Локальная смета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181550409720955040100100370012620242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401795.00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ст.59 44-ФЗ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181550409720955040100100380011413244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формы федеральных государственных гражданских служащих УФНС России по Омской области и подведомственных налоговых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3115000.00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47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181550409720955040100100390012910244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легковых автомобилей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3961720.00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181550409720955040100100400012620242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электронных идентификаторов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Предложения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0960" w:rsidRPr="00820960" w:rsidTr="00573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181550409720955040100100300010000000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181550409720955040100100300020000000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181550409720955040100100300030000000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181550409720955040100100300040000000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181550409720955040100100300050000000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1805467.33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6259.60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16302.67</w:t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исполнителей Ценовые предложения поставщиков Приказ исполнителя об утверждении тарифов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820960" w:rsidRPr="00820960" w:rsidRDefault="00820960" w:rsidP="008209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8"/>
        <w:gridCol w:w="173"/>
        <w:gridCol w:w="1064"/>
        <w:gridCol w:w="1031"/>
        <w:gridCol w:w="540"/>
        <w:gridCol w:w="120"/>
        <w:gridCol w:w="1790"/>
        <w:gridCol w:w="120"/>
        <w:gridCol w:w="300"/>
        <w:gridCol w:w="300"/>
        <w:gridCol w:w="234"/>
      </w:tblGrid>
      <w:tr w:rsidR="00820960" w:rsidRPr="00820960" w:rsidTr="0082096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 Николай Михайлович, Заместитель руководителя Управления Федеральной налоговой службы по Омской области</w:t>
            </w:r>
          </w:p>
        </w:tc>
        <w:tc>
          <w:tcPr>
            <w:tcW w:w="50" w:type="pct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«03» 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20960" w:rsidRPr="00820960" w:rsidTr="0082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960" w:rsidRPr="00820960" w:rsidTr="0082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960" w:rsidRPr="00820960" w:rsidTr="0082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960" w:rsidRPr="00820960" w:rsidTr="0082096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</w:t>
            </w:r>
            <w:proofErr w:type="spellEnd"/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Алексей Владимирович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960" w:rsidRPr="00820960" w:rsidTr="0082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960" w:rsidRPr="00820960" w:rsidRDefault="00820960" w:rsidP="008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4899" w:rsidRDefault="00314899"/>
    <w:sectPr w:rsidR="00314899" w:rsidSect="00573320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F1"/>
    <w:rsid w:val="00314899"/>
    <w:rsid w:val="00451946"/>
    <w:rsid w:val="00573320"/>
    <w:rsid w:val="00820960"/>
    <w:rsid w:val="00B8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09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9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Название1"/>
    <w:basedOn w:val="a"/>
    <w:rsid w:val="00820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82096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820960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8209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">
    <w:name w:val="borderbottomheadcentercol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820960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8209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Подзаголовок1"/>
    <w:basedOn w:val="a"/>
    <w:rsid w:val="00820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820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82096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2">
    <w:name w:val="borderbottomheadcentercol2"/>
    <w:basedOn w:val="a"/>
    <w:rsid w:val="00820960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820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820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820960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820960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820960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8209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820960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820960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820960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8209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820960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820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820960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82096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82096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82096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820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820960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82096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82096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82096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820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820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82096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820960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820960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820960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820960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82096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82096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820960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820960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820960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820960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820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82096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82096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820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82096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82096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09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9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Название1"/>
    <w:basedOn w:val="a"/>
    <w:rsid w:val="00820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82096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820960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8209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">
    <w:name w:val="borderbottomheadcentercol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820960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8209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Подзаголовок1"/>
    <w:basedOn w:val="a"/>
    <w:rsid w:val="00820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820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82096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2">
    <w:name w:val="borderbottomheadcentercol2"/>
    <w:basedOn w:val="a"/>
    <w:rsid w:val="00820960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820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820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820960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820960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820960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8209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820960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820960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820960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8209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820960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820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820960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82096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82096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82096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820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820960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82096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82096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82096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820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820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82096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820960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820960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820960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820960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82096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82096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820960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820960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82096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820960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820960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820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82096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82096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82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820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82096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82096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CF6AE-97CF-4A48-B70C-9FB178EDF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60</Pages>
  <Words>10836</Words>
  <Characters>61770</Characters>
  <Application>Microsoft Office Word</Application>
  <DocSecurity>0</DocSecurity>
  <Lines>514</Lines>
  <Paragraphs>144</Paragraphs>
  <ScaleCrop>false</ScaleCrop>
  <Company/>
  <LinksUpToDate>false</LinksUpToDate>
  <CharactersWithSpaces>72462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UserFNS</dc:creator>
  <cp:keywords/>
  <dc:description/>
  <cp:lastModifiedBy>Костенко Татьяна Анатольевна</cp:lastModifiedBy>
  <cp:revision>4</cp:revision>
  <dcterms:created xsi:type="dcterms:W3CDTF">2018-09-04T03:48:00Z</dcterms:created>
  <dcterms:modified xsi:type="dcterms:W3CDTF">2018-09-04T06:06:00Z</dcterms:modified>
</cp:coreProperties>
</file>