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СПРАВКА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>
        <w:rPr>
          <w:sz w:val="28"/>
          <w:szCs w:val="26"/>
        </w:rPr>
        <w:t>о работе с обращениями граждан и запросами пользователей информацией в УФНС России по Оренбургской области в</w:t>
      </w:r>
      <w:r>
        <w:rPr>
          <w:sz w:val="28"/>
          <w:szCs w:val="26"/>
        </w:rPr>
        <w:t xml:space="preserve"> 4</w:t>
      </w:r>
      <w:r>
        <w:rPr>
          <w:sz w:val="28"/>
          <w:szCs w:val="26"/>
        </w:rPr>
        <w:t xml:space="preserve"> квартале 2015 года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013A2B" w:rsidRPr="002910E6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801F01">
        <w:rPr>
          <w:sz w:val="28"/>
          <w:szCs w:val="26"/>
        </w:rPr>
        <w:t xml:space="preserve"> </w:t>
      </w:r>
      <w:r>
        <w:rPr>
          <w:sz w:val="28"/>
          <w:szCs w:val="26"/>
        </w:rPr>
        <w:t>4</w:t>
      </w:r>
      <w:r w:rsidRPr="00801F01">
        <w:rPr>
          <w:sz w:val="28"/>
          <w:szCs w:val="26"/>
        </w:rPr>
        <w:t xml:space="preserve"> квартале 2015 года в УФНС России по Оренб</w:t>
      </w:r>
      <w:r>
        <w:rPr>
          <w:sz w:val="28"/>
          <w:szCs w:val="26"/>
        </w:rPr>
        <w:t xml:space="preserve">ургской области </w:t>
      </w:r>
      <w:bookmarkStart w:id="0" w:name="_GoBack"/>
      <w:bookmarkEnd w:id="0"/>
      <w:r w:rsidRPr="00801F01">
        <w:rPr>
          <w:sz w:val="28"/>
          <w:szCs w:val="26"/>
        </w:rPr>
        <w:t>на рассмотрение поступило</w:t>
      </w:r>
      <w:r w:rsidRPr="00A41E76">
        <w:rPr>
          <w:color w:val="FF0000"/>
          <w:sz w:val="28"/>
          <w:szCs w:val="26"/>
        </w:rPr>
        <w:t xml:space="preserve"> </w:t>
      </w:r>
      <w:r w:rsidRPr="00185B28">
        <w:rPr>
          <w:sz w:val="28"/>
          <w:szCs w:val="26"/>
        </w:rPr>
        <w:t>278 обращений, что на 79 обращений больше, чем за аналогичный период 2014 года. Поступило 1</w:t>
      </w:r>
      <w:r w:rsidRPr="00185B28">
        <w:rPr>
          <w:sz w:val="28"/>
          <w:szCs w:val="28"/>
        </w:rPr>
        <w:t xml:space="preserve">50 </w:t>
      </w:r>
      <w:proofErr w:type="gramStart"/>
      <w:r w:rsidRPr="00185B28">
        <w:rPr>
          <w:sz w:val="28"/>
          <w:szCs w:val="28"/>
        </w:rPr>
        <w:t>интернет-обращений</w:t>
      </w:r>
      <w:proofErr w:type="gramEnd"/>
      <w:r w:rsidRPr="00185B28">
        <w:rPr>
          <w:sz w:val="28"/>
          <w:szCs w:val="28"/>
        </w:rPr>
        <w:t>,</w:t>
      </w:r>
      <w:r w:rsidRPr="00A41E76">
        <w:rPr>
          <w:color w:val="FF0000"/>
          <w:sz w:val="28"/>
          <w:szCs w:val="28"/>
        </w:rPr>
        <w:t xml:space="preserve"> </w:t>
      </w:r>
      <w:r w:rsidRPr="00185B28">
        <w:rPr>
          <w:sz w:val="28"/>
          <w:szCs w:val="28"/>
        </w:rPr>
        <w:t xml:space="preserve">75 обращений поступило с Интернет-сайта ФНС России или </w:t>
      </w:r>
      <w:r>
        <w:rPr>
          <w:sz w:val="28"/>
          <w:szCs w:val="28"/>
        </w:rPr>
        <w:t>50</w:t>
      </w:r>
      <w:r w:rsidRPr="00A41E76">
        <w:rPr>
          <w:color w:val="FF0000"/>
          <w:sz w:val="28"/>
          <w:szCs w:val="28"/>
        </w:rPr>
        <w:t> </w:t>
      </w:r>
      <w:r w:rsidRPr="00185B28">
        <w:rPr>
          <w:sz w:val="28"/>
          <w:szCs w:val="28"/>
        </w:rPr>
        <w:t>% от общего количества,</w:t>
      </w:r>
      <w:r w:rsidRPr="00A41E76">
        <w:rPr>
          <w:color w:val="FF0000"/>
          <w:sz w:val="28"/>
          <w:szCs w:val="28"/>
        </w:rPr>
        <w:t xml:space="preserve"> </w:t>
      </w:r>
      <w:r w:rsidRPr="002910E6">
        <w:rPr>
          <w:sz w:val="28"/>
          <w:szCs w:val="28"/>
        </w:rPr>
        <w:t xml:space="preserve">75 </w:t>
      </w:r>
      <w:r w:rsidRPr="002910E6">
        <w:rPr>
          <w:sz w:val="28"/>
          <w:szCs w:val="26"/>
        </w:rPr>
        <w:t xml:space="preserve">поступило через Интернет сервис «Личный кабинет налогоплательщика для физических лиц». </w:t>
      </w:r>
    </w:p>
    <w:p w:rsidR="00013A2B" w:rsidRPr="00F13697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BE608D">
        <w:rPr>
          <w:sz w:val="28"/>
          <w:szCs w:val="26"/>
        </w:rPr>
        <w:t>На контроль поставлено 235 обращений граждан,</w:t>
      </w:r>
      <w:r w:rsidRPr="00A41E76">
        <w:rPr>
          <w:color w:val="FF0000"/>
          <w:sz w:val="28"/>
          <w:szCs w:val="26"/>
        </w:rPr>
        <w:t xml:space="preserve"> </w:t>
      </w:r>
      <w:r w:rsidRPr="00F13697">
        <w:rPr>
          <w:sz w:val="28"/>
          <w:szCs w:val="26"/>
        </w:rPr>
        <w:t xml:space="preserve">всего на исполнении в </w:t>
      </w:r>
      <w:r>
        <w:rPr>
          <w:sz w:val="28"/>
          <w:szCs w:val="26"/>
        </w:rPr>
        <w:t>4</w:t>
      </w:r>
      <w:r w:rsidRPr="00F13697">
        <w:rPr>
          <w:sz w:val="28"/>
          <w:szCs w:val="26"/>
        </w:rPr>
        <w:t xml:space="preserve"> квартале находилось</w:t>
      </w:r>
      <w:r w:rsidRPr="00A41E76">
        <w:rPr>
          <w:color w:val="FF0000"/>
          <w:sz w:val="28"/>
          <w:szCs w:val="26"/>
        </w:rPr>
        <w:t xml:space="preserve"> </w:t>
      </w:r>
      <w:r w:rsidRPr="00F13697">
        <w:rPr>
          <w:sz w:val="28"/>
          <w:szCs w:val="26"/>
        </w:rPr>
        <w:t xml:space="preserve">444 обращения. </w:t>
      </w:r>
    </w:p>
    <w:p w:rsidR="00013A2B" w:rsidRPr="00F13697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F13697">
        <w:rPr>
          <w:sz w:val="28"/>
          <w:szCs w:val="26"/>
        </w:rPr>
        <w:t>Все обращения граждан, поставленные на контроль</w:t>
      </w:r>
      <w:r>
        <w:rPr>
          <w:sz w:val="28"/>
          <w:szCs w:val="26"/>
        </w:rPr>
        <w:t>,</w:t>
      </w:r>
      <w:r w:rsidRPr="00F13697">
        <w:rPr>
          <w:sz w:val="28"/>
          <w:szCs w:val="26"/>
        </w:rPr>
        <w:t xml:space="preserve"> исполнены в установленные законодательством Российской Федерации сроки.</w:t>
      </w:r>
    </w:p>
    <w:p w:rsidR="00013A2B" w:rsidRDefault="00013A2B" w:rsidP="00013A2B">
      <w:pPr>
        <w:ind w:firstLine="708"/>
        <w:jc w:val="both"/>
        <w:rPr>
          <w:sz w:val="28"/>
        </w:rPr>
      </w:pPr>
      <w:r w:rsidRPr="00F13697">
        <w:rPr>
          <w:sz w:val="28"/>
        </w:rPr>
        <w:t>Управлением в 4 квартале 2015 года было направлено</w:t>
      </w:r>
      <w:r w:rsidRPr="00A41E76">
        <w:rPr>
          <w:color w:val="FF0000"/>
          <w:sz w:val="28"/>
        </w:rPr>
        <w:t xml:space="preserve"> </w:t>
      </w:r>
      <w:r w:rsidRPr="00F13697">
        <w:rPr>
          <w:sz w:val="28"/>
        </w:rPr>
        <w:t>35 обращений граждан для исполнения налоговыми органами Оренбургской области.</w:t>
      </w:r>
    </w:p>
    <w:p w:rsidR="00013A2B" w:rsidRDefault="00013A2B" w:rsidP="00013A2B">
      <w:pPr>
        <w:ind w:firstLine="708"/>
        <w:jc w:val="both"/>
        <w:rPr>
          <w:sz w:val="28"/>
          <w:szCs w:val="26"/>
        </w:rPr>
      </w:pPr>
      <w:r w:rsidRPr="00F26162">
        <w:rPr>
          <w:sz w:val="28"/>
          <w:szCs w:val="26"/>
        </w:rPr>
        <w:t>В 4 квартале 2015 года существенный удельный вес занимали вопросы уклонения от налогообложения (40 обращений или 14% от общего числа). В своих обращениях заявители информировали Управление о нарушениях в сфере налогового законодательства.</w:t>
      </w:r>
    </w:p>
    <w:p w:rsidR="00013A2B" w:rsidRDefault="00013A2B" w:rsidP="00013A2B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В связи с наступившими сроками уплаты налогов и сборов и образовавшейся задолженностью в «Личном кабинете налогоплательщика» поступило 31 обращение или (11%).</w:t>
      </w:r>
    </w:p>
    <w:p w:rsidR="00013A2B" w:rsidRPr="00BA7ECF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F26162">
        <w:rPr>
          <w:sz w:val="28"/>
          <w:szCs w:val="26"/>
        </w:rPr>
        <w:t>По вопросам администрирования налога на имущество поступило 22</w:t>
      </w:r>
      <w:r>
        <w:rPr>
          <w:sz w:val="28"/>
          <w:szCs w:val="26"/>
        </w:rPr>
        <w:t xml:space="preserve"> обращения</w:t>
      </w:r>
      <w:r w:rsidRPr="00F26162">
        <w:rPr>
          <w:sz w:val="28"/>
          <w:szCs w:val="26"/>
        </w:rPr>
        <w:t xml:space="preserve"> (или 7%),</w:t>
      </w:r>
      <w:r>
        <w:rPr>
          <w:sz w:val="28"/>
          <w:szCs w:val="26"/>
        </w:rPr>
        <w:t xml:space="preserve">  по </w:t>
      </w:r>
      <w:r w:rsidRPr="003D3425">
        <w:rPr>
          <w:sz w:val="28"/>
          <w:szCs w:val="26"/>
        </w:rPr>
        <w:t>земельно</w:t>
      </w:r>
      <w:r>
        <w:rPr>
          <w:sz w:val="28"/>
          <w:szCs w:val="26"/>
        </w:rPr>
        <w:t>му</w:t>
      </w:r>
      <w:r w:rsidRPr="003D3425">
        <w:rPr>
          <w:sz w:val="28"/>
          <w:szCs w:val="26"/>
        </w:rPr>
        <w:t xml:space="preserve"> налог</w:t>
      </w:r>
      <w:r>
        <w:rPr>
          <w:sz w:val="28"/>
          <w:szCs w:val="26"/>
        </w:rPr>
        <w:t>у -</w:t>
      </w:r>
      <w:r w:rsidRPr="003D3425">
        <w:rPr>
          <w:sz w:val="28"/>
          <w:szCs w:val="26"/>
        </w:rPr>
        <w:t xml:space="preserve"> 20 обращений (7%), транспортн</w:t>
      </w:r>
      <w:r>
        <w:rPr>
          <w:sz w:val="28"/>
          <w:szCs w:val="26"/>
        </w:rPr>
        <w:t>ому</w:t>
      </w:r>
      <w:r w:rsidRPr="003D3425">
        <w:rPr>
          <w:sz w:val="28"/>
          <w:szCs w:val="26"/>
        </w:rPr>
        <w:t xml:space="preserve"> налог</w:t>
      </w:r>
      <w:r>
        <w:rPr>
          <w:sz w:val="28"/>
          <w:szCs w:val="26"/>
        </w:rPr>
        <w:t>у</w:t>
      </w:r>
      <w:r w:rsidRPr="003D3425">
        <w:rPr>
          <w:sz w:val="28"/>
          <w:szCs w:val="26"/>
        </w:rPr>
        <w:t xml:space="preserve"> – 18 (6%). </w:t>
      </w:r>
      <w:r w:rsidRPr="00BA7ECF">
        <w:rPr>
          <w:sz w:val="28"/>
          <w:szCs w:val="26"/>
        </w:rPr>
        <w:t>Заявители обращались с вопросами, связанные с применением налоговых ставок по имущественным налогам, а также определения кадастровой стоимости объектов налогообложения.</w:t>
      </w:r>
    </w:p>
    <w:p w:rsidR="00013A2B" w:rsidRDefault="00013A2B" w:rsidP="00013A2B">
      <w:pPr>
        <w:tabs>
          <w:tab w:val="left" w:pos="603"/>
          <w:tab w:val="left" w:pos="1005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  <w:t>24 обращения (9%)</w:t>
      </w:r>
      <w:r>
        <w:rPr>
          <w:sz w:val="28"/>
          <w:szCs w:val="26"/>
        </w:rPr>
        <w:tab/>
        <w:t>поступило от плательщиков по вопросу налогообложения доходов физических лиц. Граждан интересовали вопросы обязанности исполнения по уплате налога на доходы в различных случаях.</w:t>
      </w:r>
    </w:p>
    <w:p w:rsidR="00013A2B" w:rsidRDefault="00013A2B" w:rsidP="00013A2B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Pr="007D549F">
        <w:rPr>
          <w:sz w:val="28"/>
          <w:szCs w:val="26"/>
        </w:rPr>
        <w:t>Отдельные обращения касались вопросов применения контрольно-кассовой техники, отзыва ранее направленных заявлений, обжалования решений налоговых органов и должностных лиц, налогообложения малого бизнеса, получения и отказа от ИНН, выдачи патентов индивидуальным предпринимателям, применения ККТ</w:t>
      </w:r>
      <w:r>
        <w:rPr>
          <w:sz w:val="28"/>
          <w:szCs w:val="26"/>
        </w:rPr>
        <w:t>, отказа от ИНН верующими гражданами</w:t>
      </w:r>
      <w:r w:rsidRPr="007D549F">
        <w:rPr>
          <w:sz w:val="28"/>
          <w:szCs w:val="26"/>
        </w:rPr>
        <w:t>.</w:t>
      </w:r>
    </w:p>
    <w:p w:rsidR="00013A2B" w:rsidRPr="00BF64E9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BF64E9">
        <w:rPr>
          <w:sz w:val="28"/>
          <w:szCs w:val="26"/>
        </w:rPr>
        <w:t>В текущем квартале на прием к Руководителю обратилось 6 граждан, всем обратившимся в ходе приема были даны разъяснения, в ходе приема поступило 1 письменное обращение.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Для устранения причин, вызывающих повышенную активность обращений по различным вопросам используются:</w:t>
      </w:r>
    </w:p>
    <w:p w:rsidR="00013A2B" w:rsidRPr="00166114" w:rsidRDefault="00013A2B" w:rsidP="00013A2B">
      <w:pPr>
        <w:pStyle w:val="ConsPlusTitle"/>
        <w:ind w:right="-2" w:firstLine="709"/>
        <w:jc w:val="both"/>
        <w:rPr>
          <w:b w:val="0"/>
          <w:szCs w:val="24"/>
        </w:rPr>
      </w:pPr>
      <w:r w:rsidRPr="00166114">
        <w:rPr>
          <w:b w:val="0"/>
          <w:szCs w:val="24"/>
        </w:rPr>
        <w:t>- проведение разъяснительной работы по информированию налогоплательщиков при подключении к ЛК</w:t>
      </w:r>
      <w:proofErr w:type="gramStart"/>
      <w:r w:rsidRPr="00166114">
        <w:rPr>
          <w:b w:val="0"/>
          <w:szCs w:val="24"/>
        </w:rPr>
        <w:t>2</w:t>
      </w:r>
      <w:proofErr w:type="gramEnd"/>
      <w:r w:rsidRPr="00166114">
        <w:rPr>
          <w:b w:val="0"/>
          <w:szCs w:val="24"/>
        </w:rPr>
        <w:t xml:space="preserve"> о возможностях данного интернет ресурса;</w:t>
      </w:r>
    </w:p>
    <w:p w:rsidR="00013A2B" w:rsidRPr="00166114" w:rsidRDefault="00013A2B" w:rsidP="00013A2B">
      <w:pPr>
        <w:pStyle w:val="ConsPlusTitle"/>
        <w:ind w:right="-2" w:firstLine="709"/>
        <w:jc w:val="both"/>
        <w:rPr>
          <w:b w:val="0"/>
          <w:szCs w:val="24"/>
        </w:rPr>
      </w:pPr>
      <w:r w:rsidRPr="00166114">
        <w:rPr>
          <w:b w:val="0"/>
          <w:szCs w:val="24"/>
        </w:rPr>
        <w:lastRenderedPageBreak/>
        <w:t xml:space="preserve">-  проведение «Дней открытых дверей», когда налогоплательщики получают полную информацию по интересующим их вопросам, в том числе по заполнению </w:t>
      </w:r>
      <w:r>
        <w:rPr>
          <w:b w:val="0"/>
          <w:szCs w:val="24"/>
        </w:rPr>
        <w:t>деклараций по налоговому вычету;</w:t>
      </w:r>
    </w:p>
    <w:p w:rsidR="00013A2B" w:rsidRPr="00116CF0" w:rsidRDefault="00013A2B" w:rsidP="00013A2B">
      <w:pPr>
        <w:pStyle w:val="ConsPlusNormal"/>
        <w:widowControl/>
        <w:ind w:firstLine="709"/>
        <w:jc w:val="both"/>
        <w:rPr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CF6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размещение информационно-разъяснительных материалов о ставках, расчетах и льготах по имущественным налогам физических лиц на стендах «Местные налоги»  залах приема налогоплательщиков.</w:t>
      </w:r>
    </w:p>
    <w:p w:rsidR="00134E8F" w:rsidRDefault="00134E8F"/>
    <w:sectPr w:rsidR="00134E8F" w:rsidSect="00013A2B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6"/>
    <w:rsid w:val="00013A2B"/>
    <w:rsid w:val="00134E8F"/>
    <w:rsid w:val="00B063AD"/>
    <w:rsid w:val="00B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3</cp:revision>
  <dcterms:created xsi:type="dcterms:W3CDTF">2016-04-14T11:12:00Z</dcterms:created>
  <dcterms:modified xsi:type="dcterms:W3CDTF">2016-04-14T11:13:00Z</dcterms:modified>
</cp:coreProperties>
</file>