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66" w:rsidRPr="004524A1" w:rsidRDefault="005E1866" w:rsidP="004524A1">
      <w:pPr>
        <w:shd w:val="clear" w:color="auto" w:fill="FFFFFF"/>
        <w:spacing w:after="0" w:line="322" w:lineRule="exact"/>
        <w:ind w:right="53" w:firstLine="6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4A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5E1866" w:rsidRPr="004524A1" w:rsidRDefault="005E1866" w:rsidP="004524A1">
      <w:pPr>
        <w:shd w:val="clear" w:color="auto" w:fill="FFFFFF"/>
        <w:spacing w:after="0" w:line="322" w:lineRule="exact"/>
        <w:ind w:right="53" w:firstLine="6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866" w:rsidRPr="004524A1" w:rsidRDefault="005E1866" w:rsidP="004524A1">
      <w:pPr>
        <w:shd w:val="clear" w:color="auto" w:fill="FFFFFF"/>
        <w:spacing w:after="0" w:line="322" w:lineRule="exact"/>
        <w:ind w:right="53" w:firstLine="607"/>
        <w:jc w:val="center"/>
        <w:rPr>
          <w:rFonts w:ascii="Times New Roman" w:hAnsi="Times New Roman" w:cs="Times New Roman"/>
          <w:sz w:val="28"/>
          <w:szCs w:val="28"/>
        </w:rPr>
      </w:pPr>
      <w:r w:rsidRPr="004524A1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 и запросами пользователей информацией </w:t>
      </w:r>
    </w:p>
    <w:p w:rsidR="00BE2D89" w:rsidRDefault="005E1866" w:rsidP="004524A1">
      <w:pPr>
        <w:shd w:val="clear" w:color="auto" w:fill="FFFFFF"/>
        <w:spacing w:after="0" w:line="322" w:lineRule="exact"/>
        <w:ind w:right="53" w:firstLine="607"/>
        <w:jc w:val="center"/>
        <w:rPr>
          <w:rFonts w:ascii="Times New Roman" w:hAnsi="Times New Roman" w:cs="Times New Roman"/>
          <w:sz w:val="28"/>
          <w:szCs w:val="28"/>
        </w:rPr>
      </w:pPr>
      <w:r w:rsidRPr="004524A1">
        <w:rPr>
          <w:rFonts w:ascii="Times New Roman" w:hAnsi="Times New Roman" w:cs="Times New Roman"/>
          <w:sz w:val="28"/>
          <w:szCs w:val="28"/>
        </w:rPr>
        <w:t xml:space="preserve">в Управлении Федеральной налоговой службы </w:t>
      </w:r>
      <w:r w:rsidR="00BE2D89">
        <w:rPr>
          <w:rFonts w:ascii="Times New Roman" w:hAnsi="Times New Roman" w:cs="Times New Roman"/>
          <w:sz w:val="28"/>
          <w:szCs w:val="28"/>
        </w:rPr>
        <w:t>по Оренбургской области</w:t>
      </w:r>
    </w:p>
    <w:p w:rsidR="005E1866" w:rsidRPr="004524A1" w:rsidRDefault="004524A1" w:rsidP="004524A1">
      <w:pPr>
        <w:shd w:val="clear" w:color="auto" w:fill="FFFFFF"/>
        <w:spacing w:after="0" w:line="322" w:lineRule="exact"/>
        <w:ind w:right="53" w:firstLine="60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24A1">
        <w:rPr>
          <w:rFonts w:ascii="Times New Roman" w:hAnsi="Times New Roman" w:cs="Times New Roman"/>
          <w:sz w:val="28"/>
          <w:szCs w:val="28"/>
        </w:rPr>
        <w:t>в июне 201</w:t>
      </w:r>
      <w:r w:rsidR="00632FE7">
        <w:rPr>
          <w:rFonts w:ascii="Times New Roman" w:hAnsi="Times New Roman" w:cs="Times New Roman"/>
          <w:sz w:val="28"/>
          <w:szCs w:val="28"/>
        </w:rPr>
        <w:t>6</w:t>
      </w:r>
      <w:r w:rsidR="005E1866" w:rsidRPr="004524A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E1866" w:rsidRPr="004524A1" w:rsidRDefault="005E1866" w:rsidP="005E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866" w:rsidRPr="004524A1" w:rsidRDefault="004524A1" w:rsidP="00452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E1866" w:rsidRPr="0045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июне 2016 года в </w:t>
      </w:r>
      <w:r w:rsidRPr="0045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УФНС России по Оренбургской области </w:t>
      </w:r>
      <w:r w:rsidR="005E1866" w:rsidRPr="00452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113 обращений, в том числе 67 интернет - обращений (59% от общего числа). По сравнению с аналогичным периодом прошлого года количество обращений возросло на  46.</w:t>
      </w:r>
    </w:p>
    <w:p w:rsidR="005E1866" w:rsidRPr="004524A1" w:rsidRDefault="005E1866" w:rsidP="00452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на контроль было поставлено 91 обращение, 22 при предварительном рассмотрении были квалифицированы как повторные, а также письма информационного характера, не требующие ответа заявителю. Всего на рассмотрении в июне находилось 161 заявление от граждан, в том числе поступивших в Управление в более ранние сроки. </w:t>
      </w:r>
    </w:p>
    <w:p w:rsidR="005E1866" w:rsidRPr="004524A1" w:rsidRDefault="005E1866" w:rsidP="00452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долю поступивших обращений занимают вопросы, связанные с налогообложением физических лиц, таких писем поступило 24 (21% от общего количества). Заявителей интересовали вопросы получения имущественных налоговых вычетов по доходам от продажи жилых домов, квартир, или земельных участков либо долей в указанном имуществе.</w:t>
      </w:r>
    </w:p>
    <w:p w:rsidR="005E1866" w:rsidRPr="004524A1" w:rsidRDefault="005E1866" w:rsidP="00452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 2016 года 15 обращений (13%) поступили по вопросам нарушения налогового законодательства физическими и юридическими лицами в части неполной уплаты, неуплаты налогов и сборов в бюджеты различных уровней.</w:t>
      </w:r>
    </w:p>
    <w:p w:rsidR="005E1866" w:rsidRPr="004524A1" w:rsidRDefault="005E1866" w:rsidP="00452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 15 человек (или 13%) обратились с заявлением о прекращении рассмотрения ранее направленного обращения. </w:t>
      </w:r>
    </w:p>
    <w:p w:rsidR="005E1866" w:rsidRPr="004524A1" w:rsidRDefault="005E1866" w:rsidP="00452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поступали письма, содержащие  вопросы обжалования решений налоговых органов и должностных лиц (10 обращений или 9% от общего числа). Граждане оспаривали действия (бездействие) должностных лиц налоговых органов и иных актов налоговых органов ненормативного характера, обжаловали решения о государственной регистрации и об отказе в государственной регистрации.</w:t>
      </w:r>
    </w:p>
    <w:p w:rsidR="005E1866" w:rsidRPr="004524A1" w:rsidRDefault="005E1866" w:rsidP="00452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обращения касались вопросов применения ККТ, зачета и </w:t>
      </w:r>
      <w:proofErr w:type="gramStart"/>
      <w:r w:rsidRPr="004524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</w:t>
      </w:r>
      <w:proofErr w:type="gramEnd"/>
      <w:r w:rsidRPr="0045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излишне уплаченных налогов, налогов на имущество, транспортного, земельного, государственной регистрации юридических лиц, задолженности по налогам и сборам.</w:t>
      </w:r>
    </w:p>
    <w:p w:rsidR="005E1866" w:rsidRPr="004524A1" w:rsidRDefault="005E1866" w:rsidP="00452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обращения, поставленные на контроль в Управлении, исполнены в установленные законодательством Российской Федерации срок.</w:t>
      </w:r>
    </w:p>
    <w:p w:rsidR="005E1866" w:rsidRPr="004524A1" w:rsidRDefault="005E1866" w:rsidP="00452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A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в территориальные налоговые органы в июне было направлено для рассмотрения и подготовки ответа заявителю 13 обращений граждан. </w:t>
      </w:r>
    </w:p>
    <w:p w:rsidR="005E1866" w:rsidRPr="004524A1" w:rsidRDefault="005E1866" w:rsidP="00452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 2016 года в налоговые инспекции области поступило 838 обращений (в том числе 55 обращений через электронный сервис «Обратиться в ФНС России», 438 писем  из «Личного кабинета налогоплательщика физического лица»), поставлено на контроль 772 документа. Все обращения исполнены в установленный срок.</w:t>
      </w:r>
    </w:p>
    <w:p w:rsidR="00AC53AD" w:rsidRPr="004524A1" w:rsidRDefault="005E1866" w:rsidP="00452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приемную Управления в июне обратилось 3 гражданина. Всем обратившимся были  даны подробные разъяснения в ходе приема.</w:t>
      </w:r>
    </w:p>
    <w:sectPr w:rsidR="00AC53AD" w:rsidRPr="004524A1" w:rsidSect="004524A1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69"/>
    <w:rsid w:val="00403869"/>
    <w:rsid w:val="004524A1"/>
    <w:rsid w:val="005E1866"/>
    <w:rsid w:val="00632FE7"/>
    <w:rsid w:val="00AC53AD"/>
    <w:rsid w:val="00BE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8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7</cp:revision>
  <dcterms:created xsi:type="dcterms:W3CDTF">2017-03-24T07:53:00Z</dcterms:created>
  <dcterms:modified xsi:type="dcterms:W3CDTF">2017-03-24T07:56:00Z</dcterms:modified>
</cp:coreProperties>
</file>