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E3" w:rsidRDefault="004E36E3" w:rsidP="004E36E3">
      <w:pPr>
        <w:pStyle w:val="1"/>
        <w:keepNext w:val="0"/>
      </w:pPr>
      <w:r>
        <w:t>ИНФОРМАЦИЯ О РЕЗУЛЬТАТАХ КОНКУРСА</w:t>
      </w:r>
    </w:p>
    <w:p w:rsidR="004E36E3" w:rsidRDefault="004E36E3" w:rsidP="004E36E3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ведущего специалиста-эксперта отдела обеспечения процедур банкротства </w:t>
      </w:r>
      <w:r w:rsidR="006C256E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правления Федеральной налоговой службы по Орловской области</w:t>
      </w:r>
    </w:p>
    <w:p w:rsid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01.02.2019, провело конкурс на замещение вакантной должности государственной гражданской службы Федеральной налоговой службы</w:t>
      </w:r>
      <w:proofErr w:type="gramEnd"/>
      <w:r>
        <w:rPr>
          <w:sz w:val="28"/>
          <w:szCs w:val="28"/>
        </w:rPr>
        <w:t xml:space="preserve"> ведущего специалиста-эксперта </w:t>
      </w:r>
      <w:proofErr w:type="gramStart"/>
      <w:r>
        <w:rPr>
          <w:sz w:val="28"/>
          <w:szCs w:val="28"/>
        </w:rPr>
        <w:t>отдела обеспечения процедур банкротства Управления Федеральной налоговой службы</w:t>
      </w:r>
      <w:proofErr w:type="gramEnd"/>
      <w:r>
        <w:rPr>
          <w:sz w:val="28"/>
          <w:szCs w:val="28"/>
        </w:rPr>
        <w:t xml:space="preserve"> по Орловской области.</w:t>
      </w:r>
    </w:p>
    <w:p w:rsidR="004E36E3" w:rsidRPr="001F326A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Шаляпин Михаил Геннадьевич</w:t>
      </w:r>
      <w:r w:rsidRPr="001F326A">
        <w:rPr>
          <w:sz w:val="28"/>
          <w:szCs w:val="28"/>
        </w:rPr>
        <w:t>.</w:t>
      </w:r>
    </w:p>
    <w:p w:rsidR="004E36E3" w:rsidRP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>Остальным претендентам:</w:t>
      </w:r>
    </w:p>
    <w:p w:rsidR="004E36E3" w:rsidRPr="004E36E3" w:rsidRDefault="004E36E3" w:rsidP="004E36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ab/>
      </w:r>
      <w:r w:rsidRPr="004E36E3">
        <w:rPr>
          <w:sz w:val="28"/>
          <w:szCs w:val="28"/>
        </w:rPr>
        <w:tab/>
        <w:t>Антоновой Ирине Руслановне,</w:t>
      </w:r>
    </w:p>
    <w:p w:rsidR="004E36E3" w:rsidRPr="004E36E3" w:rsidRDefault="004E36E3" w:rsidP="004E36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ab/>
      </w:r>
      <w:r w:rsidRPr="004E36E3">
        <w:rPr>
          <w:sz w:val="28"/>
          <w:szCs w:val="28"/>
        </w:rPr>
        <w:tab/>
        <w:t>Михайловой Лилии Александровне,</w:t>
      </w:r>
    </w:p>
    <w:p w:rsidR="004E36E3" w:rsidRPr="004E36E3" w:rsidRDefault="004E36E3" w:rsidP="004E36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ab/>
      </w:r>
      <w:r w:rsidRPr="004E36E3">
        <w:rPr>
          <w:sz w:val="28"/>
          <w:szCs w:val="28"/>
        </w:rPr>
        <w:tab/>
        <w:t>Тарелин</w:t>
      </w:r>
      <w:r>
        <w:rPr>
          <w:sz w:val="28"/>
          <w:szCs w:val="28"/>
        </w:rPr>
        <w:t>ой</w:t>
      </w:r>
      <w:r w:rsidRPr="004E36E3">
        <w:rPr>
          <w:sz w:val="28"/>
          <w:szCs w:val="28"/>
        </w:rPr>
        <w:t xml:space="preserve"> Татьяне Александровне</w:t>
      </w:r>
    </w:p>
    <w:p w:rsidR="004E36E3" w:rsidRDefault="004E36E3" w:rsidP="004E36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</w:t>
      </w:r>
      <w:r w:rsidR="00A57978">
        <w:rPr>
          <w:sz w:val="28"/>
          <w:szCs w:val="28"/>
        </w:rPr>
        <w:t>арственной гражданской  службы У</w:t>
      </w:r>
      <w:r>
        <w:rPr>
          <w:sz w:val="28"/>
          <w:szCs w:val="28"/>
        </w:rPr>
        <w:t>правления Федеральной налоговой службы п</w:t>
      </w:r>
      <w:bookmarkStart w:id="0" w:name="_GoBack"/>
      <w:bookmarkEnd w:id="0"/>
      <w:r>
        <w:rPr>
          <w:sz w:val="28"/>
          <w:szCs w:val="28"/>
        </w:rPr>
        <w:t>о Орловской области.</w:t>
      </w:r>
    </w:p>
    <w:p w:rsid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4E36E3" w:rsidRPr="004E36E3" w:rsidRDefault="004E36E3" w:rsidP="004E36E3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 xml:space="preserve">302030, Орловская область, г. Орёл, пл. Мира, 7А, комн. № 307, </w:t>
      </w:r>
      <w:r>
        <w:rPr>
          <w:sz w:val="28"/>
          <w:szCs w:val="28"/>
        </w:rPr>
        <w:t>тел</w:t>
      </w:r>
      <w:r w:rsidRPr="004E36E3">
        <w:rPr>
          <w:sz w:val="28"/>
          <w:szCs w:val="28"/>
        </w:rPr>
        <w:t>. (4862)47-07-10.</w:t>
      </w:r>
    </w:p>
    <w:p w:rsidR="004E36E3" w:rsidRPr="00C86A96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80E">
        <w:rPr>
          <w:sz w:val="28"/>
          <w:szCs w:val="28"/>
        </w:rPr>
        <w:t xml:space="preserve">По результатам голосования конкурсная комиссия </w:t>
      </w:r>
      <w:r>
        <w:rPr>
          <w:sz w:val="28"/>
          <w:szCs w:val="28"/>
        </w:rPr>
        <w:t xml:space="preserve">приняла решение рекомендательного характера о </w:t>
      </w:r>
      <w:r w:rsidRPr="0002780E">
        <w:rPr>
          <w:sz w:val="28"/>
          <w:szCs w:val="28"/>
        </w:rPr>
        <w:t>включени</w:t>
      </w:r>
      <w:r>
        <w:rPr>
          <w:sz w:val="28"/>
          <w:szCs w:val="28"/>
        </w:rPr>
        <w:t>и</w:t>
      </w:r>
      <w:r w:rsidRPr="0002780E">
        <w:rPr>
          <w:sz w:val="28"/>
          <w:szCs w:val="28"/>
        </w:rPr>
        <w:t xml:space="preserve"> в кадровый резерв государственного органа следующих кандидатов</w:t>
      </w:r>
    </w:p>
    <w:p w:rsidR="004E36E3" w:rsidRPr="00C86A96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395"/>
      </w:tblGrid>
      <w:tr w:rsidR="004E36E3" w:rsidTr="004E36E3">
        <w:trPr>
          <w:cantSplit/>
        </w:trPr>
        <w:tc>
          <w:tcPr>
            <w:tcW w:w="5778" w:type="dxa"/>
            <w:vAlign w:val="center"/>
          </w:tcPr>
          <w:p w:rsidR="004E36E3" w:rsidRPr="00735121" w:rsidRDefault="004E36E3" w:rsidP="00B34D34">
            <w:pPr>
              <w:pStyle w:val="a3"/>
              <w:keepNext/>
              <w:ind w:right="0" w:firstLine="0"/>
              <w:jc w:val="center"/>
            </w:pPr>
            <w:r w:rsidRPr="00735121"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4395" w:type="dxa"/>
            <w:vAlign w:val="center"/>
          </w:tcPr>
          <w:p w:rsidR="004E36E3" w:rsidRPr="00735121" w:rsidRDefault="004E36E3" w:rsidP="00B34D34">
            <w:pPr>
              <w:pStyle w:val="a3"/>
              <w:keepNext/>
              <w:ind w:right="0" w:firstLine="0"/>
              <w:jc w:val="center"/>
            </w:pPr>
            <w:r w:rsidRPr="00735121">
              <w:t>Группа должностей государственной гражданской службы Российской Федерации</w:t>
            </w:r>
          </w:p>
        </w:tc>
      </w:tr>
      <w:tr w:rsidR="004E36E3" w:rsidRPr="00C86A96" w:rsidTr="004E36E3">
        <w:trPr>
          <w:cantSplit/>
        </w:trPr>
        <w:tc>
          <w:tcPr>
            <w:tcW w:w="5778" w:type="dxa"/>
          </w:tcPr>
          <w:p w:rsidR="004E36E3" w:rsidRDefault="004E36E3" w:rsidP="00B34D34">
            <w:pPr>
              <w:pStyle w:val="a3"/>
              <w:ind w:right="0" w:firstLine="0"/>
              <w:jc w:val="left"/>
            </w:pPr>
            <w:r>
              <w:t>Михайлова Лилия Александровна</w:t>
            </w:r>
          </w:p>
          <w:p w:rsidR="004E36E3" w:rsidRDefault="004E36E3" w:rsidP="00B34D34">
            <w:pPr>
              <w:pStyle w:val="a3"/>
              <w:ind w:right="0" w:firstLine="0"/>
              <w:jc w:val="left"/>
            </w:pPr>
            <w:r>
              <w:t>Антонова Ирина Руслановна</w:t>
            </w:r>
          </w:p>
          <w:p w:rsidR="004E36E3" w:rsidRDefault="004E36E3" w:rsidP="00B34D34">
            <w:pPr>
              <w:pStyle w:val="a3"/>
              <w:ind w:right="0" w:firstLine="0"/>
              <w:jc w:val="left"/>
            </w:pPr>
            <w:r>
              <w:t>Тарелина Татьяна Александровна</w:t>
            </w:r>
          </w:p>
        </w:tc>
        <w:tc>
          <w:tcPr>
            <w:tcW w:w="4395" w:type="dxa"/>
          </w:tcPr>
          <w:p w:rsidR="004E36E3" w:rsidRPr="00C86A96" w:rsidRDefault="004E36E3" w:rsidP="00B34D34">
            <w:pPr>
              <w:pStyle w:val="a3"/>
              <w:ind w:right="0" w:firstLine="0"/>
              <w:jc w:val="left"/>
            </w:pPr>
            <w:r>
              <w:t>Старшая группа</w:t>
            </w:r>
          </w:p>
        </w:tc>
      </w:tr>
    </w:tbl>
    <w:p w:rsidR="004E36E3" w:rsidRDefault="004E36E3" w:rsidP="004E36E3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4E36E3" w:rsidRDefault="004E36E3" w:rsidP="004E36E3">
      <w:pPr>
        <w:pStyle w:val="1"/>
        <w:keepNext w:val="0"/>
      </w:pPr>
    </w:p>
    <w:p w:rsidR="00A57978" w:rsidRDefault="00A57978" w:rsidP="004E36E3">
      <w:pPr>
        <w:pStyle w:val="1"/>
        <w:keepNext w:val="0"/>
      </w:pPr>
    </w:p>
    <w:p w:rsidR="00A57978" w:rsidRDefault="00A57978" w:rsidP="004E36E3">
      <w:pPr>
        <w:pStyle w:val="1"/>
        <w:keepNext w:val="0"/>
      </w:pPr>
    </w:p>
    <w:p w:rsidR="004E36E3" w:rsidRDefault="004E36E3" w:rsidP="004E36E3">
      <w:pPr>
        <w:pStyle w:val="1"/>
        <w:keepNext w:val="0"/>
      </w:pPr>
      <w:r>
        <w:lastRenderedPageBreak/>
        <w:t>ИНФОРМАЦИЯ О РЕЗУЛЬТАТАХ КОНКУРСА</w:t>
      </w:r>
    </w:p>
    <w:p w:rsidR="004E36E3" w:rsidRDefault="004E36E3" w:rsidP="004E36E3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старшего специалиста 2 разряда отдела работы с налогоплательщиками </w:t>
      </w:r>
      <w:r w:rsidR="006C256E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правления Федеральной налоговой службы по Орловской области</w:t>
      </w:r>
    </w:p>
    <w:p w:rsid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01.02.2019, провело конкурс на замещение вакантной должности государственной гражданской службы Федеральной налоговой службы</w:t>
      </w:r>
      <w:proofErr w:type="gramEnd"/>
      <w:r>
        <w:rPr>
          <w:sz w:val="28"/>
          <w:szCs w:val="28"/>
        </w:rPr>
        <w:t xml:space="preserve"> старшего специалиста 2 разряда отдела работы с налогоплательщиками Управления Федеральной налоговой службы по Орловской области.</w:t>
      </w:r>
    </w:p>
    <w:p w:rsidR="004E36E3" w:rsidRPr="001F326A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Селихова Ольга Владимировна</w:t>
      </w:r>
      <w:r w:rsidRPr="001F326A">
        <w:rPr>
          <w:sz w:val="28"/>
          <w:szCs w:val="28"/>
        </w:rPr>
        <w:t>.</w:t>
      </w:r>
    </w:p>
    <w:p w:rsidR="004E36E3" w:rsidRP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>Остальным претендентам:</w:t>
      </w:r>
    </w:p>
    <w:p w:rsidR="004E36E3" w:rsidRPr="004E36E3" w:rsidRDefault="004E36E3" w:rsidP="004E36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ab/>
      </w:r>
      <w:r w:rsidRPr="004E36E3">
        <w:rPr>
          <w:sz w:val="28"/>
          <w:szCs w:val="28"/>
        </w:rPr>
        <w:tab/>
        <w:t>Карпюк Ульяне Валерьевне</w:t>
      </w:r>
    </w:p>
    <w:p w:rsidR="004E36E3" w:rsidRDefault="004E36E3" w:rsidP="004E36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службы управления Федеральной налоговой службы по Орловской области.</w:t>
      </w:r>
    </w:p>
    <w:p w:rsid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адресу:</w:t>
      </w:r>
    </w:p>
    <w:p w:rsidR="004E36E3" w:rsidRPr="004E36E3" w:rsidRDefault="004E36E3" w:rsidP="004E36E3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 xml:space="preserve">302030, Орловская область, г. Орёл, пл. Мира, 7А, комн. № 307, </w:t>
      </w:r>
      <w:r>
        <w:rPr>
          <w:sz w:val="28"/>
          <w:szCs w:val="28"/>
        </w:rPr>
        <w:t>тел</w:t>
      </w:r>
      <w:r w:rsidRPr="004E36E3">
        <w:rPr>
          <w:sz w:val="28"/>
          <w:szCs w:val="28"/>
        </w:rPr>
        <w:t>. (4862)47-07-10.</w:t>
      </w:r>
    </w:p>
    <w:p w:rsidR="004E36E3" w:rsidRDefault="004E36E3" w:rsidP="004E36E3">
      <w:pPr>
        <w:pStyle w:val="1"/>
        <w:keepNext w:val="0"/>
      </w:pPr>
    </w:p>
    <w:p w:rsidR="004E36E3" w:rsidRDefault="004E36E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A7B83" w:rsidRDefault="004A7B83" w:rsidP="004E36E3">
      <w:pPr>
        <w:pStyle w:val="1"/>
        <w:keepNext w:val="0"/>
      </w:pPr>
    </w:p>
    <w:p w:rsidR="004E36E3" w:rsidRDefault="004E36E3" w:rsidP="004E36E3">
      <w:pPr>
        <w:pStyle w:val="1"/>
        <w:keepNext w:val="0"/>
      </w:pPr>
      <w:r>
        <w:lastRenderedPageBreak/>
        <w:t>ИНФОРМАЦИЯ О РЕЗУЛЬТАТАХ КОНКУРСА</w:t>
      </w:r>
    </w:p>
    <w:p w:rsidR="004E36E3" w:rsidRDefault="004E36E3" w:rsidP="004E36E3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главного государственного налогового инспектора отдела урегулирования задолженности </w:t>
      </w:r>
      <w:r w:rsidR="006C256E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правления Федеральной налоговой службы по Орловской области</w:t>
      </w:r>
    </w:p>
    <w:p w:rsid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01.02.2019, провело конкурс на замещение вакантной должности государственной гражданской службы Федеральной налоговой службы</w:t>
      </w:r>
      <w:proofErr w:type="gramEnd"/>
      <w:r>
        <w:rPr>
          <w:sz w:val="28"/>
          <w:szCs w:val="28"/>
        </w:rPr>
        <w:t xml:space="preserve"> главного государственного налогового инспектора </w:t>
      </w:r>
      <w:proofErr w:type="gramStart"/>
      <w:r>
        <w:rPr>
          <w:sz w:val="28"/>
          <w:szCs w:val="28"/>
        </w:rPr>
        <w:t>отдела урегулирования задолженности управления Федеральной налоговой службы</w:t>
      </w:r>
      <w:proofErr w:type="gramEnd"/>
      <w:r>
        <w:rPr>
          <w:sz w:val="28"/>
          <w:szCs w:val="28"/>
        </w:rPr>
        <w:t xml:space="preserve"> по Орловской области.</w:t>
      </w:r>
    </w:p>
    <w:p w:rsidR="004E36E3" w:rsidRPr="001F326A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Ахлестина Алла Александровна</w:t>
      </w:r>
      <w:r w:rsidRPr="001F326A">
        <w:rPr>
          <w:sz w:val="28"/>
          <w:szCs w:val="28"/>
        </w:rPr>
        <w:t>.</w:t>
      </w:r>
    </w:p>
    <w:p w:rsidR="004E36E3" w:rsidRP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>Остальным претендентам:</w:t>
      </w:r>
    </w:p>
    <w:p w:rsidR="004E36E3" w:rsidRPr="004E36E3" w:rsidRDefault="004E36E3" w:rsidP="004E36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ab/>
      </w:r>
      <w:r w:rsidRPr="004E36E3">
        <w:rPr>
          <w:sz w:val="28"/>
          <w:szCs w:val="28"/>
        </w:rPr>
        <w:tab/>
        <w:t>Дурунд</w:t>
      </w:r>
      <w:r>
        <w:rPr>
          <w:sz w:val="28"/>
          <w:szCs w:val="28"/>
        </w:rPr>
        <w:t>е</w:t>
      </w:r>
      <w:r w:rsidRPr="004E36E3">
        <w:rPr>
          <w:sz w:val="28"/>
          <w:szCs w:val="28"/>
        </w:rPr>
        <w:t xml:space="preserve"> Марине Александровне,</w:t>
      </w:r>
    </w:p>
    <w:p w:rsidR="004E36E3" w:rsidRPr="005C5B12" w:rsidRDefault="004E36E3" w:rsidP="004E36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ab/>
      </w:r>
      <w:r w:rsidRPr="004E36E3">
        <w:rPr>
          <w:sz w:val="28"/>
          <w:szCs w:val="28"/>
        </w:rPr>
        <w:tab/>
      </w:r>
      <w:r w:rsidRPr="005C5B12">
        <w:rPr>
          <w:sz w:val="28"/>
          <w:szCs w:val="28"/>
        </w:rPr>
        <w:t>Игнатовой Екатерине Сергеевне</w:t>
      </w:r>
    </w:p>
    <w:p w:rsidR="004E36E3" w:rsidRDefault="004E36E3" w:rsidP="004E36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службы управления Федеральной налоговой службы по Орловской области.</w:t>
      </w:r>
    </w:p>
    <w:p w:rsidR="004E36E3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адресу:</w:t>
      </w:r>
    </w:p>
    <w:p w:rsidR="004E36E3" w:rsidRDefault="004E36E3" w:rsidP="004E36E3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6E3">
        <w:rPr>
          <w:sz w:val="28"/>
          <w:szCs w:val="28"/>
        </w:rPr>
        <w:t xml:space="preserve">302030, Орловская область, г. Орёл, пл. </w:t>
      </w:r>
      <w:r w:rsidRPr="005C5B12">
        <w:rPr>
          <w:sz w:val="28"/>
          <w:szCs w:val="28"/>
        </w:rPr>
        <w:t xml:space="preserve">Мира, 7А, комн. № 307, </w:t>
      </w:r>
      <w:r>
        <w:rPr>
          <w:sz w:val="28"/>
          <w:szCs w:val="28"/>
        </w:rPr>
        <w:t>тел</w:t>
      </w:r>
      <w:r w:rsidRPr="005C5B12">
        <w:rPr>
          <w:sz w:val="28"/>
          <w:szCs w:val="28"/>
        </w:rPr>
        <w:t>. (4862)47-07-10.</w:t>
      </w:r>
    </w:p>
    <w:p w:rsidR="004E36E3" w:rsidRPr="00C86A96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80E">
        <w:rPr>
          <w:sz w:val="28"/>
          <w:szCs w:val="28"/>
        </w:rPr>
        <w:t xml:space="preserve">По результатам голосования конкурсная комиссия </w:t>
      </w:r>
      <w:r>
        <w:rPr>
          <w:sz w:val="28"/>
          <w:szCs w:val="28"/>
        </w:rPr>
        <w:t xml:space="preserve">приняла решение рекомендательного характера о </w:t>
      </w:r>
      <w:r w:rsidRPr="0002780E">
        <w:rPr>
          <w:sz w:val="28"/>
          <w:szCs w:val="28"/>
        </w:rPr>
        <w:t>включени</w:t>
      </w:r>
      <w:r>
        <w:rPr>
          <w:sz w:val="28"/>
          <w:szCs w:val="28"/>
        </w:rPr>
        <w:t>и</w:t>
      </w:r>
      <w:r w:rsidRPr="0002780E">
        <w:rPr>
          <w:sz w:val="28"/>
          <w:szCs w:val="28"/>
        </w:rPr>
        <w:t xml:space="preserve"> в кадровый резерв государственного органа следующих кандидатов</w:t>
      </w:r>
    </w:p>
    <w:p w:rsidR="004E36E3" w:rsidRPr="00C86A96" w:rsidRDefault="004E36E3" w:rsidP="004E3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4E36E3" w:rsidTr="006C256E">
        <w:trPr>
          <w:cantSplit/>
        </w:trPr>
        <w:tc>
          <w:tcPr>
            <w:tcW w:w="5495" w:type="dxa"/>
            <w:vAlign w:val="center"/>
          </w:tcPr>
          <w:p w:rsidR="004E36E3" w:rsidRPr="00735121" w:rsidRDefault="004E36E3" w:rsidP="00B34D34">
            <w:pPr>
              <w:pStyle w:val="a3"/>
              <w:keepNext/>
              <w:ind w:right="0" w:firstLine="0"/>
              <w:jc w:val="center"/>
            </w:pPr>
            <w:r w:rsidRPr="00735121"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4536" w:type="dxa"/>
            <w:vAlign w:val="center"/>
          </w:tcPr>
          <w:p w:rsidR="004E36E3" w:rsidRPr="00735121" w:rsidRDefault="004E36E3" w:rsidP="00B34D34">
            <w:pPr>
              <w:pStyle w:val="a3"/>
              <w:keepNext/>
              <w:ind w:right="0" w:firstLine="0"/>
              <w:jc w:val="center"/>
            </w:pPr>
            <w:r w:rsidRPr="00735121">
              <w:t>Группа должностей государственной гражданской службы Российской Федерации</w:t>
            </w:r>
          </w:p>
        </w:tc>
      </w:tr>
      <w:tr w:rsidR="004E36E3" w:rsidRPr="00C86A96" w:rsidTr="006C256E">
        <w:trPr>
          <w:cantSplit/>
        </w:trPr>
        <w:tc>
          <w:tcPr>
            <w:tcW w:w="5495" w:type="dxa"/>
          </w:tcPr>
          <w:p w:rsidR="004E36E3" w:rsidRDefault="005C5B12" w:rsidP="00B34D34">
            <w:pPr>
              <w:pStyle w:val="a3"/>
              <w:ind w:right="0" w:firstLine="0"/>
              <w:jc w:val="left"/>
            </w:pPr>
            <w:proofErr w:type="spellStart"/>
            <w:r>
              <w:t>Дурунда</w:t>
            </w:r>
            <w:proofErr w:type="spellEnd"/>
            <w:r>
              <w:t xml:space="preserve"> Марина Александровна</w:t>
            </w:r>
          </w:p>
          <w:p w:rsidR="005C5B12" w:rsidRDefault="005C5B12" w:rsidP="00B34D34">
            <w:pPr>
              <w:pStyle w:val="a3"/>
              <w:ind w:right="0" w:firstLine="0"/>
              <w:jc w:val="left"/>
            </w:pPr>
          </w:p>
        </w:tc>
        <w:tc>
          <w:tcPr>
            <w:tcW w:w="4536" w:type="dxa"/>
          </w:tcPr>
          <w:p w:rsidR="004E36E3" w:rsidRPr="00C86A96" w:rsidRDefault="005C5B12" w:rsidP="005C5B12">
            <w:pPr>
              <w:pStyle w:val="a3"/>
              <w:ind w:right="0" w:firstLine="0"/>
              <w:jc w:val="left"/>
            </w:pPr>
            <w:r>
              <w:t>Ведущая</w:t>
            </w:r>
            <w:r w:rsidR="004E36E3">
              <w:t xml:space="preserve"> группа</w:t>
            </w:r>
          </w:p>
        </w:tc>
      </w:tr>
    </w:tbl>
    <w:p w:rsidR="004E36E3" w:rsidRPr="004E36E3" w:rsidRDefault="004E36E3" w:rsidP="004E36E3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E36E3" w:rsidRPr="004E36E3"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47" w:rsidRDefault="00DF0147" w:rsidP="004E36E3">
      <w:r>
        <w:separator/>
      </w:r>
    </w:p>
  </w:endnote>
  <w:endnote w:type="continuationSeparator" w:id="0">
    <w:p w:rsidR="00DF0147" w:rsidRDefault="00DF0147" w:rsidP="004E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47" w:rsidRDefault="00DF0147" w:rsidP="004E36E3">
      <w:r>
        <w:separator/>
      </w:r>
    </w:p>
  </w:footnote>
  <w:footnote w:type="continuationSeparator" w:id="0">
    <w:p w:rsidR="00DF0147" w:rsidRDefault="00DF0147" w:rsidP="004E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E3"/>
    <w:rsid w:val="001F326A"/>
    <w:rsid w:val="00411C78"/>
    <w:rsid w:val="004A7B83"/>
    <w:rsid w:val="004E36E3"/>
    <w:rsid w:val="005C5B12"/>
    <w:rsid w:val="006A5D60"/>
    <w:rsid w:val="006B1C87"/>
    <w:rsid w:val="006C256E"/>
    <w:rsid w:val="0085234E"/>
    <w:rsid w:val="00A57978"/>
    <w:rsid w:val="00DF0147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6E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E36E3"/>
    <w:rPr>
      <w:b/>
      <w:sz w:val="28"/>
      <w:szCs w:val="28"/>
    </w:rPr>
  </w:style>
  <w:style w:type="paragraph" w:styleId="a7">
    <w:name w:val="header"/>
    <w:basedOn w:val="a"/>
    <w:link w:val="a8"/>
    <w:rsid w:val="004E3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E36E3"/>
    <w:rPr>
      <w:sz w:val="24"/>
      <w:szCs w:val="24"/>
    </w:rPr>
  </w:style>
  <w:style w:type="paragraph" w:styleId="a9">
    <w:name w:val="footer"/>
    <w:basedOn w:val="a"/>
    <w:link w:val="aa"/>
    <w:rsid w:val="004E3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36E3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4E36E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6E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E36E3"/>
    <w:rPr>
      <w:b/>
      <w:sz w:val="28"/>
      <w:szCs w:val="28"/>
    </w:rPr>
  </w:style>
  <w:style w:type="paragraph" w:styleId="a7">
    <w:name w:val="header"/>
    <w:basedOn w:val="a"/>
    <w:link w:val="a8"/>
    <w:rsid w:val="004E3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E36E3"/>
    <w:rPr>
      <w:sz w:val="24"/>
      <w:szCs w:val="24"/>
    </w:rPr>
  </w:style>
  <w:style w:type="paragraph" w:styleId="a9">
    <w:name w:val="footer"/>
    <w:basedOn w:val="a"/>
    <w:link w:val="aa"/>
    <w:rsid w:val="004E3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36E3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4E36E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18</TotalTime>
  <Pages>3</Pages>
  <Words>618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Лашина Надежда  Васильевна</dc:creator>
  <cp:lastModifiedBy>Голубятникова Юлия Сергеевна</cp:lastModifiedBy>
  <cp:revision>4</cp:revision>
  <cp:lastPrinted>2006-10-04T10:21:00Z</cp:lastPrinted>
  <dcterms:created xsi:type="dcterms:W3CDTF">2019-12-18T09:31:00Z</dcterms:created>
  <dcterms:modified xsi:type="dcterms:W3CDTF">2019-12-19T13:22:00Z</dcterms:modified>
</cp:coreProperties>
</file>