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316"/>
        <w:gridCol w:w="3168"/>
        <w:gridCol w:w="317"/>
        <w:gridCol w:w="3802"/>
        <w:gridCol w:w="4990"/>
        <w:gridCol w:w="4990"/>
        <w:gridCol w:w="4990"/>
        <w:gridCol w:w="4990"/>
      </w:tblGrid>
      <w:tr w:rsidR="00FB4FD6" w:rsidRPr="00FB4FD6" w:rsidTr="00FB4FD6">
        <w:tc>
          <w:tcPr>
            <w:tcW w:w="1850" w:type="pct"/>
            <w:gridSpan w:val="5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УТВЕРЖДАЮ </w:t>
            </w: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FB4FD6" w:rsidRPr="00FB4FD6" w:rsidTr="00FB4FD6"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50" w:type="pc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Маркевич</w:t>
            </w:r>
            <w:proofErr w:type="spellEnd"/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С. В.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FD6" w:rsidRPr="00FB4FD6" w:rsidTr="00FB4FD6">
        <w:tc>
          <w:tcPr>
            <w:tcW w:w="650" w:type="pc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4FD6" w:rsidRPr="00FB4FD6" w:rsidRDefault="00FB4FD6" w:rsidP="00FB4FD6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8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4"/>
        <w:gridCol w:w="950"/>
        <w:gridCol w:w="317"/>
        <w:gridCol w:w="950"/>
        <w:gridCol w:w="317"/>
        <w:gridCol w:w="950"/>
        <w:gridCol w:w="317"/>
        <w:gridCol w:w="3485"/>
      </w:tblGrid>
      <w:tr w:rsidR="00FB4FD6" w:rsidRPr="00FB4FD6" w:rsidTr="00FB4FD6">
        <w:tc>
          <w:tcPr>
            <w:tcW w:w="3850" w:type="pct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 18 » </w:t>
            </w:r>
          </w:p>
        </w:tc>
        <w:tc>
          <w:tcPr>
            <w:tcW w:w="50" w:type="pc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0" w:type="pc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4FD6" w:rsidRPr="00FB4FD6" w:rsidRDefault="00FB4FD6" w:rsidP="00FB4FD6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7352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0"/>
      </w:tblGrid>
      <w:tr w:rsidR="00FB4FD6" w:rsidRPr="00FB4FD6" w:rsidTr="00FB4FD6">
        <w:tc>
          <w:tcPr>
            <w:tcW w:w="5022" w:type="pct"/>
            <w:vAlign w:val="center"/>
            <w:hideMark/>
          </w:tcPr>
          <w:p w:rsidR="00FB4FD6" w:rsidRPr="00FB4FD6" w:rsidRDefault="00FB4FD6" w:rsidP="00FB4FD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на 20 </w:t>
            </w:r>
            <w:r w:rsidRPr="00FB4FD6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17</w:t>
            </w: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год</w:t>
            </w:r>
          </w:p>
        </w:tc>
      </w:tr>
    </w:tbl>
    <w:p w:rsidR="00FB4FD6" w:rsidRPr="00FB4FD6" w:rsidRDefault="00FB4FD6" w:rsidP="00FB4FD6">
      <w:pPr>
        <w:spacing w:after="24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22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2"/>
        <w:gridCol w:w="9198"/>
        <w:gridCol w:w="950"/>
        <w:gridCol w:w="1464"/>
        <w:gridCol w:w="1262"/>
      </w:tblGrid>
      <w:tr w:rsidR="00FB4FD6" w:rsidRPr="00FB4FD6" w:rsidTr="00FB4FD6">
        <w:tc>
          <w:tcPr>
            <w:tcW w:w="2141" w:type="pc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11" w:type="pct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FB4FD6" w:rsidRPr="00FB4FD6" w:rsidTr="00FB4FD6">
        <w:tc>
          <w:tcPr>
            <w:tcW w:w="2141" w:type="pc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18.12.2017</w:t>
            </w:r>
          </w:p>
        </w:tc>
      </w:tr>
      <w:tr w:rsidR="00FB4FD6" w:rsidRPr="00FB4FD6" w:rsidTr="00FB4FD6">
        <w:tc>
          <w:tcPr>
            <w:tcW w:w="2141" w:type="pct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ОРЛОВСКОЙ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75660903 </w:t>
            </w:r>
          </w:p>
        </w:tc>
      </w:tr>
      <w:tr w:rsidR="00FB4FD6" w:rsidRPr="00FB4FD6" w:rsidTr="00FB4FD6">
        <w:tc>
          <w:tcPr>
            <w:tcW w:w="2141" w:type="pct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5751777777</w:t>
            </w:r>
          </w:p>
        </w:tc>
      </w:tr>
      <w:tr w:rsidR="00FB4FD6" w:rsidRPr="00FB4FD6" w:rsidTr="00FB4FD6">
        <w:tc>
          <w:tcPr>
            <w:tcW w:w="2141" w:type="pct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575101001</w:t>
            </w:r>
          </w:p>
        </w:tc>
      </w:tr>
      <w:tr w:rsidR="00FB4FD6" w:rsidRPr="00FB4FD6" w:rsidTr="00FB4FD6">
        <w:tc>
          <w:tcPr>
            <w:tcW w:w="2141" w:type="pc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FB4FD6" w:rsidRPr="00FB4FD6" w:rsidTr="00FB4FD6">
        <w:tc>
          <w:tcPr>
            <w:tcW w:w="2141" w:type="pc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</w:tr>
      <w:tr w:rsidR="00FB4FD6" w:rsidRPr="00FB4FD6" w:rsidTr="00FB4FD6">
        <w:tc>
          <w:tcPr>
            <w:tcW w:w="2141" w:type="pc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54701000001</w:t>
            </w:r>
          </w:p>
        </w:tc>
      </w:tr>
      <w:tr w:rsidR="00FB4FD6" w:rsidRPr="00FB4FD6" w:rsidTr="00FB4FD6">
        <w:tc>
          <w:tcPr>
            <w:tcW w:w="2141" w:type="pc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302030, Орловская </w:t>
            </w:r>
            <w:proofErr w:type="spellStart"/>
            <w:proofErr w:type="gramStart"/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Орёл г, </w:t>
            </w:r>
            <w:proofErr w:type="spellStart"/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</w:t>
            </w:r>
            <w:proofErr w:type="spellEnd"/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МИРА, 7А , +7 (4862) 470768 , u57@r57.nalog.ru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FB4FD6" w:rsidRPr="00FB4FD6" w:rsidTr="00FB4FD6">
        <w:tc>
          <w:tcPr>
            <w:tcW w:w="2141" w:type="pct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</w:tr>
      <w:tr w:rsidR="00FB4FD6" w:rsidRPr="00FB4FD6" w:rsidTr="00FB4FD6">
        <w:tc>
          <w:tcPr>
            <w:tcW w:w="2141" w:type="pct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18.12.2017</w:t>
            </w:r>
          </w:p>
        </w:tc>
      </w:tr>
      <w:tr w:rsidR="00FB4FD6" w:rsidRPr="00FB4FD6" w:rsidTr="00FB4FD6">
        <w:tc>
          <w:tcPr>
            <w:tcW w:w="2141" w:type="pc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FB4FD6" w:rsidRPr="00FB4FD6" w:rsidTr="00FB4FD6">
        <w:tc>
          <w:tcPr>
            <w:tcW w:w="2141" w:type="pc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28899268.00</w:t>
            </w:r>
          </w:p>
        </w:tc>
      </w:tr>
    </w:tbl>
    <w:p w:rsidR="00FB4FD6" w:rsidRPr="00FB4FD6" w:rsidRDefault="00FB4FD6" w:rsidP="00FB4FD6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"/>
        <w:gridCol w:w="1638"/>
        <w:gridCol w:w="842"/>
        <w:gridCol w:w="1405"/>
        <w:gridCol w:w="906"/>
        <w:gridCol w:w="469"/>
        <w:gridCol w:w="488"/>
        <w:gridCol w:w="564"/>
        <w:gridCol w:w="488"/>
        <w:gridCol w:w="312"/>
        <w:gridCol w:w="620"/>
        <w:gridCol w:w="723"/>
        <w:gridCol w:w="247"/>
        <w:gridCol w:w="282"/>
        <w:gridCol w:w="564"/>
        <w:gridCol w:w="339"/>
        <w:gridCol w:w="312"/>
        <w:gridCol w:w="620"/>
        <w:gridCol w:w="859"/>
        <w:gridCol w:w="352"/>
        <w:gridCol w:w="528"/>
        <w:gridCol w:w="678"/>
        <w:gridCol w:w="528"/>
        <w:gridCol w:w="609"/>
        <w:gridCol w:w="715"/>
        <w:gridCol w:w="739"/>
        <w:gridCol w:w="784"/>
        <w:gridCol w:w="759"/>
        <w:gridCol w:w="677"/>
        <w:gridCol w:w="1160"/>
        <w:gridCol w:w="747"/>
        <w:gridCol w:w="786"/>
        <w:gridCol w:w="651"/>
      </w:tblGrid>
      <w:tr w:rsidR="00FB4FD6" w:rsidRPr="00FB4FD6" w:rsidTr="00FB4FD6"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FB4FD6" w:rsidRPr="00FB4FD6" w:rsidTr="00FB4FD6"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171575177777757510100100010013513244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поставке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поставке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1393600.00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1314441.01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1314441.01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раз в полгода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утверждения плана-графика закупок было невозможно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Планируемые платежи в соответствии с заключенным контрактом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поставке электрической энергии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Своевременное предоставление услуг по поставке электроэнергии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239684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239684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поставке электрической энергии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Своевременное предоставление услуг по поставке электроэнергии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171575177777757510100100020013312244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электроснабжения и электроосвещения зданий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электроснабжения и электроосвещения зданий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164266.63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55000.00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55000.00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Уточнение информацию в графе "планируемые платежи" в соответствии с условиями заключенного контракта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электроснабжения и электроосвещения зданий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обеспечение в 2017 году круглосуточной работоспособности системы электроснабжения и электроосвещения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171575177777757510100100030018020244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техническому обслуживанию и планово-предупредительному ремонту системы контроля и управления доступом и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системы видеонаблюдения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Услуги по техническому обслуживанию и планово-предупредительному ремонту системы контроля и управления доступом и системы видеонаблюдения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86758.30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Использование в соответствии с законодательством Российской Федерации экономии, полученной при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осуществлении закупки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Уточнение информацию в графе "планируемые платежи" в соответствии с условиями заключенного контракта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контроля и управления доступом и системы видеонаблюдения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обеспечение в 2017 году круглосуточной работоспособности системы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171575177777757510100100040019511242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принтеров и копировально-множительной техники (средств ИКТ)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принтеров и копировально-множительной техники (средств ИКТ)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250000.00/3489973.33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25000.00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предвидеть которые на дату утверждения плана-графика закупок было невозможно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признак СМП не перенесен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при интеграции из ЭБ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принтеров и копировально-множительной техники (средств ИКТ)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171575177777757510100100050014520244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и ремонт легковых автомобилей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и ремонт легковых автомобилей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115000.00/2484136.20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115000.00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115000.00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11500.00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предвидеть которые на дату утверждения плана-графика закупок было невозможно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признак СМП не перенесен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при интеграции из ЭБ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и ремонт легковых автомобилей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171575177777757510100100060011723244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конвертов почтовых немаркированных и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конвертов почтовых немаркированных и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3028835.34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3028714.06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3028714.06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 указанному сроку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30288.35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302883.53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Участникам, заявки или окончательные предложения которых содержат предложения о поставке товаров в соответствии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 приказом Минэкономразвития России № 155 от 25.03.2014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предвидеть которые на дату утверждения плана-графика закупок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было невозможно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признак СМП не перенесен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при интеграции из ЭБ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немаркированный Е65;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размер-110х220 мм; с подсказом; отрывная силиконовая лента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почтовый немаркированный Е65;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размер-110х220 мм; с окном справа; отрывная силиконовая лента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почтовый немаркированный С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размер- 229х324 мм; отрывная силиконовая лента; с подсказом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почтовый немаркированный С5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размер- 162х229 мм; отрывная силиконовая лента; с подсказом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почтовый немаркированный С65,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размер - 114х229мм, с окном справа 45х90 мм; клапан автомат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23120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23120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почтовый немаркированный С5;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размер- 162х229 мм; окно справа; отрывная силиконовая лента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12060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12060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Почтовый пакет полиэтиленовый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320х355 (500л), подсказ «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Куда-Кому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», снабжен отрывной клейкой лентой.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формат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Белизна ISO% не ниже 96% Белизна CIE% не ниже 150 Плотность 80г/м2 А4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16062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16062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формат А3, Белизна ISO% не ниже 96% Белизна CIE% не ниже 150 Плотность 80г/м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А4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171575177777757510100100070011812244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бланочной продукции (гербовых бланков)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бланочной продукции (гербовых бланков)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126996.50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87000.00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87000.00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 установленному сроку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1269.97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12699.65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предвидеть которые на дату утверждения плана-графика закупок было невозможно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признак СМП не перенесен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при интеграции из ЭБ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Бланочная продукция (гербовые бланки)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Изготовление бланков предусмотреть на бумаге формата А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плотностью 80 г/м2, белизной не ниже 95%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Бланочная продукция (гербовые бланки)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Изготовление бланков предусмотреть на бумаге формата А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плотностью 80 г/м2, белизной не ниже 95%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100950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100950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171575177777757510100100080012823242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для средств ИКТ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для средств ИКТ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300933.99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293853.48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293853.48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 указанному сроку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3009.34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30093.40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 сентября 2016 года № 968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предвидеть которые на дату утверждения плана-графика закупок было невозможно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признак СМП не перенесен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при интеграции из ЭБ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520XА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Lexmark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MS812dn. выпущен не ранее 09.2016 года.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Блок формирования изображения 520Z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Lexmark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MS812dn. выпущен не ранее 09.2016 года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Фотобарабан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013R00589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WC PRO 133 и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WC M 118, 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выпущен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не ранее 09.2016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006R01046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WC 5632 и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WC 5745, выпущен не ранее 09.2016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006R01551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WC 5845, выпущен не ранее 09.2016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106R02306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3320, выпущен не ранее 09.2016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Тонер картридж CE285A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HP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Jet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P1102, выпущен не ранее 09.2016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Модуль ксерографии 113R00673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WC 5845 и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WC 5745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006R01182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WC PRO 133, выпущен не ранее 09.2016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Модуль ксерографии 113R00607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качественные, эксплуатационные характеристики: для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WC 5632, выпущен не ранее 09.2016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CE400A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Чёрный картридж для принтера HP LaserJet500colorM551, выпущен не ранее 09.2016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CE401A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Голубой для принтера HP LaserJet500colorM551, 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выпущен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не ранее 09.2016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CE402A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Желтый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принтера HP LaserJet500colorM551, выпущен не ранее 09.2016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CE403A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Пурпурный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принтера HP LaserJet500colorM551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171575177777757510100100090011723244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151817.06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86535.46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86535.46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 установленному сроку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1518.17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15181.71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предвидеть которые на дату утверждения плана-графика закупок было невозможно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признак СМП не перенесен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при интеграции из ЭБ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Блок-кубик для заметок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Блокнот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Папка 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-С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коросшиватель Дело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адресная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– регистратор черный мрамор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Клей ПВА-М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Клей-карандаш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Закладки самоклеящиеся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Папка-конверт с кнопкой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Файлы-вкладыши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Ножницы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Скрепки металлические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Ручка шариковая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Выделитель текста желтый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171575177777757510100100100018424244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охране объектов, обеспечению 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пропускного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Оказание услуг по охране объектов, обеспечению 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режимов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829805.04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809059.89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809059.89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8298.05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82980.50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ьством Российской Федерации экономии, полученной при осуществлении закупки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охране объектов, обеспечению 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171575177777757510100100110011920244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нефтепродуктов с использованием пластиковых карт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нефтепродуктов с использованием пластиковых карт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511157.00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20.0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450868.50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450868.50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5111.57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102231.40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доп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.с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оглашение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10%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11527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11527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171575177777757510100100120015310244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90000.00/280.60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83000.00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83000.00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становится невозможной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дп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.с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оглашение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10%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171575177777757510100100130016512244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обязательного страхования гражданской ответственности владельцев транспортных средств (ОСАГО))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обязательного страхования гражданской ответственности владельцев транспортных средств (ОСАГО))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43952.90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43952.90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43952.90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графика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страхования.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 указанному сроку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439.53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4395.29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обязательного страхования гражданской ответственности владельцев транспортных средств (ОСАГО)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.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услуги по страхованию семи машин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171575177777757510100100140012041244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Автохимия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Автохимия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10187.40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6150.00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6150.00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 указанному сроку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Планируемые платежи в соответствии с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заключенным контрактом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Автошампунь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для бесконтактной мойки, 20л.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Жидкость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стеклоомывающая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низкозамерзающая "-30"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171575177777757510100100150012720244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электротоваров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электротоваров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18800.52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16989.00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16989.00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13.10.2017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Планируемые платежи в соответствии с заключенным контрактом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Элемент питания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АА LR06 MN 1500(4 </w:t>
            </w:r>
            <w:proofErr w:type="spellStart"/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Элемент питания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AАА LR03 MN2400(4 </w:t>
            </w:r>
            <w:proofErr w:type="spellStart"/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Сетевой фильтр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5 м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Сетевой фильтр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3 м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Фонарь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светодиодный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171575177777757510100100160014120244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753591.51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655624.55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655624.55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7535.92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75359.15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Изменение закупки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Планируемые платежи в соответствии с заключенным контрактом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Условный ремонт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915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171575177777757510100100170018424244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охране объектов, обеспечению 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охране объектов, обеспечению 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292197.30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292197.30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292197.30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по 31.03.2018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2921.97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29219.73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Уточнение стоимости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охране объектов, обеспечению 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171575177777757510100100180013530244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289534.47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289534.47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289534.47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Отпуск и потребление тепловой энергии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Своевременное предоставление услуг по поставке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156.1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156.1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Отпуск и потребление тепловой энергии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Своевременное предоставление услуг по поставке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6.01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6.01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171575177777757510100100190015310244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почтовой связи по пересылке внутренней письменной корреспонденции для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налоговых органов Орловской области.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4600000.00/286.86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4600000.00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4600000.00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работ, оказания услуг): Ежемесячно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по 30.06.2018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46000.00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460000.00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171575177777757510100100200016110242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местных телефонных соединений,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местных телефонных соединений,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2426500.00/2426500.00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2426500.00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2426500.00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ЛБО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местных телефонных соединений,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171575177777757510100100210013523244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горючего природного газа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горючего природного газа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1133655.96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1133655.96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1133655.96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планом-графиком закупок, становится невозможной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Увеличение ЛБО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горючего природного газа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по ГОСТ5542-87 «Газы горючие природные для промышленного и коммунально-бытового назначения»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158.04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158.04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горючего природного газа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по ГОСТ5542-87 «Газы горючие природные для промышленного и коммунально-бытового назначения»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22.36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22.36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171575177777757510100100220018020244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ОПС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ОПС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188800.00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188800.00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188800.00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01.02.2018 по 30.06.2018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ОПС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обеспечение круглосуточной работоспособности в автоматическом режиме технических средств систем охранно-пожарной сигнализации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171575177777757510100100230013600244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117809.57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117809.57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117809.57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увеличение ЛБО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1989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1989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171575177777757510100100240011920244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нефтепродуктов с использованием пластиковых карт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нефтепродуктов с использованием пластиковых карт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213490.00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20.0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213490.00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213490.00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2134.90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42698.00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автомобильный с октановым числом более 95, но не более 98 по исследовательскому методу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171575177777757510100100250018121244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профессиональной уборки -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клининговых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услуг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профессиональной уборки -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клининговых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услуг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6392878.92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6392878.92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6392878.92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63928.79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639287.89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предвидеть которые на дату утверждения плана-графика закупок было невозможно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признак СМП не перенесен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при интеграции из ЭБ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профессиональной уборки -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клининговых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услуг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по ГОСТ 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51870-2014 «Услуги профессиональной уборки -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клининговые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услуги. Общие технические условия»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171575177777757510100100280013101244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Офисная мебель из ламинированной плиты толщиной не менее 25мм, цвет – «Орех».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169294.35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79684.72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79684.72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работ, оказания услуг): Один раз в год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25.04.2017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1692.94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16929.44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Участникам, заявки или окончательные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случае если победителем аукциона представлена заявка на участие в аукционе, которая содержит предложение о поставке товаров, происходящих из иностранных государств, за исключением товаров, происходящих из государств - членов Евразийского экономического союза, контракт с таким победителем аукциона заключается по цене, предложенной 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участником аукциона, сниженной на 15 процентов от предложенной цены контракта.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Использование в соответствии с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законодательством Российской Федерации экономии, полученной при осуществлении закупки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стол письменный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Ориентировочные размеры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BхH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(мм) не менее1000х600х750. Столешница не менее 25 мм, регулируемые по высоте опоры.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стол компьютерный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Ориентировочные размеры,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BхH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(мм) не менее 770х600х750. Столешница не менее 25 мм, регулируемые по высоте опоры.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переход с опорой ногой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Ориентировочные размеры,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BхH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(мм), 600х600х750. Толщина не менее 25 мм, опора металлическая.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Шкаф для одежды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двухстворчатый (закрытый)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Ориентировочные размеры,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BхH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(мм) не менее 800х не менее 370 х не менее 2000.Топ и днище не менее 25 мм, регулируемые по высоте опоры, телескопическая штанга.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шкаф полуоткрытый для документов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Ориентировочные размеры,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BхH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,(мм) не менее 800х не менее 370х не менее 2000. Топ и днище не менее 25 мм, регулируемые по высоте опоры.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тумба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выкатная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Ориентировочные размеры,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BхH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,(мм) не менее 410х не менее 520х не менее 590.Топ не менее 25 мм, ящики на роликовых направляющих.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Тумба приставная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Ориентировочные размеры,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BхH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(мм) не менее 410x600x750. Топ не менее 25 мм, ящики на роликовых направляющих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171575177777757510100100290014321244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Монтаж системы видеонаблюдения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Система должна предусматривать возможность удаленного просмотра текущего изображения с видеокамер в любое время суток на не менее 10 терминалах одновременно с каждой камеры. Общее количество камер - 4 шт.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63702.07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53191.24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53191.24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25.04.2017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637.02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6370.21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планируемых платежей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Монтаж системы видеонаблюдения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 Система должна предусматривать возможность удаленного просмотра текущего изображения с видеокамер в любое время суток на не менее 10 терминалах одновременно с каждой камеры. Общее количество камер –4.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300018020244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Услуги по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техническому обслуживанию и планово-предупредительному ремонту системы контроля и управления доступом и системы видеонаблюдения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Услуги по техническому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обслуживанию и планово-предупредительному ремонту системы контроля и управления доступом и системы видеонаблюдения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104109.96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54000.0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54000.00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поставки товаров (выполнения работ, оказания услуг): Ежемесячно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01.07.2017 по 31.12.2017.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Запрос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котировок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ие в соответствии с законодательством Российской Федерации экономии, полученной при осуществлении закупки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техническому обслуживанию и планово-предупредительному ремонту системы контроля и управления доступом и системы видеонаблюдения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обеспечение во втором полугодии 2017 году круглосуточной работоспособности системы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171575177777757510100100310011723244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399360.00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385000.00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385000.00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10.08.2017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3993.60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39936.00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соответствии с приказом Министерства экономического развития Российской Федерации от 25 марта 2014 г. № 155, в случае, если победителем аукциона представлена заявка на участие в аукционе, которая содержит предложение о поставке товаров, происходящих из иностранных государств, за исключением товаров, происходящих из государств - членов Евразийского экономического союза, контракт с таким победителем аукциона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заключаются по цене, предложенной участником аукциона, сниженной на 15 процентов от предложенной цены контракта в порядке, предусмотренном данным приказом.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формат А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Белизна ISO% не ниже 96% Белизна CIE% не ниже 150 Плотность 80г/м2 А4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171575177777757510100100320015829242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Предоставление прав использования системного программного обеспечения автоматизированного рабочего места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Предоставление прав использования системного программного обеспечения автоматизированного рабочего места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4034624.00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4023264.60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4023264.60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31.09.2017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40346.24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403462.40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Планируемые платежи в соответствии с заключенным контрактом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Права использования программного обеспечения: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WinPro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10 SNGL OLP NL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Legalization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GetGenuine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wCOA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Права использования программного обеспечения: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WinSrvCAL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RUS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LicSAPk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OLP C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Gov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UsrCAL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171575177777757510100100330012620242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автоматизированных рабочих мест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автоматизированных рабочих мест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7484048.00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6760933.62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6760933.62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услуг): 31.09.2017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74840.48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748404.80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 закона № 44-ФЗ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Установлено ограничение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 в соответствии с постановлением Правительства Российской Федерации от 26 сентября 2016 года № 968 «Об ограничениях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нужд».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приказом Министерства экономического развития Российской Федерации от 25 марта 2014 г. № 155, в случае, если победителем аукциона представлена заявка на участие в аукционе, которая содержит предложение о поставке товаров, происходящих из иностранных государств, за исключением товаров, происходящих из государств - членов Евразийского экономического союза, контракт с таким победителем аукциона заключается по цене,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предложенной участником аукциона, сниженной на 15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процентов от предложенной цены контракта в порядке, предусмотренном данным приказом.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Установлено ограничение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 в соответствии с постановлением Правительства Российской Федерации от 26 сентября 2016 года № 968 «Об ограничениях и условиях допуска отдельных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нужд». 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приказом Министерства экономического развития Российской Федерации от 25 марта 2014 г. № 155, в случае, если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победителем аукциона представлена заявка на участие в аукционе, которая содержит предложение о поставке товаров, происходящих из иностранных государств, за исключением товаров, происходящих из государств - членов Евразийского экономического союза, контракт с таким победителем аукциона заключается по цене, предложенной участником аукциона, сниженной на 15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процентов от предложенной цены контракта в порядке, предусмотренном данным приказом.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 платежи в соответствии с заключенным контрактом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Рабочая станция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171575177777757510100100340010000244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Канцелярские товары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50656.40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50631.89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50631.89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15.09.2017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506.56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5065.64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Планируемые платежи в соответствии с заключенным контрактом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Блок-кубик для заметок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размер 90мм х 90мм х90мм плотность бумаги не менее 80г/м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, белый не проклеенный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Клейкая лента скотч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характеристики: толщина не менее 45мкм., ширина не менее 48мм, намотка не менее 66 м.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Папка 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-С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коросшиватель Дело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Картонная папка с металлическим скоросшивателем. Формат А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Не менее 200 листов. Мелованный картон плотностью не менее 320 г/м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Блокнот А5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не менее 80 листов, в клетку. Скрепление — спираль. Внутренний блок — офсет не менее 60 г/м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Корректирующая жидкость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не менее 20 мл, флакон с кисточкой и металлическим шариком, на водной основе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Ластик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Ластик прямоугольной формы со скошенными углами для удаления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чернографитных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карандашей и чернил. Материал: каучук. Цвет - двухцветный. Размер – не менее 42 × не менее 14× не менее 8 мм.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Корзина для бумаг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Объем – не менее 9 л.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Папка 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–у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голок, А4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Формат А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Толщина пластика – не менее 0,15 мм.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Папка 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–с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коросшиватель, А4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Мягкий пластиковый скоросшиватель. 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Снабжен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прозрачным верхним листом. Для идентификации имеет сменный бумажный корешок. Формат А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Толщина пластика – не менее 0,18 мм. На 100 листов.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Файлы-вкладыши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 плотность не менее 40 мкм., формат А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прозрачный, 100 шт./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Антистеплер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удаления скоб № 10 и № 24/6.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Подставка для пишущих принадлежностей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не менее 5 отделений, цвет - черный, материал - полистирол.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Степлер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№10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величина скрепления – не менее 12 листов.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Степлер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№24/6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величина скрепления – не менее 20 листов.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Лоток для бумаг вертикальный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ширина – не менее 100 мм.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Закладки с клеевым краем, Флажки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Размер – не менее 45x не менее 12 мм. 5 ярких цветов не менее чем по 20 листов.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Скрепки 50 мм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Металлические, гофрированные. 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Овальные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50 шт. в упаковке.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Скрепки 28 мм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Металлические. Овальные. 100 </w:t>
            </w:r>
            <w:proofErr w:type="spellStart"/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упаковке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Зажимы для бумаг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Размер 19 мм. Черное покрытие. 12 шт./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Линейка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Линейка из флуоресцентного прочного пластика. Шкала 30 см.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Дырокол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Пробивная способность – не менее 20 листов. Металлический корпус.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Ручка шариковая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Цвет чернил - синий. Пишущий узел – не более 0,7 мм.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Карандаш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 из дерева,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чернографитный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заточенный с ластиком, твердость НВ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171575177777757510100100350010000244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Офисная мебель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247989.76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161980.95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161980.95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15.09.2017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2479.90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24798.98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Планируемые платежи в соответствии с заключенным контрактом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Кресло офисное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максимальная нагрузка не менее 100 кг.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Шкаф для документов двухстворчатый (полуоткрытый)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не менее 800х не менее 370х не менее 2000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Шкаф для одежды двухстворчатый (закрытый)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не менее 800х не менее 370 х не менее 2000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Тумба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выкатная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верхний ящик с замком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не менее 410х не менее 520х не менее 590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Тумба приставная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не менее 410x 600x750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171575177777757510100100360014391244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кровли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кровли.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131473.00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22.09.2017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утверждения плана-графика 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закупок было невозможно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аукцион не состоялся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кровли.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замена кровли из оцинкованной стали (98 м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 с примыканием (25м2)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171575177777757510100100360024391244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кровли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кровли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131437.00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131000.00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131000.00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20.10.2017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Планируемые платежи в соответствии с заключенным контрактом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кровли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замена кровли из оцинкованной стали (98 м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 с примыканием (25м2)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171575177777757510100100370013513244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поставке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поставке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450000.00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386880.24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386880.24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услуг): с 01.10.2017 по 31.12.2017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поставке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75488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75488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поставке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171575177777757510100100380018010244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охране объектов, обеспечению 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охране объектов, обеспечению 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263715.36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263715.36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263715.36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31.10.2017, 30.11.2017,31.12.2017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2637.15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26371.54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охране объектов, обеспечению 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режимов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Предупреждение и пресечение любых противоправных действий на охраняемом объекте, направленных на нарушение установленного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режима и незаконное завладение имуществом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171575177777757510100100390011723244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999908.56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873920.45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873920.45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17.10.2017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9999.09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99990.86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соответствии с приказом Министерства экономического развития Российской Федерации от 25 марта 2014 г. № 155, в случае, если победителем аукциона представлена заявка на участие в аукционе, которая содержит предложение о поставке товаров, происходящих из иностранных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государств, за исключением товаров, происходящих из государств - членов Евразийского экономического союза, контракт с таким победителем аукциона заключаются по цене, предложенной участником аукциона, сниженной на 15 процентов от предложенной цены контракта в порядке, предусмотренном данным приказом.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Планируемые платежи в соответствии с заключенным контрактом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для офисной техники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формат А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Белизна ISO% не ниже 96% Белизна CIE% не ниже 150 Плотность 80г/м2 А4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5222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5222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171575177777757510100100410011723244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250838.80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250731.98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250731.98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15 ноября 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2508.39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25083.88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 соответствии с приказом Министерства экономического развития Российской Федерации от 25 марта 2014 г. № 155, в случае, если победителем аукциона представлена заявка на участие в аукционе, которая содержит предложение о поставке товаров, происходящих из иностранных государств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за исключением товаров, происходящи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х из государств - членов Евразийского экономического союза, контракт с таким победителем аукциона заключается по цене, предложенной участником аукциона, сниженной на 15 процентов от предложенной цены контракта в порядке, предусмотренном данным приказом.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Планируемые платежи в соответствии с заключенным контрактом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для офисной техники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Бумага, А4, класс не ниже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плотность не ниже 80г/м2, белизна ISO не ниже 95%, белизна CIE не ниже 150%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1310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1310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171575177777757510100100420016832000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управлению эксплуатацией и содержанием административного здания (нежилого фонда) для размещения ИФНС России по г. Орлу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5086699.92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5086699.92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5086699.92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по 31.12.2018г.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50867.00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508669.99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управлению эксплуатацией и содержанием административного здания (нежилого фонда) для размещения ИФНС России по г. Орлу.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440010000000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Поставка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нефтепродуктов с использованием пластиковых карт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688891.75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688891.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688891.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поставки товаров (выполнения работ, оказания услуг): Ежемесячно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до 25.06.2018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6888.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68889.18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Бензин неэтилированный марки АИ-92-К5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Бензин неэтилированный марки АИ-95-К5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12280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12280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Топливо дизельное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171575177777757510100100450010000000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нефтепродуктов с использованием пластиковых карт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833733.75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833733.75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833733.75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до 25.06.2018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8337.34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83373.38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Топливо дизельное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Бензин неэтилированный марки АИ-95-К5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15900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15900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171575177777757510100100460013513244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поставке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Своевременное предоставление услуг по поставке электроэнергии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160050.00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160050.00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160050.00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распределению электроэнергии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24250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24250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1964498.83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1964498.83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Использование в соответствии с законодательством Российской Федерации экономии, 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полученной при осуществлении закупки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171575177777757510100100260010000244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1476950.53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1476950.53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171575177777757510100100270010000242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487548.30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487548.30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gridSpan w:val="4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44867611.09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44963874.37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22913172.73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22050701.64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FB4FD6" w:rsidRPr="00FB4FD6" w:rsidTr="00FB4FD6">
        <w:tc>
          <w:tcPr>
            <w:tcW w:w="0" w:type="auto"/>
            <w:gridSpan w:val="4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704359.81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461398.96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FB4FD6" w:rsidRPr="00FB4FD6" w:rsidRDefault="00FB4FD6" w:rsidP="00FB4FD6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10032"/>
        <w:gridCol w:w="1004"/>
        <w:gridCol w:w="4012"/>
        <w:gridCol w:w="1004"/>
        <w:gridCol w:w="4012"/>
      </w:tblGrid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главный специалист-эксперт отдела обеспечения</w:t>
            </w:r>
          </w:p>
        </w:tc>
        <w:tc>
          <w:tcPr>
            <w:tcW w:w="250" w:type="pc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Сергеева Е. Г. </w:t>
            </w: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4FD6" w:rsidRPr="00FB4FD6" w:rsidRDefault="00FB4FD6" w:rsidP="00FB4FD6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213"/>
        <w:gridCol w:w="644"/>
        <w:gridCol w:w="213"/>
        <w:gridCol w:w="644"/>
        <w:gridCol w:w="230"/>
        <w:gridCol w:w="18958"/>
      </w:tblGrid>
      <w:tr w:rsidR="00FB4FD6" w:rsidRPr="00FB4FD6" w:rsidTr="00FB4FD6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«18» </w:t>
            </w:r>
          </w:p>
        </w:tc>
        <w:tc>
          <w:tcPr>
            <w:tcW w:w="50" w:type="pc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0" w:type="pc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FB4FD6" w:rsidRPr="00FB4FD6" w:rsidRDefault="00FB4FD6" w:rsidP="00FB4FD6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FB4FD6" w:rsidRPr="00FB4FD6" w:rsidTr="00FB4FD6">
        <w:tc>
          <w:tcPr>
            <w:tcW w:w="0" w:type="auto"/>
            <w:vAlign w:val="center"/>
            <w:hideMark/>
          </w:tcPr>
          <w:p w:rsidR="00FB4FD6" w:rsidRDefault="00FB4FD6" w:rsidP="00FB4F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FB4FD6" w:rsidRDefault="00FB4FD6" w:rsidP="00FB4F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FB4FD6" w:rsidRDefault="00FB4FD6" w:rsidP="00FB4F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FB4FD6" w:rsidRDefault="00FB4FD6" w:rsidP="00FB4F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FB4FD6" w:rsidRDefault="00FB4FD6" w:rsidP="00FB4F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FB4FD6" w:rsidRDefault="00FB4FD6" w:rsidP="00FB4F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FB4FD6" w:rsidRDefault="00FB4FD6" w:rsidP="00FB4F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FB4FD6" w:rsidRDefault="00FB4FD6" w:rsidP="00FB4F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FB4FD6" w:rsidRDefault="00FB4FD6" w:rsidP="00FB4F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FB4FD6" w:rsidRDefault="00FB4FD6" w:rsidP="00FB4F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FB4FD6" w:rsidRDefault="00FB4FD6" w:rsidP="00FB4F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FB4FD6" w:rsidRDefault="00FB4FD6" w:rsidP="00FB4F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FB4FD6" w:rsidRDefault="00FB4FD6" w:rsidP="00FB4F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FB4FD6" w:rsidRDefault="00FB4FD6" w:rsidP="00FB4F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FB4FD6" w:rsidRDefault="00FB4FD6" w:rsidP="00FB4F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FB4FD6" w:rsidRDefault="00FB4FD6" w:rsidP="00FB4F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FB4FD6" w:rsidRDefault="00FB4FD6" w:rsidP="00FB4F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  <w:p w:rsidR="00FB4FD6" w:rsidRDefault="00FB4FD6" w:rsidP="00FB4F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FB4FD6" w:rsidRPr="00FB4FD6" w:rsidRDefault="00FB4FD6" w:rsidP="00FB4FD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</w:t>
            </w: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FB4FD6" w:rsidRPr="00FB4FD6" w:rsidRDefault="00FB4FD6" w:rsidP="00FB4FD6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7"/>
        <w:gridCol w:w="3232"/>
        <w:gridCol w:w="1798"/>
        <w:gridCol w:w="399"/>
      </w:tblGrid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</w:tr>
      <w:tr w:rsidR="00FB4FD6" w:rsidRPr="00FB4FD6" w:rsidTr="00FB4FD6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FB4FD6" w:rsidRPr="00FB4FD6" w:rsidRDefault="00FB4FD6" w:rsidP="00FB4FD6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"/>
        <w:gridCol w:w="2369"/>
        <w:gridCol w:w="2014"/>
        <w:gridCol w:w="2015"/>
        <w:gridCol w:w="2144"/>
        <w:gridCol w:w="4259"/>
        <w:gridCol w:w="4363"/>
        <w:gridCol w:w="1182"/>
        <w:gridCol w:w="1355"/>
        <w:gridCol w:w="1602"/>
      </w:tblGrid>
      <w:tr w:rsidR="00FB4FD6" w:rsidRPr="00FB4FD6" w:rsidTr="00FB4FD6">
        <w:tc>
          <w:tcPr>
            <w:tcW w:w="0" w:type="auto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171575177777757510100100010013513244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поставке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1393600.00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 29 ч. 1. ст. 93 Закона №44-ФЗ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171575177777757510100100020013312244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электроснабжения и электроосвещения зданий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164266.63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НМЦК меньше 500 тыс. руб.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171575177777757510100100030018020244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контроля и управления доступом и системы видеонаблюдения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86758.30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НМЦК меньше 500 тыс. руб.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171575177777757510100100040019511242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принтеров и копировально-множительной техники (средств ИКТ)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250000.00/3489973.33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входят в аукционный перечень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171575177777757510100100050014520244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и ремонт легковых автомобилей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115000.00/2484136.20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входит в аукционный перечень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171575177777757510100100060011723244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конвертов почтовых немаркированных и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3028835.34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входит в аукционный перечень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171575177777757510100100070011812244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бланочной продукции (гербовых бланков)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126996.50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входит в аукционный перечень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171575177777757510100100080012823242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для средств ИКТ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300933.99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входит в аукционный перечень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171575177777757510100100090011723244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151817.06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входит в аукционный перечень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171575177777757510100100100018424244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охране объектов, обеспечению 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829805.04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перечень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171575177777757510100100110011920244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нефтепродуктов с использованием пластиковых карт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511157.00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Коммерческое предложение №б/н от 11.04.2017г., сведения из реестра контрактов №1770989550916000376, №1770540134017000048, №1575302446517000065, №1575203103616000065.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входит в аукционный перечень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171575177777757510100100120015310244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Коммерческие предложения: исх.13/51 от 06.07.2017, исх. 312 от 05.07.2017, исх. №197 от 07.07.2017, исх. 4.10.1.1-05/80 от 25.05.2017.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59 Закона №44-ФЗ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171575177777757510100100130016512244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обязательного страхования гражданской ответственности владельцев транспортных средств (ОСАГО))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43952.90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Приказ от 02.05.2017 г. №158, Приказ от 06.05.2015 №355, Приказ от 10.04.15г. №118, Письмо 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исх. б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/н от 17.07.2017.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входит в аукционный перечень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171575177777757510100100140012041244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Автохимия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10187.40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меньше 500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тыс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.р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уб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171575177777757510100100150012720244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электротоваров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18800.52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НМЦК меньше 500 тыс. руб.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171575177777757510100100160014120244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753591.51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входит в аукционный перечень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171575177777757510100100170018424244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охране объектов, обеспечению 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292197.30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Коммерческие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предложения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:п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исьмо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вх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45484 от 15.11.2017; письмо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вх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№45488 от 15.11.2017;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вх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№45492 от 15.11.2017; www.zakupki.gov.ru №1575177777717000019 ;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вх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№45491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171575177777757510100100180013530244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289534.47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п.8 ч.1 ст.93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171575177777757510100100190015310244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4600000.00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Коммерческие предложения: исх. 111 от 02.11.2017; исх.647 от 07.11.2017; исх.31/72 от 08.11.2017; </w:t>
            </w:r>
            <w:proofErr w:type="spellStart"/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исх</w:t>
            </w:r>
            <w:proofErr w:type="spellEnd"/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4.10.11-28/123 от 13.11.2017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171575177777757510100100200016110242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местных телефонных соединений,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2426500.00/2426500.00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единицы услуг определяется на основании тарифов, утвержденных приказом ФАС России № 1341/15 от 28.12.2015 "Об утверждении тарифов на услуги местной, внутризоновой и междугородной телефонной связи, на услугу по передаче внутренней телеграммы, предоставляемые ПАО "Ростелеком"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п.1 ч.1 ст.93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171575177777757510100100210013523244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горючего природного газа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1133655.96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п.8 ч.1 ст.93 Федерального закона № 44-ФЗ.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171575177777757510100100220018020244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ОПС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188800.00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НМЦК меньше 500 тыс. руб.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171575177777757510100100230013600244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117809.57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п.8 ч.1 ст.93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171575177777757510100100240011920244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нефтепродуктов с использованием пластиковых карт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213490.00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входит в аукционный перечень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171575177777757510100100250018121244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профессиональной уборки -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клининговых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услуг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6392878.92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аукционном перечне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171575177777757510100100280013101244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169294.35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Коммерческие предложения: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вх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б/н от 03.02.2017,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вх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№05111 от 07.02.2017, вх.№05113 от 07.02.2017,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вх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№05112 от 07.02.2017,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вх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№05393 от 08.02.2017.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171575177777757510100100290014321244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Монтаж системы видеонаблюдения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63702.07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Коммерческие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предложения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:и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сх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б/н от 04.02.2017, исх. б/н от 05.02.2017, исх. №0202/01 от 02.02.2017, исх. б/н от 02.02.2017, исх. №03 от 02.02.2017.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171575177777757510100100300018020244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контроля и управления доступом и системы видеонаблюдения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104109.96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Коммерческие предложения: вх.№44678 от 17.11.2016, вх.№43691 от 10.11.2016, вх.№42224 от 01.11.2016,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вх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42223 от 01.11.2016,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вх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43692 от 10.11.2016,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вх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44674 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17.11.2016.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72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171575177777757510100100310011723244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399360.00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Комерческие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предложения: поставщик 1 исх. б/н от 02.06.2017; поставщик 2 исх. б/н от 02.06.2017; поставщик 3 исх. б/н от 02.06.2017; www.zakupki.gov.ru реестровая запись №1575177777717000015; http://канцмир-орел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.р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ф/catalog/goods/bumaga-belaja-klassov-a-v-s/110085/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171575177777757510100100320015829242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Предоставление прав использования системного программного обеспечения автоматизированного рабочего места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4034624.00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Коммерческие предложения: </w:t>
            </w:r>
            <w:proofErr w:type="spellStart"/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исх</w:t>
            </w:r>
            <w:proofErr w:type="spellEnd"/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№48 от 13.07.2017,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исх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б/н от 14.07.2017,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исх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б/н от 14.07.2017,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исх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№391 от 17.07.2017,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исх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№20 от 17.07.2017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171575177777757510100100330012620242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автоматизированных рабочих мест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7484048.00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Коммерческие предложения: 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исх. б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/н от 14.07.2017, исх.№39 от 13.07.2017, исх. №47 от 13.07.2017, исх. №21 от 17.07.2017, исх. №392 от 17.07.2017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171575177777757510100100340010000244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50656.40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прил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.к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анцтовары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171575177777757510100100350010000244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247989.76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прил. мебель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171575177777757510100100360014391244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кровли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131473.00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Смета 1, Смета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смета3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171575177777757510100100360024391244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кровли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131437.00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Смета 1, Смета 2, смета 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72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171575177777757510100100370013513244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поставке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450000.00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расчет в приложении. Эл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нергия2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 29 ч. 1. ст. 93 Закона №44-ФЗ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171575177777757510100100380018010244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охране объектов, обеспечению 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263715.36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коммерческие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предложения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:п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исьмо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№59/371 от 11.04.2017, письмо №б/н от 07.04.2017,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вх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№б/н от 13.04.2017, исх. б/н от 10.04.2017 , исх. №б/н от 13.04.2017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171575177777757510100100390011723244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999908.56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Коммерческие предложения: исх. б/н от 02.06.2017; исх. б/н от 02.06.2017; www.zakupki.gov.ru реестровая запись №1575177777717000024; www.zakupki.gov.ru реестровая запись№1575177777717000015; http://канцмир-орел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.р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ф/catalog/goods/bumaga-belaja-klassov-a-v-s/110085/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171575177777757510100100410011723244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250838.80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Поставщик 1 исх. б/н от 02.06.2017, Поставщик 2 исх. б/н от 02.06.2017, реестровая запись №1575177777717000024, реестровая запись №1575177777717000015, http://канцмир-орел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.р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ф/catalog/goods/bumaga-belaja-klassov-a-v-s/110085/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171575177777757510100100420016832000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управлению эксплуатацией и содержанием административного здания (нежилого фонда) для размещения ИФНС России по г. Орлу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5086699.92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приложение 10 к Порядку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службы, утвержденному приказом от 30.12.2016 года № 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171575177777757510100100440010000000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нефтепродуктов с использованием пластиковых карт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688891.75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Коммерческие предложения: Письмо №195 от 17.11.2017г. Письмо №б/н от 17.11.2017г. Письмо №б/н от 17.11.2017г. Письмо №1345/17-660/ОР от 17.11.2017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статья 59 Федерального закона №44-ФЗ от 05.04.2013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171575177777757510100100450010000000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нефтепродуктов с использованием пластиковых карт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833733.75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Коммерческие </w:t>
            </w:r>
            <w:proofErr w:type="spell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предложения</w:t>
            </w:r>
            <w:proofErr w:type="gramStart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:П</w:t>
            </w:r>
            <w:proofErr w:type="gram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исьмо</w:t>
            </w:r>
            <w:proofErr w:type="spellEnd"/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№195 от 17.11.2017г. Письмо №б/н от 17.11.2017г. Письмо №б/н от 17.11.2017г. Письмо №1345/17-660/ОР от 17.11.2017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171575177777757510100100460013513244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поставке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160050.00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расчет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 29 ч. 1. ст. 93 Закона №44-ФЗ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171575177777757510100100260010000244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171575177777757510100100270010000242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1476950.53</w:t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487548.30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годовой объем закупок не превышает два миллиона рублей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FB4FD6" w:rsidRPr="00FB4FD6" w:rsidRDefault="00FB4FD6" w:rsidP="00FB4FD6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0"/>
        <w:gridCol w:w="215"/>
        <w:gridCol w:w="1519"/>
        <w:gridCol w:w="1508"/>
        <w:gridCol w:w="754"/>
        <w:gridCol w:w="106"/>
        <w:gridCol w:w="3090"/>
        <w:gridCol w:w="106"/>
        <w:gridCol w:w="368"/>
        <w:gridCol w:w="368"/>
        <w:gridCol w:w="242"/>
      </w:tblGrid>
      <w:tr w:rsidR="00FB4FD6" w:rsidRPr="00FB4FD6" w:rsidTr="00FB4FD6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Маркевич</w:t>
            </w:r>
            <w:proofErr w:type="spellEnd"/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Сергей Валерьевич, руководитель</w:t>
            </w:r>
          </w:p>
        </w:tc>
        <w:tc>
          <w:tcPr>
            <w:tcW w:w="50" w:type="pc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«18»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Сергеева Екатерина Георгиевна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FD6" w:rsidRPr="00FB4FD6" w:rsidTr="00FB4FD6"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B4FD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4FD6" w:rsidRPr="00FB4FD6" w:rsidRDefault="00FB4FD6" w:rsidP="00FB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67D7E" w:rsidRDefault="00867D7E"/>
    <w:sectPr w:rsidR="00867D7E" w:rsidSect="00FB4FD6">
      <w:pgSz w:w="23814" w:h="16839" w:orient="landscape" w:code="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D6"/>
    <w:rsid w:val="00867D7E"/>
    <w:rsid w:val="00FB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4F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FB4F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FD6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4FD6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FB4FD6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FB4FD6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FB4FD6"/>
    <w:rPr>
      <w:b/>
      <w:bCs/>
    </w:rPr>
  </w:style>
  <w:style w:type="paragraph" w:styleId="a6">
    <w:name w:val="Normal (Web)"/>
    <w:basedOn w:val="a"/>
    <w:uiPriority w:val="99"/>
    <w:semiHidden/>
    <w:unhideWhenUsed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FB4FD6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FB4FD6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FB4FD6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FB4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FB4FD6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FB4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FB4FD6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FB4FD6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FB4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FB4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FB4FD6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FB4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FB4FD6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FB4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FB4FD6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FB4FD6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FB4FD6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FB4FD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FB4FD6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FB4FD6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FB4FD6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FB4FD6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FB4FD6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FB4FD6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FB4FD6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FB4FD6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FB4FD6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FB4FD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FB4FD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FB4FD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FB4FD6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FB4FD6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FB4FD6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FB4FD6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FB4FD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FB4FD6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FB4FD6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B4FD6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B4FD6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FB4FD6"/>
  </w:style>
  <w:style w:type="character" w:customStyle="1" w:styleId="dynatree-vline">
    <w:name w:val="dynatree-vline"/>
    <w:basedOn w:val="a0"/>
    <w:rsid w:val="00FB4FD6"/>
  </w:style>
  <w:style w:type="character" w:customStyle="1" w:styleId="dynatree-connector">
    <w:name w:val="dynatree-connector"/>
    <w:basedOn w:val="a0"/>
    <w:rsid w:val="00FB4FD6"/>
  </w:style>
  <w:style w:type="character" w:customStyle="1" w:styleId="dynatree-expander">
    <w:name w:val="dynatree-expander"/>
    <w:basedOn w:val="a0"/>
    <w:rsid w:val="00FB4FD6"/>
  </w:style>
  <w:style w:type="character" w:customStyle="1" w:styleId="dynatree-icon">
    <w:name w:val="dynatree-icon"/>
    <w:basedOn w:val="a0"/>
    <w:rsid w:val="00FB4FD6"/>
  </w:style>
  <w:style w:type="character" w:customStyle="1" w:styleId="dynatree-checkbox">
    <w:name w:val="dynatree-checkbox"/>
    <w:basedOn w:val="a0"/>
    <w:rsid w:val="00FB4FD6"/>
  </w:style>
  <w:style w:type="character" w:customStyle="1" w:styleId="dynatree-radio">
    <w:name w:val="dynatree-radio"/>
    <w:basedOn w:val="a0"/>
    <w:rsid w:val="00FB4FD6"/>
  </w:style>
  <w:style w:type="character" w:customStyle="1" w:styleId="dynatree-drag-helper-img">
    <w:name w:val="dynatree-drag-helper-img"/>
    <w:basedOn w:val="a0"/>
    <w:rsid w:val="00FB4FD6"/>
  </w:style>
  <w:style w:type="character" w:customStyle="1" w:styleId="dynatree-drag-source">
    <w:name w:val="dynatree-drag-source"/>
    <w:basedOn w:val="a0"/>
    <w:rsid w:val="00FB4FD6"/>
    <w:rPr>
      <w:shd w:val="clear" w:color="auto" w:fill="E0E0E0"/>
    </w:rPr>
  </w:style>
  <w:style w:type="paragraph" w:customStyle="1" w:styleId="mainlink1">
    <w:name w:val="mainlink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FB4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FB4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FB4FD6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FB4FD6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FB4FD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FB4FD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FB4FD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FB4FD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FB4FD6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FB4FD6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FB4FD6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FB4FD6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FB4FD6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FB4FD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FB4FD6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FB4FD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FB4FD6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FB4FD6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FB4FD6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FB4FD6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FB4FD6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FB4FD6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FB4FD6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FB4F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FB4FD6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FB4FD6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FB4FD6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FB4F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FB4F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FB4FD6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FB4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FB4FD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FB4FD6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FB4FD6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FB4FD6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FB4FD6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FB4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FB4FD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FB4FD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FB4FD6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FB4FD6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FB4FD6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B4FD6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B4FD6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B4FD6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FB4FD6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FB4FD6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B4FD6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B4FD6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B4FD6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B4FD6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B4FD6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B4FD6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FB4FD6"/>
  </w:style>
  <w:style w:type="character" w:customStyle="1" w:styleId="dynatree-icon1">
    <w:name w:val="dynatree-icon1"/>
    <w:basedOn w:val="a0"/>
    <w:rsid w:val="00FB4FD6"/>
  </w:style>
  <w:style w:type="paragraph" w:customStyle="1" w:styleId="confirmdialogheader1">
    <w:name w:val="confirmdialogheader1"/>
    <w:basedOn w:val="a"/>
    <w:rsid w:val="00FB4FD6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FB4FD6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FB4FD6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FB4FD6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FB4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FB4FD6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FB4FD6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FB4FD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B4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4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4F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FB4F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FD6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4FD6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FB4FD6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FB4FD6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FB4FD6"/>
    <w:rPr>
      <w:b/>
      <w:bCs/>
    </w:rPr>
  </w:style>
  <w:style w:type="paragraph" w:styleId="a6">
    <w:name w:val="Normal (Web)"/>
    <w:basedOn w:val="a"/>
    <w:uiPriority w:val="99"/>
    <w:semiHidden/>
    <w:unhideWhenUsed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FB4FD6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FB4FD6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FB4FD6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FB4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FB4FD6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FB4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FB4FD6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FB4FD6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FB4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FB4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FB4FD6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FB4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FB4FD6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FB4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FB4FD6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FB4FD6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FB4FD6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FB4FD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FB4FD6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FB4FD6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FB4FD6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FB4FD6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FB4FD6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FB4FD6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FB4FD6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FB4FD6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FB4FD6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FB4FD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FB4FD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FB4FD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FB4FD6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FB4FD6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FB4FD6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FB4FD6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FB4FD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FB4FD6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FB4FD6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B4FD6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B4FD6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FB4FD6"/>
  </w:style>
  <w:style w:type="character" w:customStyle="1" w:styleId="dynatree-vline">
    <w:name w:val="dynatree-vline"/>
    <w:basedOn w:val="a0"/>
    <w:rsid w:val="00FB4FD6"/>
  </w:style>
  <w:style w:type="character" w:customStyle="1" w:styleId="dynatree-connector">
    <w:name w:val="dynatree-connector"/>
    <w:basedOn w:val="a0"/>
    <w:rsid w:val="00FB4FD6"/>
  </w:style>
  <w:style w:type="character" w:customStyle="1" w:styleId="dynatree-expander">
    <w:name w:val="dynatree-expander"/>
    <w:basedOn w:val="a0"/>
    <w:rsid w:val="00FB4FD6"/>
  </w:style>
  <w:style w:type="character" w:customStyle="1" w:styleId="dynatree-icon">
    <w:name w:val="dynatree-icon"/>
    <w:basedOn w:val="a0"/>
    <w:rsid w:val="00FB4FD6"/>
  </w:style>
  <w:style w:type="character" w:customStyle="1" w:styleId="dynatree-checkbox">
    <w:name w:val="dynatree-checkbox"/>
    <w:basedOn w:val="a0"/>
    <w:rsid w:val="00FB4FD6"/>
  </w:style>
  <w:style w:type="character" w:customStyle="1" w:styleId="dynatree-radio">
    <w:name w:val="dynatree-radio"/>
    <w:basedOn w:val="a0"/>
    <w:rsid w:val="00FB4FD6"/>
  </w:style>
  <w:style w:type="character" w:customStyle="1" w:styleId="dynatree-drag-helper-img">
    <w:name w:val="dynatree-drag-helper-img"/>
    <w:basedOn w:val="a0"/>
    <w:rsid w:val="00FB4FD6"/>
  </w:style>
  <w:style w:type="character" w:customStyle="1" w:styleId="dynatree-drag-source">
    <w:name w:val="dynatree-drag-source"/>
    <w:basedOn w:val="a0"/>
    <w:rsid w:val="00FB4FD6"/>
    <w:rPr>
      <w:shd w:val="clear" w:color="auto" w:fill="E0E0E0"/>
    </w:rPr>
  </w:style>
  <w:style w:type="paragraph" w:customStyle="1" w:styleId="mainlink1">
    <w:name w:val="mainlink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FB4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FB4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FB4FD6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FB4FD6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FB4FD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FB4FD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FB4FD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FB4FD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FB4FD6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FB4FD6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FB4FD6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FB4FD6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FB4FD6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FB4FD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FB4FD6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FB4FD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FB4FD6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FB4FD6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FB4FD6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FB4FD6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FB4FD6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FB4FD6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FB4FD6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FB4F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FB4FD6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FB4FD6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FB4FD6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FB4F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FB4F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FB4FD6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FB4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FB4FD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FB4FD6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FB4FD6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FB4FD6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FB4FD6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FB4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FB4FD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FB4FD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FB4FD6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FB4FD6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FB4FD6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B4FD6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B4FD6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B4FD6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FB4FD6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FB4FD6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B4FD6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B4FD6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B4FD6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B4FD6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B4FD6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B4FD6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FB4FD6"/>
  </w:style>
  <w:style w:type="character" w:customStyle="1" w:styleId="dynatree-icon1">
    <w:name w:val="dynatree-icon1"/>
    <w:basedOn w:val="a0"/>
    <w:rsid w:val="00FB4FD6"/>
  </w:style>
  <w:style w:type="paragraph" w:customStyle="1" w:styleId="confirmdialogheader1">
    <w:name w:val="confirmdialogheader1"/>
    <w:basedOn w:val="a"/>
    <w:rsid w:val="00FB4FD6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FB4FD6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FB4FD6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FB4FD6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FB4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FB4FD6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FB4FD6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FB4FD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B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B4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4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1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1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0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7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7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11913</Words>
  <Characters>67906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Екатерина Георгиевна</dc:creator>
  <cp:lastModifiedBy>Сергеева Екатерина Георгиевна</cp:lastModifiedBy>
  <cp:revision>1</cp:revision>
  <cp:lastPrinted>2017-12-18T12:16:00Z</cp:lastPrinted>
  <dcterms:created xsi:type="dcterms:W3CDTF">2017-12-18T12:13:00Z</dcterms:created>
  <dcterms:modified xsi:type="dcterms:W3CDTF">2017-12-18T12:17:00Z</dcterms:modified>
</cp:coreProperties>
</file>