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АРБИТРАЖНЫЙ СУД ЦЕНТРАЛЬНОГО ОКРУГА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25 ноября 2020 г. по делу N А48-9145/2019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Резолютивная часть постановления объявлена 18.11.2020 г.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Арбитражный суд Центрального округа в составе: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Чаусовой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Е.Н.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Радюгиной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в заседании: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ООО "Торговый дом "Посольство вкусной еды" (ОГРН 1025700778773; г. Орел, ул. Московская, д. 181 "Б") Пауля А.Г.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08.09.2020 г.)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Чернявского И.В.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03.08.2020 г.)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ИФНС России по г. Орлу (г. Орел, Московское шоссе, д. 119) Васильевой Е.И.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01.09.2020 г. N 43)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Поповой Н.Н.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11.08.2020 г. N 38)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Изотова А.В.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02.12.2019 г. N 79)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Луниной И.В.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09.09.2020 г. N 47)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Аппарата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предпринимателей в Орловской области (ОГРН 1135749003697; г. Орел, ул. Салтыкова-Щедрина, д. 34, пом. 10, ком. 23) не явились, о месте и времени слушания дела извещены надлежащим образом,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ООО "Содействие" (ОГРН 1105752000210; г. Орел, ул. Московская, д. 181"Б") Вовк С.И. - директора (выписка из ЕГРЮЛ)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УФНС России по Орловской области (г. Орел, пл. Мира, д. 7"А") Луниной И.В.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20.01.2020 г. N 05-10/01092)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Изотова А.В. - представителя (доверен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20.01.2020 г. N 05-10/01125)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в открытом судебном заседании, проведенном посредством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видеоконференц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-связи при содействии Арбитражного суда Орловской области, кассационные жалобы общества с ограниченной ответственностью "Торговый дом "Посольство вкусной еды" и общества с ограниченной ответственностью "Содействие" на </w:t>
      </w:r>
      <w:r w:rsidRPr="00526A9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>Девятнадцатого арбитражного апелляционного суда от 08.09.2020 г. по делу N А48-9145/2019,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установил: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"Торговый дом "Посольство вкусной еды" обратилось в арбитражный суд с заявлением о признании недействительным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решения Инспекции Федеральной налоговой службы по городу Орлу от 28.03.2019 г. N 17-10/03.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Арбитражного суда Орловской области от 04.06.2020 г. заявленные требования удовлетворены.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A94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Девятнадцатого арбитражного апелляционного суда от 08.09.2020 г. решение суда отменено. В удовлетворении заявленных требований отказано.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кассационных жалобах ООО "Торговый дом "Посольство вкусной еды" 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"Содействие" просят </w:t>
      </w:r>
      <w:r w:rsidRPr="00526A94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суда апелляционной инстанции отменить, ссылаясь на нарушение норм материального и процессуального права.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Изучив материалы дела, обсудив доводы жалобы, кассационная инстанция не находит оснований для отмены обжалуемого </w:t>
      </w:r>
      <w:r w:rsidRPr="00526A94">
        <w:rPr>
          <w:rFonts w:ascii="Times New Roman" w:hAnsi="Times New Roman" w:cs="Times New Roman"/>
          <w:sz w:val="26"/>
          <w:szCs w:val="26"/>
        </w:rPr>
        <w:t>судебного 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Как следует из материалов дела, Инспекцией Федеральной налоговой службы по городу Орлу проведена выездная налоговая проверка ООО "Торговый дом "Посольство вкусной еды" по вопросам правильности исчисления и своевременности уплаты налогов и сборов за период с 01.01.2014 г. по 31.12.2016 г., по результатам которой составлен акт от 06.09.2018 г. N 17-10/08 и принято решение от 28.03.2019 г. N 17-10/03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доначислении налога на прибыль организаций, пени и применении штрафа.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обоснование принятого решения инспекцией положены выводы о создан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"Торговый дом "Посольство вкусной еды" схемы дробления бизнеса совместно с ООО "Содействие", находящимся на упрощенной системе налогообложения, в целях уменьшения налоговой нагрузки, что привело к занижению налога на прибыль.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Управления Федеральной налоговой службы по Орловской области от 05.07.2019 г. N 137 апелляционная жалоб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"Торговый дом "Посольство вкусной еды" оставлена без удовлетворения.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согласившись с решением инспекции, ООО "Торговый дом "Посольство вкусной еды" обратилось в арбитражный суд с настоящим заявлением.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526A94">
        <w:rPr>
          <w:rFonts w:ascii="Times New Roman" w:hAnsi="Times New Roman" w:cs="Times New Roman"/>
          <w:sz w:val="26"/>
          <w:szCs w:val="26"/>
        </w:rPr>
        <w:t xml:space="preserve">статьей 247 </w:t>
      </w:r>
      <w:r>
        <w:rPr>
          <w:rFonts w:ascii="Times New Roman" w:hAnsi="Times New Roman" w:cs="Times New Roman"/>
          <w:sz w:val="26"/>
          <w:szCs w:val="26"/>
        </w:rPr>
        <w:t>НК РФ объектом налогообложения по налогу на прибыль организаций признается прибыль, полученная налогоплательщиком. Прибылью для российских организаций признаются полученные доходы, уменьшенные на величину произведенных расходов, которые определяются в соответствии с настоящей главой.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history="1">
        <w:r w:rsidRPr="00526A9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252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НК РФ в целях настоящей главы налогоплательщик уменьшает полученные доходы на сумму произведенных расходов (за исключением расходов, указанных в </w:t>
      </w:r>
      <w:r w:rsidRPr="00526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 270 </w:t>
      </w:r>
      <w:r>
        <w:rPr>
          <w:rFonts w:ascii="Times New Roman" w:hAnsi="Times New Roman" w:cs="Times New Roman"/>
          <w:sz w:val="26"/>
          <w:szCs w:val="26"/>
        </w:rPr>
        <w:t>настоящего Кодекса).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Расходами признаются обоснованные и документально подтвержденные затраты (а в случаях, предусмотренных </w:t>
      </w:r>
      <w:r w:rsidRPr="00526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265 </w:t>
      </w:r>
      <w:r>
        <w:rPr>
          <w:rFonts w:ascii="Times New Roman" w:hAnsi="Times New Roman" w:cs="Times New Roman"/>
          <w:sz w:val="26"/>
          <w:szCs w:val="26"/>
        </w:rPr>
        <w:t>настоящего Кодекса, убытки), осуществленные (понесенные) налогоплательщиком.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документально подтвержденными расходами понимаются затраты, подтвержденные документами, оформленными в соответствии с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Признавая правомерными изложенные в оспариваемом решении выводы инспекции, суд апелляционной инстанции обоснованно исходил из следующего.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526A9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Пленума Высшего Арбитражного Суда Российской Федерации от 12.10.2006 г. N 53 "Об оценке арбитражными судами обоснованности получения налогоплательщиком налоговой выгоды", налоговая выгода может быть признана необоснованной, если для целей налогообложения учтены операции не в соответствии с их действительным экономическим смыслом или учтены операции, не обусловленные разумными экономическими или иными причинами (целями делового характера).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необоснованности налоговой выгоды могут свидетельствовать подтвержденные доказательствами доводы налогового органа о наличии следующих обстоятельств: невозможность реального осуществления налогоплательщиком указанных операций с учетом времени, места нахождения имущества или объема материальных ресурсов, экономически необходимых для производства товаров, выполнения работ или оказания услуг;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персонала, основных средств, производственных активов, складских помещений, транспортных средств; учет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также требуется совершение и учет иных хозяйственных операций;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совершение операций с товаром, который не производился или не мог быть произведен в объеме, указанном налогоплательщиком в документах бухгалтерского учета.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суд на основании оценки представленных налоговым органом и налогоплательщиком доказатель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идет к выводу о том, что налогоплательщик для целей налогообложения учел операции не в соответствии с их действительным экономическим смыслом, суд определяет объем прав и обязанностей налогоплательщика, исходя из подлинного экономического содержания соответствующей операции.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26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9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Пленума ВАС РФ N 53 указано, что установление судом наличия разумных экономических или иных причин (деловой цели) в действиях налогоплательщика осуществляется с учетом оценки обстоятельств, свидетельствующих о его намерениях получить экономический эффект в результате реальной предпринимательской или иной экономической деятельности. Судам необходимо учитывать, что налоговая выгода не может рассматриваться в качестве самостоятельной деловой цели. Поэтому если судом установлено, что главной целью, преследуемой налогоплательщиком, являлось получение дохода исключительно или преимущественно за счет налоговой выгоды в отсутствие намерения осуществлять реальную </w:t>
      </w:r>
      <w:r>
        <w:rPr>
          <w:rFonts w:ascii="Times New Roman" w:hAnsi="Times New Roman" w:cs="Times New Roman"/>
          <w:sz w:val="26"/>
          <w:szCs w:val="26"/>
        </w:rPr>
        <w:lastRenderedPageBreak/>
        <w:t>экономическую деятельность, в признании обоснованности ее получения может быть отказано.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правовой позицией Конституционного Суда Российской Федерации, изложенной в </w:t>
      </w:r>
      <w:r w:rsidR="00526A94" w:rsidRPr="00526A94">
        <w:rPr>
          <w:rFonts w:ascii="Times New Roman" w:hAnsi="Times New Roman" w:cs="Times New Roman"/>
          <w:sz w:val="26"/>
          <w:szCs w:val="26"/>
        </w:rPr>
        <w:t>Определении</w:t>
      </w:r>
      <w:r w:rsidR="00526A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04.07.2017 г. N 1440-О, налоговое законодательство не исключает в налоговых правоотношениях действия принципа диспозитивности и допускает возможность выбора налогоплательщиком того или иного метода учетной политики (применения налоговых льгот или отказа от них, применения специальных налоговых режимов и т.п.), которая, однако, не должна использоваться для неправомерного сокращения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поступлений в бюджет в результате злоупотребления налогоплательщиками своими правомочиями.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материалов дела усматривается, что в подтверждение взаимоотношений межд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"Торговый дом "Посольство вкусной еды" и ООО "Содействие" обществом в ходе проверки представлены договоры на оказание услуг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товаров и на оказание погрузочно-разгрузочных работ.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Оценив представленные в материалы дела доказательства по правилам </w:t>
      </w:r>
      <w:r w:rsidR="00526A94" w:rsidRPr="00526A94">
        <w:t>статьи 71</w:t>
      </w:r>
      <w:r>
        <w:rPr>
          <w:rFonts w:ascii="Times New Roman" w:hAnsi="Times New Roman" w:cs="Times New Roman"/>
          <w:sz w:val="26"/>
          <w:szCs w:val="26"/>
        </w:rPr>
        <w:t xml:space="preserve"> Арбитражного процессуального кодекса Российской Федерации, суд апелляционной инстанции установил, что все работы по производству, упаковке, перемещению и последующему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готовой продукции ООО "Торговый дом "Посольство вкусной еды" осуществлялись на одной территории в составе единых бригад работниками заявителя и ООО "Содействие", которое подконтрольно ООО "Торговый дом "Посольство вкусной еды", на оборудовании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принадлежащем ООО "Торговый дом "Посольство вкусной еды".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суд установил, чт</w:t>
      </w:r>
      <w:proofErr w:type="gramStart"/>
      <w:r>
        <w:rPr>
          <w:rFonts w:ascii="Times New Roman" w:hAnsi="Times New Roman" w:cs="Times New Roman"/>
          <w:sz w:val="26"/>
          <w:szCs w:val="26"/>
        </w:rPr>
        <w:t>о 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"Содействие" не имеется собственных производственных мощностей (имущества, транспорта, земельных участков, оборудования и т.д.).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Расчетные счета ООО "Торговый дом "Посольство вкусной еды" и ООО "Содействие" открыты в одном и том же банке, общества пользовались одним и тем же IP-адресом, одним и тем же адресом электронной почты, налоговые декларации по упрощенной системе налогообложения за 2015 г. - 2016 г. ООО "Содействие" подписаны руководителем ООО "Торговый дом "Посольство вкусной еды", которое указано представителем ООО "Содействие".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Как установлено в ходе судебного разбирательства, учредителем ООО "Содействие" до 16.08.2016 г. (с 17.08.2016 г. учредителем ООО "Содействие" становится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Цуканов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являющийся одновременно учредителем ООО "Торговый дом "Посольство вкусной еды") и бухгалтером ООО "Содействие" с момента регистрации в качестве юридического лица и в проверяемом периоде являлся Андреев В.О., который являлся и главным инженером ООО "Торговый дом "Посольство вкусной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еды".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"Торговый дом "Посольство вкусной еды" являлось единственным источником доходов для ООО "Содействие" и несло за него все расходы (коммунальные, аренда).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счет денежных средств, перечисленных ООО "Торговый дом "Посольство вкусной еды" на расчетный счет ООО "Содействие" с назначением платежа "оплата услуг", ООО "Содействие" осуществляло выплату заработной платы работникам, уплату налогов, взносов, возврат денежных средств по договорам займа, цессии учредителю 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Цуканову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и возврат денежных средств по договорам займа генеральному директору Андрееву В.О.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Судом также установлено отсутствие документального оформления передачи готовой продукции и материалов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ООО "Торговый дом "Посольство вкусной еды" к ООО "Содействие", а также получения расфасованной продукции от ООО "Содействие" проверяемым налогоплательщиком; отсутствие стоимости услуг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продукции в калькуляционных картах, изготавливаемой продукции ООО "Торговый дом "Посольство вкусной еды" в 2014-2016 годах;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формальный документооборот, не подтвержденный документально и не соответствующий действительности по выданным и полученным договорам займов в 2014-2015 годах.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Исследовав и оценив в совокупности доказательства, представленные в материалы дела, суд апелляционной инстанции пришел к обоснованному выводу о совершении ООО "Торговый дом "Посольство вкусной еды" действий, направленных на дробление бизнеса с целью занижения доходов, путем привлечения подконтрольного ему ООО "Содействие", не имеющего возможности осуществлять самостоятельно предпринимательскую деятельность ввиду отсутствия у него для этого условий.</w:t>
      </w:r>
      <w:proofErr w:type="gramEnd"/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 ООО "Торговый дом "Посольство вкусной еды", приведенный в дополнении к кассационной жалобе, о несоответствии произведенного инспекцией расчета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доначисленного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налога на прибыль требованиям </w:t>
      </w:r>
      <w:r w:rsidRPr="00526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подпункта 7 пункта 1 статьи 31 </w:t>
      </w:r>
      <w:r>
        <w:rPr>
          <w:rFonts w:ascii="Times New Roman" w:hAnsi="Times New Roman" w:cs="Times New Roman"/>
          <w:sz w:val="26"/>
          <w:szCs w:val="26"/>
        </w:rPr>
        <w:t xml:space="preserve">НК РФ, является несостоятельным, так как налоговый орган не применял данную </w:t>
      </w:r>
      <w:r w:rsidRPr="00526A94">
        <w:rPr>
          <w:rFonts w:ascii="Times New Roman" w:hAnsi="Times New Roman" w:cs="Times New Roman"/>
          <w:color w:val="000000" w:themeColor="text1"/>
          <w:sz w:val="26"/>
          <w:szCs w:val="26"/>
        </w:rPr>
        <w:t>норму</w:t>
      </w:r>
      <w:r>
        <w:rPr>
          <w:rFonts w:ascii="Times New Roman" w:hAnsi="Times New Roman" w:cs="Times New Roman"/>
          <w:sz w:val="26"/>
          <w:szCs w:val="26"/>
        </w:rPr>
        <w:t xml:space="preserve"> права ввиду отсутствия для этого оснований. Кроме того, доводов относительно произведенных инспекцией расчетов, с представлением своих расчетов, заявитель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спора в судах первой и апелляционной инстанций не заявлял.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Доводы обществ, изложенные в кассационных жалобах, отклоняются, поскольку не свидетельствуют о нарушении судом апелляционной инстанции норм материального или процессуального права, а содержат иное толкование правовых норм и направлены на переоценку доказательств, установленных судом фактических обстоятельств и сделанных на их основании выводов, что в силу </w:t>
      </w:r>
      <w:r w:rsidR="00526A94" w:rsidRPr="00526A94">
        <w:rPr>
          <w:rFonts w:ascii="Times New Roman" w:hAnsi="Times New Roman" w:cs="Times New Roman"/>
        </w:rPr>
        <w:t>ст. 286, ч. 2 ст. 287</w:t>
      </w:r>
      <w:r>
        <w:rPr>
          <w:rFonts w:ascii="Times New Roman" w:hAnsi="Times New Roman" w:cs="Times New Roman"/>
          <w:sz w:val="26"/>
          <w:szCs w:val="26"/>
        </w:rPr>
        <w:t xml:space="preserve"> Арбитражного процессуального кодекса Российской Федерации не входит в компетенцию суда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кассационной инстанции.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Опровергающих выводы суда апелляционной инстанции доводов, основанных на доказательственной базе, кассационные жалобы не содержат,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удовлетворению не подлежат.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26A94" w:rsidRPr="00526A94">
        <w:rPr>
          <w:rFonts w:ascii="Times New Roman" w:hAnsi="Times New Roman" w:cs="Times New Roman"/>
          <w:sz w:val="26"/>
          <w:szCs w:val="26"/>
        </w:rPr>
        <w:t>п. 1 ч. 1 ст. 287, ст. 289</w:t>
      </w:r>
      <w:r w:rsidR="00526A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Арбитражного процессуального кодекса Российской Федерации,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постановил: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6A9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Девятнадцатого арбитражного апелляционного суда от 08.09.2020 г. по делу N А48-9145/2019 оставить без изменения, а кассационные жалобы - без удовлетворения.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Возвратить из федерального бюджета обществу с ограниченной ответственностью "Содействие" излишне уплаченную по платежному поручению от 21.09.2020 г. N 39 государственную пошлину в размере 1500 руб.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Возвратить из федерального бюджета обществу с ограниченной ответственностью "Торговый дом "Посольство вкусной еды" излишне уплаченную по платежному поручению от 07.09.2020 г. N 4750 государственную пошлину в размере 1500 руб.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Постановление вступает в законную силу с момента его принятия.</w:t>
      </w:r>
    </w:p>
    <w:p w:rsidR="00114403" w:rsidRDefault="00114403" w:rsidP="001144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порядке, предусмотренном </w:t>
      </w:r>
      <w:r w:rsidR="00526A94" w:rsidRPr="00526A94">
        <w:rPr>
          <w:rFonts w:ascii="Times New Roman" w:hAnsi="Times New Roman" w:cs="Times New Roman"/>
          <w:sz w:val="26"/>
          <w:szCs w:val="26"/>
        </w:rPr>
        <w:t>п. 1 ч. 1 ст. 287, ст. 289</w:t>
      </w:r>
      <w:r w:rsidR="00526A9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АПК РФ.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Е.Н.ЧАУСОВА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Судьи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Ю.В.БУТЧЕНКО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Е.А.РАДЮГИНА</w:t>
      </w: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403" w:rsidRDefault="00114403" w:rsidP="0011440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05574" w:rsidRDefault="00526A94"/>
    <w:sectPr w:rsidR="00D05574" w:rsidSect="00A32D02">
      <w:pgSz w:w="11906" w:h="16840"/>
      <w:pgMar w:top="850" w:right="708" w:bottom="283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E2"/>
    <w:rsid w:val="00114403"/>
    <w:rsid w:val="002B2938"/>
    <w:rsid w:val="00526A94"/>
    <w:rsid w:val="00830EE2"/>
    <w:rsid w:val="00944F66"/>
    <w:rsid w:val="00C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77A7A1C6F759C36C7E0AEFF292CC71F280E9DC1A8499DE4E9AC8148EB20A8E04FCF215365C2DAA38EAD3A3OBK" TargetMode="External"/><Relationship Id="rId5" Type="http://schemas.openxmlformats.org/officeDocument/2006/relationships/hyperlink" Target="consultantplus://offline/ref=12EA77A7A1C6F759C36C7E0AEFF292CC74F48BE1DB17D993D61796CA1381ED0F8915FCF217295529B731BE807E02703B5064C6527E930AB2AFO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Ванюшина Марина Леонидовна</dc:creator>
  <cp:lastModifiedBy>Голубятникова Юлия Сергеевна</cp:lastModifiedBy>
  <cp:revision>2</cp:revision>
  <dcterms:created xsi:type="dcterms:W3CDTF">2021-01-13T09:14:00Z</dcterms:created>
  <dcterms:modified xsi:type="dcterms:W3CDTF">2021-01-13T09:14:00Z</dcterms:modified>
</cp:coreProperties>
</file>