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41E1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5041E1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5041E1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области" </w:t>
      </w:r>
    </w:p>
    <w:p w:rsidR="00000000" w:rsidRDefault="005041E1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0158100018417000042) </w:t>
      </w:r>
    </w:p>
    <w:p w:rsidR="00000000" w:rsidRDefault="005041E1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1E1" w:rsidP="00165E0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165E06">
              <w:rPr>
                <w:rFonts w:ascii="Calibri" w:eastAsia="Times New Roman" w:hAnsi="Calibri" w:cs="Calibri"/>
              </w:rPr>
              <w:t>6</w:t>
            </w:r>
            <w:r>
              <w:rPr>
                <w:rFonts w:ascii="Calibri" w:eastAsia="Times New Roman" w:hAnsi="Calibri" w:cs="Calibri"/>
              </w:rPr>
              <w:t>.12.2017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</w:t>
            </w:r>
            <w:r w:rsidR="009E1C6C">
              <w:rPr>
                <w:rFonts w:ascii="Calibri" w:eastAsia="Times New Roman" w:hAnsi="Calibri" w:cs="Calibri"/>
              </w:rPr>
              <w:t xml:space="preserve">            </w:t>
            </w:r>
            <w:r w:rsidR="00165E06">
              <w:rPr>
                <w:rFonts w:ascii="Calibri" w:eastAsia="Times New Roman" w:hAnsi="Calibri" w:cs="Calibri"/>
              </w:rPr>
              <w:t xml:space="preserve"> № </w:t>
            </w:r>
            <w:r w:rsidR="00165E06" w:rsidRPr="00165E06">
              <w:rPr>
                <w:rFonts w:ascii="Calibri" w:eastAsia="Times New Roman" w:hAnsi="Calibri" w:cs="Calibri"/>
              </w:rPr>
              <w:t>0158100018417000042</w:t>
            </w:r>
            <w:r w:rsidR="00165E06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000000" w:rsidRDefault="005041E1">
      <w:pPr>
        <w:rPr>
          <w:rFonts w:ascii="Calibri" w:eastAsia="Times New Roman" w:hAnsi="Calibri" w:cs="Calibri"/>
        </w:rPr>
      </w:pPr>
    </w:p>
    <w:p w:rsidR="00000000" w:rsidRDefault="005041E1">
      <w:pPr>
        <w:divId w:val="7851507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000000" w:rsidRDefault="005041E1">
      <w:pPr>
        <w:divId w:val="102971700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000000" w:rsidRDefault="005041E1">
      <w:pPr>
        <w:divId w:val="187900372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Наименование объекта закупки:  </w:t>
      </w:r>
      <w:r>
        <w:rPr>
          <w:rFonts w:ascii="Calibri" w:eastAsia="Times New Roman" w:hAnsi="Calibri" w:cs="Calibri"/>
        </w:rPr>
        <w:t xml:space="preserve">"Оказание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области" </w:t>
      </w:r>
    </w:p>
    <w:p w:rsidR="00000000" w:rsidRDefault="005041E1">
      <w:pPr>
        <w:divId w:val="212830637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171616304126961630100100210028121244; </w:t>
      </w:r>
    </w:p>
    <w:p w:rsidR="00000000" w:rsidRDefault="005041E1">
      <w:pPr>
        <w:divId w:val="86429404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</w:t>
      </w:r>
      <w:r>
        <w:rPr>
          <w:rFonts w:ascii="Calibri" w:eastAsia="Times New Roman" w:hAnsi="Calibri" w:cs="Calibri"/>
        </w:rPr>
        <w:t>льная) цена контракта:  15986000.00  RUB</w:t>
      </w:r>
    </w:p>
    <w:p w:rsidR="00000000" w:rsidRDefault="005041E1">
      <w:pPr>
        <w:divId w:val="212437492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указано в Главе 3 «Описание объекта закупки» к документации</w:t>
      </w:r>
    </w:p>
    <w:p w:rsidR="00000000" w:rsidRDefault="005041E1">
      <w:pPr>
        <w:divId w:val="163632866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5205"/>
      </w:tblGrid>
      <w:tr w:rsidR="00000000">
        <w:trPr>
          <w:divId w:val="208611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</w:t>
            </w:r>
            <w:r>
              <w:rPr>
                <w:rFonts w:ascii="Calibri" w:eastAsia="Times New Roman" w:hAnsi="Calibri" w:cs="Calibri"/>
              </w:rPr>
              <w:t>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000000">
        <w:trPr>
          <w:divId w:val="208611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000000" w:rsidRDefault="005041E1">
      <w:pPr>
        <w:divId w:val="109860091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08.12.2017 16:23</w:t>
      </w:r>
    </w:p>
    <w:p w:rsidR="00000000" w:rsidRDefault="005041E1">
      <w:pPr>
        <w:divId w:val="203537406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25.12.2017  07:00</w:t>
      </w:r>
    </w:p>
    <w:p w:rsidR="00000000" w:rsidRDefault="005041E1">
      <w:pPr>
        <w:divId w:val="55752243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26.12.2017</w:t>
      </w:r>
    </w:p>
    <w:p w:rsidR="00000000" w:rsidRDefault="005041E1">
      <w:pPr>
        <w:divId w:val="59201145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29.12.2017  10:50</w:t>
      </w:r>
    </w:p>
    <w:p w:rsidR="00000000" w:rsidRDefault="005041E1">
      <w:pPr>
        <w:divId w:val="7297384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966"/>
      </w:tblGrid>
      <w:tr w:rsidR="00000000">
        <w:trPr>
          <w:divId w:val="729738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>
        <w:trPr>
          <w:divId w:val="729738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-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соот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требованиям, установленным в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соот-ии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с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законод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РФ к лицам,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-им оказание услуг, являющихся объектом закупки 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– юр. лица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решения арбитражного суда о признании участника закупки – юр. лица или И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П несостоятельным (банкротом) и об открытии конкурсного производства;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устан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КОАП РФ, на дату подачи заявки на участие в закупке;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у участника закупки недоимки по налогам, сборам, задол</w:t>
            </w:r>
            <w:r>
              <w:rPr>
                <w:rFonts w:ascii="Calibri" w:eastAsia="Times New Roman" w:hAnsi="Calibri" w:cs="Calibri"/>
                <w:i/>
                <w:iCs/>
              </w:rPr>
              <w:t>женности по иным обязательным платежам в бюджеты бюджетной системы РФ за прошедший календ-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ый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год, размер которых превышает 25% балансовой стоимости активов участника закупки, по данным бух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тчетности за последний отчетный период.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у участника закуп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ки – физ. лица либо у руководителя, членов коллегиального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лица, исполняющего функции единоличного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или гл.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бухгалтера юр. лица - участника закупки судимости за преступления в сфере экономики и (или) преступления, предусм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отренные статьями 289, 290, 291, 291.1 УК РФ (за исключением лиц, у которых такая судимость погашена или снята), а также неприменение в отношении указанных физ. лиц наказания в виде лишения права занимать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должности или заниматься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-ой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деят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-ю, котор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ые связаны оказанием услуги,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явл-ся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объектом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осущ-емой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закупки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,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аказания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в виде дисквалификации; - участник закупки – юр. лицо, которое в течение 2 лет до момента подачи заявки на участие в закупке не было привлечено к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адм.ответственности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 соверше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ние адм. правонарушения, предусмотренного статьей 19.28 КОАП РФ; - отсутствие между участником закупки и заказчиком конфликта интересов - участник закупки не является офшорной компанией. </w:t>
            </w:r>
          </w:p>
        </w:tc>
      </w:tr>
      <w:tr w:rsidR="00000000">
        <w:trPr>
          <w:divId w:val="729738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</w:t>
            </w:r>
            <w:r>
              <w:rPr>
                <w:rFonts w:ascii="Calibri" w:eastAsia="Times New Roman" w:hAnsi="Calibri" w:cs="Calibri"/>
              </w:rPr>
              <w:t>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коллегиального исполнительного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органа, лице, исп</w:t>
            </w:r>
            <w:r>
              <w:rPr>
                <w:rFonts w:ascii="Calibri" w:eastAsia="Times New Roman" w:hAnsi="Calibri" w:cs="Calibri"/>
                <w:i/>
                <w:iCs/>
              </w:rPr>
              <w:t>олняющем функции единоличного исполнительного органа участника закупки - юридического лица.</w:t>
            </w:r>
          </w:p>
        </w:tc>
      </w:tr>
      <w:tr w:rsidR="00000000">
        <w:trPr>
          <w:divId w:val="729738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участию в закупке допускаются только субъек</w:t>
            </w:r>
            <w:r>
              <w:rPr>
                <w:rFonts w:ascii="Calibri" w:eastAsia="Times New Roman" w:hAnsi="Calibri" w:cs="Calibri"/>
                <w:i/>
                <w:iCs/>
              </w:rPr>
              <w:t>ты малого предпринимательства и социально ориентированные некоммерческие организации</w:t>
            </w:r>
          </w:p>
        </w:tc>
      </w:tr>
      <w:tr w:rsidR="00000000">
        <w:trPr>
          <w:divId w:val="729738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Банковское сопровождение контракта не предусмотрено</w:t>
            </w:r>
          </w:p>
        </w:tc>
      </w:tr>
    </w:tbl>
    <w:p w:rsidR="00000000" w:rsidRDefault="005041E1">
      <w:pPr>
        <w:divId w:val="6753076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6498"/>
      </w:tblGrid>
      <w:tr w:rsidR="00000000">
        <w:trPr>
          <w:divId w:val="1953708030"/>
          <w:tblCellSpacing w:w="15" w:type="dxa"/>
        </w:trPr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- 1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- 23.12.2017 20:40</w:t>
            </w:r>
          </w:p>
        </w:tc>
      </w:tr>
      <w:tr w:rsidR="00000000">
        <w:trPr>
          <w:divId w:val="1953708030"/>
          <w:tblCellSpacing w:w="15" w:type="dxa"/>
        </w:trPr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- 24.12.2017 17:</w:t>
            </w:r>
            <w:r>
              <w:rPr>
                <w:rFonts w:ascii="Calibri" w:eastAsia="Times New Roman" w:hAnsi="Calibri" w:cs="Calibri"/>
              </w:rPr>
              <w:t>59</w:t>
            </w:r>
          </w:p>
        </w:tc>
      </w:tr>
    </w:tbl>
    <w:p w:rsidR="00000000" w:rsidRDefault="005041E1">
      <w:pPr>
        <w:divId w:val="83592037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</w:t>
      </w:r>
      <w:proofErr w:type="gramEnd"/>
      <w:r>
        <w:rPr>
          <w:rFonts w:ascii="Calibri" w:eastAsia="Times New Roman" w:hAnsi="Calibri" w:cs="Calibri"/>
        </w:rPr>
        <w:t xml:space="preserve"> в электронном аукционе: </w:t>
      </w:r>
    </w:p>
    <w:tbl>
      <w:tblPr>
        <w:tblW w:w="453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000000" w:rsidTr="00165E06">
        <w:trPr>
          <w:divId w:val="269971764"/>
          <w:tblCellSpacing w:w="15" w:type="dxa"/>
        </w:trPr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165E06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165E06" w:rsidRDefault="00165E06">
            <w:pPr>
              <w:rPr>
                <w:rFonts w:ascii="Calibri" w:eastAsia="Times New Roman" w:hAnsi="Calibri" w:cs="Calibri"/>
              </w:rPr>
            </w:pPr>
            <w:r w:rsidRPr="00165E06">
              <w:rPr>
                <w:rFonts w:ascii="Calibri" w:eastAsia="Times New Roman" w:hAnsi="Calibri" w:cs="Calibri"/>
              </w:rPr>
              <w:t>Допустить участника закупки, подавшего заявку на участие в аукционе, которому присвоен порядковый номер 1, к участию в таком аукционе и признать его участником аукциона.</w:t>
            </w:r>
          </w:p>
        </w:tc>
      </w:tr>
      <w:tr w:rsidR="00000000" w:rsidTr="00165E06">
        <w:trPr>
          <w:divId w:val="269971764"/>
          <w:tblCellSpacing w:w="15" w:type="dxa"/>
        </w:trPr>
        <w:tc>
          <w:tcPr>
            <w:tcW w:w="0" w:type="auto"/>
            <w:hideMark/>
          </w:tcPr>
          <w:tbl>
            <w:tblPr>
              <w:tblW w:w="84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5"/>
              <w:gridCol w:w="4678"/>
            </w:tblGrid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165E06" w:rsidTr="00165E06">
              <w:tc>
                <w:tcPr>
                  <w:tcW w:w="3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9E1C6C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000000" w:rsidRDefault="005041E1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165E06">
        <w:trPr>
          <w:divId w:val="269971764"/>
          <w:tblCellSpacing w:w="15" w:type="dxa"/>
        </w:trPr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165E06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2</w:t>
            </w:r>
          </w:p>
          <w:p w:rsidR="00165E06" w:rsidRDefault="00165E06" w:rsidP="00165E06">
            <w:pPr>
              <w:rPr>
                <w:rFonts w:ascii="Calibri" w:eastAsia="Times New Roman" w:hAnsi="Calibri" w:cs="Calibri"/>
              </w:rPr>
            </w:pPr>
            <w:r w:rsidRPr="00165E06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2</w:t>
            </w:r>
            <w:r w:rsidRPr="00165E06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</w:tc>
      </w:tr>
      <w:tr w:rsidR="00000000" w:rsidTr="00165E06">
        <w:trPr>
          <w:divId w:val="26997176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5192"/>
            </w:tblGrid>
            <w:tr w:rsidR="00165E06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5E06" w:rsidRDefault="00165E0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9E1C6C" w:rsidTr="009E1C6C">
              <w:tc>
                <w:tcPr>
                  <w:tcW w:w="2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1C6C" w:rsidRDefault="009E1C6C" w:rsidP="008F3EA2">
                  <w:pPr>
                    <w:rPr>
                      <w:rFonts w:ascii="Calibri" w:eastAsia="Times New Roman" w:hAnsi="Calibri" w:cs="Calibri"/>
                    </w:rPr>
                  </w:pPr>
                  <w:r w:rsidRPr="009E1C6C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000000" w:rsidRDefault="005041E1">
            <w:pPr>
              <w:rPr>
                <w:rFonts w:ascii="Calibri" w:eastAsia="Times New Roman" w:hAnsi="Calibri" w:cs="Calibri"/>
              </w:rPr>
            </w:pPr>
          </w:p>
        </w:tc>
      </w:tr>
    </w:tbl>
    <w:p w:rsidR="00165E06" w:rsidRDefault="00165E06">
      <w:pPr>
        <w:divId w:val="291057123"/>
        <w:rPr>
          <w:rFonts w:ascii="Calibri" w:eastAsia="Times New Roman" w:hAnsi="Calibri" w:cs="Calibri"/>
        </w:rPr>
      </w:pPr>
      <w:r w:rsidRPr="00165E06">
        <w:rPr>
          <w:rFonts w:ascii="Calibri" w:eastAsia="Times New Roman" w:hAnsi="Calibri" w:cs="Calibri"/>
        </w:rPr>
        <w:t>В соответствии с установленным порядком направить протокол оператору электронной площадки.</w:t>
      </w:r>
    </w:p>
    <w:p w:rsidR="00165E06" w:rsidRDefault="00165E06">
      <w:pPr>
        <w:divId w:val="291057123"/>
        <w:rPr>
          <w:rFonts w:ascii="Calibri" w:eastAsia="Times New Roman" w:hAnsi="Calibri" w:cs="Calibri"/>
        </w:rPr>
      </w:pPr>
    </w:p>
    <w:p w:rsidR="00000000" w:rsidRDefault="005041E1">
      <w:pPr>
        <w:divId w:val="29105712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8"/>
        <w:gridCol w:w="3483"/>
      </w:tblGrid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         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</w:t>
            </w:r>
            <w:r w:rsidR="00165E06" w:rsidRPr="00165E06">
              <w:rPr>
                <w:rFonts w:ascii="Calibri" w:eastAsia="Times New Roman" w:hAnsi="Calibri" w:cs="Calibri"/>
              </w:rPr>
              <w:t>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                          </w:t>
            </w:r>
            <w:r w:rsidR="00165E06" w:rsidRPr="00165E06">
              <w:rPr>
                <w:rFonts w:ascii="Calibri" w:eastAsia="Times New Roman" w:hAnsi="Calibri" w:cs="Calibri"/>
              </w:rPr>
              <w:t>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                          </w:t>
            </w:r>
            <w:r w:rsidR="00165E06" w:rsidRPr="00165E06">
              <w:rPr>
                <w:rFonts w:ascii="Calibri" w:eastAsia="Times New Roman" w:hAnsi="Calibri" w:cs="Calibri"/>
              </w:rPr>
              <w:t>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                          </w:t>
            </w:r>
            <w:r w:rsidR="00165E06" w:rsidRPr="00165E06">
              <w:rPr>
                <w:rFonts w:ascii="Calibri" w:eastAsia="Times New Roman" w:hAnsi="Calibri" w:cs="Calibri"/>
              </w:rPr>
              <w:t>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165E06">
              <w:rPr>
                <w:rFonts w:ascii="Calibri" w:eastAsia="Times New Roman" w:hAnsi="Calibri" w:cs="Calibri"/>
              </w:rPr>
              <w:t xml:space="preserve">                                                      </w:t>
            </w:r>
            <w:r w:rsidR="00165E06" w:rsidRPr="00165E06">
              <w:rPr>
                <w:rFonts w:ascii="Calibri" w:eastAsia="Times New Roman" w:hAnsi="Calibri" w:cs="Calibri"/>
              </w:rPr>
              <w:t>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000000" w:rsidTr="009E1C6C">
        <w:trPr>
          <w:divId w:val="1374385363"/>
        </w:trPr>
        <w:tc>
          <w:tcPr>
            <w:tcW w:w="3250" w:type="pct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9E1C6C">
              <w:rPr>
                <w:rFonts w:ascii="Calibri" w:eastAsia="Times New Roman" w:hAnsi="Calibri" w:cs="Calibri"/>
              </w:rPr>
              <w:t xml:space="preserve">                                           </w:t>
            </w:r>
            <w:bookmarkStart w:id="0" w:name="_GoBack"/>
            <w:bookmarkEnd w:id="0"/>
            <w:r w:rsidR="00165E06">
              <w:rPr>
                <w:rFonts w:ascii="Calibri" w:eastAsia="Times New Roman" w:hAnsi="Calibri" w:cs="Calibri"/>
              </w:rPr>
              <w:t xml:space="preserve"> </w:t>
            </w:r>
            <w:r w:rsidR="00165E06" w:rsidRPr="00165E06">
              <w:rPr>
                <w:rFonts w:ascii="Calibri" w:eastAsia="Times New Roman" w:hAnsi="Calibri" w:cs="Calibri"/>
              </w:rPr>
              <w:t>________________</w:t>
            </w:r>
          </w:p>
        </w:tc>
        <w:tc>
          <w:tcPr>
            <w:tcW w:w="0" w:type="auto"/>
            <w:hideMark/>
          </w:tcPr>
          <w:p w:rsidR="00000000" w:rsidRDefault="005041E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5041E1" w:rsidRDefault="005041E1">
      <w:pPr>
        <w:rPr>
          <w:rFonts w:ascii="Calibri" w:eastAsia="Times New Roman" w:hAnsi="Calibri" w:cs="Calibri"/>
        </w:rPr>
      </w:pPr>
    </w:p>
    <w:sectPr w:rsidR="005041E1" w:rsidSect="00165E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5E06"/>
    <w:rsid w:val="00165E06"/>
    <w:rsid w:val="005041E1"/>
    <w:rsid w:val="009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9E1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9E1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8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7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1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6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7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7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2</cp:revision>
  <cp:lastPrinted>2017-12-25T10:56:00Z</cp:lastPrinted>
  <dcterms:created xsi:type="dcterms:W3CDTF">2017-12-25T10:57:00Z</dcterms:created>
  <dcterms:modified xsi:type="dcterms:W3CDTF">2017-12-25T10:57:00Z</dcterms:modified>
</cp:coreProperties>
</file>