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0"/>
      </w:tblGrid>
      <w:tr w:rsidR="000262A3" w:rsidRPr="008726D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8726D9" w:rsidRDefault="000262A3" w:rsidP="000262A3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УТВЕРЖДАЮ </w:t>
            </w:r>
            <w:r w:rsidRPr="00872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72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0262A3" w:rsidRPr="008726D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8726D9" w:rsidRDefault="000262A3" w:rsidP="002F772A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Заместитель руководителя</w:t>
            </w:r>
            <w:r w:rsidRPr="008013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-___________  </w:t>
            </w:r>
            <w:r w:rsidR="002F7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Калюжина Я.П.</w:t>
            </w:r>
            <w:r w:rsidRPr="00872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62A3" w:rsidRPr="008726D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8726D9" w:rsidRDefault="000262A3" w:rsidP="000262A3">
            <w:pPr>
              <w:tabs>
                <w:tab w:val="left" w:pos="152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2A3" w:rsidRPr="008726D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8726D9" w:rsidRDefault="000262A3" w:rsidP="000262A3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2A3" w:rsidRPr="008726D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8726D9" w:rsidRDefault="000262A3" w:rsidP="00F20860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F20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872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="002F7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872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 2017 г. </w:t>
            </w:r>
          </w:p>
        </w:tc>
      </w:tr>
      <w:tr w:rsidR="000262A3" w:rsidRPr="0037675E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80131C" w:rsidRDefault="000262A3" w:rsidP="000262A3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60686" w:rsidRDefault="00460686" w:rsidP="000262A3">
            <w:pPr>
              <w:tabs>
                <w:tab w:val="left" w:pos="140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262A3" w:rsidRPr="0080131C" w:rsidRDefault="000262A3" w:rsidP="000262A3">
            <w:pPr>
              <w:tabs>
                <w:tab w:val="left" w:pos="140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ПЛАН-ГРАФИК </w:t>
            </w:r>
          </w:p>
          <w:p w:rsidR="000262A3" w:rsidRPr="0080131C" w:rsidRDefault="000262A3" w:rsidP="000262A3">
            <w:pPr>
              <w:tabs>
                <w:tab w:val="left" w:pos="140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закупок товаров, работ, услуг для обеспечения федеральных нужд  на 20</w:t>
            </w:r>
            <w:r w:rsidRPr="0080131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17</w:t>
            </w:r>
            <w:r w:rsidRPr="0080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</w:tbl>
    <w:p w:rsidR="000262A3" w:rsidRPr="0037675E" w:rsidRDefault="000262A3" w:rsidP="000262A3">
      <w:pPr>
        <w:tabs>
          <w:tab w:val="left" w:pos="14393"/>
        </w:tabs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8"/>
          <w:szCs w:val="8"/>
          <w:lang w:eastAsia="ru-RU"/>
        </w:rPr>
        <w:tab/>
      </w:r>
    </w:p>
    <w:tbl>
      <w:tblPr>
        <w:tblW w:w="52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9495"/>
        <w:gridCol w:w="812"/>
        <w:gridCol w:w="1113"/>
        <w:gridCol w:w="942"/>
        <w:gridCol w:w="45"/>
      </w:tblGrid>
      <w:tr w:rsidR="000262A3" w:rsidRPr="0037675E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pct"/>
            <w:vMerge w:val="restart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Коды </w:t>
            </w:r>
          </w:p>
        </w:tc>
      </w:tr>
      <w:tr w:rsidR="000262A3" w:rsidRPr="0037675E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262A3" w:rsidRPr="0037675E" w:rsidRDefault="00F20860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</w:t>
            </w:r>
            <w:r w:rsid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.10.2017</w:t>
            </w:r>
          </w:p>
        </w:tc>
      </w:tr>
      <w:tr w:rsidR="000262A3" w:rsidRPr="0037675E" w:rsidTr="000262A3">
        <w:trPr>
          <w:gridAfter w:val="1"/>
          <w:tblCellSpacing w:w="15" w:type="dxa"/>
        </w:trPr>
        <w:tc>
          <w:tcPr>
            <w:tcW w:w="1245" w:type="pct"/>
            <w:vMerge w:val="restart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262A3" w:rsidRPr="0037675E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27191459 </w:t>
            </w:r>
          </w:p>
        </w:tc>
      </w:tr>
      <w:tr w:rsidR="000262A3" w:rsidRPr="0037675E" w:rsidTr="000262A3">
        <w:trPr>
          <w:gridAfter w:val="1"/>
          <w:tblCellSpacing w:w="15" w:type="dxa"/>
        </w:trPr>
        <w:tc>
          <w:tcPr>
            <w:tcW w:w="1245" w:type="pct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262A3" w:rsidRPr="0037675E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6163041269</w:t>
            </w:r>
          </w:p>
        </w:tc>
      </w:tr>
      <w:tr w:rsidR="000262A3" w:rsidRPr="0037675E" w:rsidTr="000262A3">
        <w:trPr>
          <w:gridAfter w:val="1"/>
          <w:tblCellSpacing w:w="15" w:type="dxa"/>
        </w:trPr>
        <w:tc>
          <w:tcPr>
            <w:tcW w:w="1245" w:type="pct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262A3" w:rsidRPr="0037675E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616301001</w:t>
            </w:r>
          </w:p>
        </w:tc>
      </w:tr>
      <w:tr w:rsidR="000262A3" w:rsidRPr="0037675E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62A3" w:rsidRPr="0037675E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75104</w:t>
            </w:r>
          </w:p>
        </w:tc>
      </w:tr>
      <w:tr w:rsidR="000262A3" w:rsidRPr="0037675E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62A3" w:rsidRPr="0037675E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</w:t>
            </w:r>
          </w:p>
        </w:tc>
      </w:tr>
      <w:tr w:rsidR="000262A3" w:rsidRPr="0037675E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62A3" w:rsidRPr="0037675E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60701000001</w:t>
            </w:r>
          </w:p>
        </w:tc>
      </w:tr>
      <w:tr w:rsidR="000262A3" w:rsidRPr="0037675E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62A3" w:rsidRPr="0037675E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Российская Федерация, 344002, Ростовская </w:t>
            </w:r>
            <w:proofErr w:type="spellStart"/>
            <w:proofErr w:type="gramStart"/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обл</w:t>
            </w:r>
            <w:proofErr w:type="spellEnd"/>
            <w:proofErr w:type="gramEnd"/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, Ростов-на-Дону г, </w:t>
            </w:r>
            <w:proofErr w:type="spellStart"/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ул</w:t>
            </w:r>
            <w:proofErr w:type="spellEnd"/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СОЦИАЛИСТИЧЕСКАЯ, ДОМ 96-98, 7-863-2498694, bas@r61.nalog.ru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262A3" w:rsidRPr="0037675E" w:rsidTr="000262A3">
        <w:trPr>
          <w:gridAfter w:val="1"/>
          <w:tblCellSpacing w:w="15" w:type="dxa"/>
        </w:trPr>
        <w:tc>
          <w:tcPr>
            <w:tcW w:w="1245" w:type="pct"/>
            <w:vMerge w:val="restart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262A3" w:rsidRPr="0037675E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37675E" w:rsidRDefault="00F20860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</w:t>
            </w:r>
          </w:p>
        </w:tc>
      </w:tr>
      <w:tr w:rsidR="000262A3" w:rsidRPr="0037675E" w:rsidTr="000262A3">
        <w:trPr>
          <w:gridAfter w:val="1"/>
          <w:tblCellSpacing w:w="15" w:type="dxa"/>
        </w:trPr>
        <w:tc>
          <w:tcPr>
            <w:tcW w:w="1245" w:type="pct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262A3" w:rsidRPr="0037675E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262A3" w:rsidRPr="0037675E" w:rsidRDefault="00F20860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</w:t>
            </w:r>
            <w:r w:rsid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.10</w:t>
            </w:r>
            <w:r w:rsidR="000262A3"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.2017</w:t>
            </w:r>
          </w:p>
        </w:tc>
      </w:tr>
      <w:tr w:rsidR="000262A3" w:rsidRPr="0037675E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383 </w:t>
            </w:r>
          </w:p>
        </w:tc>
      </w:tr>
      <w:tr w:rsidR="000262A3" w:rsidRPr="0037675E" w:rsidTr="000262A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62A3" w:rsidRPr="0037675E" w:rsidRDefault="002F772A" w:rsidP="002F772A">
            <w:pPr>
              <w:tabs>
                <w:tab w:val="left" w:pos="85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r w:rsidR="000262A3"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Совокупный годовой объем закупок (</w:t>
            </w:r>
            <w:proofErr w:type="spellStart"/>
            <w:r w:rsidR="000262A3"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справочно</w:t>
            </w:r>
            <w:proofErr w:type="spellEnd"/>
            <w:r w:rsidR="000262A3" w:rsidRPr="0037675E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), рублей </w:t>
            </w: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37675E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62A3" w:rsidRPr="0037675E" w:rsidRDefault="00F20860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127497091,02</w:t>
            </w:r>
          </w:p>
        </w:tc>
      </w:tr>
    </w:tbl>
    <w:p w:rsidR="000262A3" w:rsidRPr="000262A3" w:rsidRDefault="000262A3" w:rsidP="000262A3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  <w:gridCol w:w="1181"/>
        <w:gridCol w:w="687"/>
        <w:gridCol w:w="687"/>
        <w:gridCol w:w="678"/>
        <w:gridCol w:w="371"/>
        <w:gridCol w:w="401"/>
        <w:gridCol w:w="432"/>
        <w:gridCol w:w="292"/>
        <w:gridCol w:w="274"/>
        <w:gridCol w:w="457"/>
        <w:gridCol w:w="336"/>
        <w:gridCol w:w="260"/>
        <w:gridCol w:w="226"/>
        <w:gridCol w:w="432"/>
        <w:gridCol w:w="292"/>
        <w:gridCol w:w="274"/>
        <w:gridCol w:w="457"/>
        <w:gridCol w:w="555"/>
        <w:gridCol w:w="340"/>
        <w:gridCol w:w="408"/>
        <w:gridCol w:w="502"/>
        <w:gridCol w:w="408"/>
        <w:gridCol w:w="466"/>
        <w:gridCol w:w="539"/>
        <w:gridCol w:w="542"/>
        <w:gridCol w:w="619"/>
        <w:gridCol w:w="557"/>
        <w:gridCol w:w="497"/>
        <w:gridCol w:w="809"/>
        <w:gridCol w:w="577"/>
        <w:gridCol w:w="570"/>
        <w:gridCol w:w="504"/>
      </w:tblGrid>
      <w:tr w:rsidR="00F20860" w:rsidRPr="00F20860" w:rsidTr="00F2086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п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Преимущества, предоставля</w:t>
            </w: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Осуществление закупки у субъектов малого предпринима</w:t>
            </w: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softHyphen/>
              <w:t>тельства и социально ориентирова</w:t>
            </w: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наимено</w:t>
            </w: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наимено</w:t>
            </w: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171616304126961630100100010012630242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приобретение телефонных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аппаратов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приобретение телефонных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аппаратов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81316.65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81316.65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81316.65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Условная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товаров (выполнения работ, оказания услуг): поставка товара в течение 15 (пятнадцати)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15 (пятнадцати) рабочих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813.17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8131.67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Электронный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Запрет на допуск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установлены ограничения и условия допуска в соответствии с Постановлением правительства от 26.09.2016 № 968 установлены условия допуска с соответствии с приказом Минэкономразвития от 25.03.2014 № 155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соответствии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с приказом Минэкономразвития России № 155 от 25.03.2014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установлены условия допуска с соответствии с приказом Минэкономразвития от 25.03.2014 № 155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Возникновение иных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171616304126961630100100020013600244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255044.76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255044.76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255044.76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март - декабрь 2017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- декабрь 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171616304126961630100100030013511244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4800731.77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4800731.77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4800731.77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декабрь 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171616304126961630100100040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026110242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декабрь 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Закупка у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Отмена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171616304126961630100100050035310244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февраль - декабрь 2017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171616304126961630100100080018424244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июль - декабрь 2017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В соответствии с ч. 3 ст. 14 Федерального закона №44-ФЗ и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, а также организациями, контролируемыми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гражданами Турецкой Республики и (или) организациями, находящимися под юрисдикцией Турецкой Республики, запрещено»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 юрисдикцией Турецкой Республики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171616304126961630100100090012823242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расходных материалов для оргтехники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расходных материалов для оргтехники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3201332.00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3201332.00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3201332.00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Поставщик осуществляет поставку всего Товара или его части в течение 5(пяти) рабочих дней с момента получения от Заказчика письменной заявки с информацией о количестве и номенклатуре Товара, необходимом для поставки по соответствующим адресам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Поставщик осуществляет поставку всего Товара или его части в течение 5(пяти) рабочих дней с момента получения от Заказчика письменной заявки с информацией о количестве и номенклатуре Товара, необходимом для поставки по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соответствующим адресам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32013.32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960399.60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установлены ограничения и условия допуска в соответствии с Постановлением Правительства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171616304126961630100100110010000244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декабрь 2017 г.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Отмена заказчиком закупки, предусмотренной планом-графиком закупок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171616304126961630100100120024730244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ГСМ для нужд УФНС России по Ростовской области и территориальных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ГСМ для нужд УФНС России по Ростовской области и территориальных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2483750.00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2351100.00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2351100.00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 по 30.11.2017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по 30.11.2017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24837.50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248375.00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171616304126961630100100140014339244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сентябр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ь-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декабрь 2017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 г.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Отмена заказчиком закупки, предусмотренной планом-графиком закупок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171616304126961630100100170014520244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133000.00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133000.00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133000.00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декабрь 2017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1330.00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13300.00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В соответствии с ч. 3 ст. 14 Федерального закона №44-ФЗ и Постановление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 юрисдикцией Турецкой Республики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171616304126961630100100180014520244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500000.00/15310430.26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март - декабрь 2017 г.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171616304126961630100100190012211244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Поставка автомобильных шин для нужд УФНС России по Ростовской области и территориальных налоговых органов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Поставка автомобильных шин для нужд УФНС России по Ростовской области и территориальных налоговых органов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741499.99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645104.99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645104.99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течение 10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2017 - декабрь 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7415.00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74150.00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Использование в соответствии с законодательством Российской Федерации экономии,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полученной при осуществлении закупки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171616304126961630100100210018121244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 санитарному обслуживанию зданий и прилегающих территорий УФНС России по Ростовской области и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 санитарному обслуживанию зданий и прилегающих территорий УФНС России по Ростовской области и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4540879.14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4200313.14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4200313.14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 по 31.12.2017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45408.79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454087.91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В соответствии с ч. 3 ст. 14 Федерального закона №44-ФЗ и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 юрисдикцией Турецкой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Республики.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171616304126961630100100220012720244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аккумуляторных батарей для источника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аккумуляторных батарей для источника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710240.00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414848.46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414848.46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10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7102.40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71024.00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171616304126961630100100230012620242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Закупка </w:t>
            </w:r>
            <w:proofErr w:type="spell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переферийного</w:t>
            </w:r>
            <w:proofErr w:type="spell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Закупка </w:t>
            </w:r>
            <w:proofErr w:type="spell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переферийного</w:t>
            </w:r>
            <w:proofErr w:type="spell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декабрь 2017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Отмена заказчиком закупки, предусмотренной планом-графиком закупок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171616304126961630100100240013530244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833289.24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833289.24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833289.24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декабрь 2017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171616304126961630100100260016110242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4985520.00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4985520.00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4985520.00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декабрь 2017 г.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171616304126961630100100280025310244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декабрь 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171616304126961630100100290013101244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другая периодичность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Отмена заказчиком закупки, предусмотренной планом-графиком закупок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171616304126961630100100300026110242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Тысяча условных единиц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декабрь 2017 г.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171616304126961630100100310025310244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февраль - декабрь 2017 г.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171616304126961630100100320018424244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Услуги для организации охраны и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обеспечения пропускного и внутриобъектового режимов в административных зданиях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Услуги для организации охраны и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3436925.23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3436925.23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3436925.23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декабрь 2017 г.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34369.25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343692.52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171616304126961630100100330014730244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закупка ГСМ для нужд УФНС России по Ростовской области и территориальных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закупка ГСМ для нужд УФНС России по Ростовской области и территориальных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5609954.36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3386923.25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3386923.25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февраль - август 2017 г.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август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56099.54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560995.44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171616304126961630100100340012823242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расходных материалов для печатающих устрой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ств дл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расходных материалов для печатающих устрой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ств дл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249683.52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158031.60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158031.60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март - декабрь 2017 г.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2496.84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24968.35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171616304126961630100100350011723244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96515.00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96515.00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96515.00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Март-декабрь 2017 г.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Март-декабрь 2017 г.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965.15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9651.50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171616304126961630100100360011712244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4111895.16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4111878.06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4111878.06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март - декабрь 2017 г.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отдельных этапов) поставки товаров (выполнения работ, оказания услуг): март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41118.95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411189.52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171616304126961630100100370014321244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Электромонтажные работы по переоборудованию кабинета первого этажа административного здания УФНС России по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Электромонтажные работы по переоборудованию кабинета первого этажа административного здания УФНС России по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48076.79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48076.79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48076.79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в течение 3 (трех) календарных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 (трех) календарных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Отмена заказчиком закупки, предусмотренной планом-графиком закупок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171616304126961630100100380012620242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рабочих станций в комплекте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рабочих станций в комплекте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15149864.06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12036203.10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12036203.10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30 (тридцати) календарных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30 (тридцати) календарных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757493.20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4544959.22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Установлены ограничения допуска товаров, работ, услуг согласно постановлению Правительства Российской Федерации от 26.09.2016 № 968 Установлены условия допуска в соответствии с Приказом Минэкономразвития России от 25.03.2014 № 155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Участникам, заявки или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окончательные предложения которых содержат предложения о поставке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товаров в соответствии с приказом Минэкономразвития России № 155 от 25.03.2014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171616304126961630100100390010000242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комплекта серверного оборудования для нужд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комплекта серверного оборудования для нужд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2863224.66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2474392.88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2474392.88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40 (сорока)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заключения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40 (сорока) рабочих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28632.25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858967.40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сервер в комплекте с программным обеспечением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источник бесперебойного питания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171616304126961630100100400011712244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3492353.00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2933576.36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2933576.36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оказания услуг): поставка товара в течение 10 (десяти)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34923.53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349235.30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171616304126961630100100410013101244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мебели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мебели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148706.20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101729.06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101729.06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10 (десяти) рабочих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1487.06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14870.62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171616304126961630100100420015310244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 по 29.12.2017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по 29.12.2017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171616304126961630100100430010000244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296383.35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274154.55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274154.55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отдельных этапов) поставки товаров (выполнения работ, оказания услуг): Поставка товара в течение 10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2963.83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29638.34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Блок-кубик для записей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Бумага для записей самоклеющаяся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Клей ПВА (1000 г)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Клей ПВА (125 г.)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Штемпельная краска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Нить для прошивки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Ластик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Корзина для бумаги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Закладки самоклеющиеся пластиковые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spell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Антистеплер</w:t>
            </w:r>
            <w:proofErr w:type="spell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(для скоб № 10 и № 24/6)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spell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Степлер</w:t>
            </w:r>
            <w:proofErr w:type="spell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№ 24/6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Файл-вкладыш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Подставка под 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Папка пластиковая с резиновым держателем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Папка-уголок А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4266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4266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Ножницы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Скрепки (28 мм)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Зажим для бумаг (19 мм)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Зажим для бумаг (25 мм)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Скобы для </w:t>
            </w:r>
            <w:proofErr w:type="spell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степлера</w:t>
            </w:r>
            <w:proofErr w:type="spell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№ 10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Скрепки (50 мм)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Зажим для бумаг (51 мм)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Скобы для </w:t>
            </w:r>
            <w:proofErr w:type="spell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степлера</w:t>
            </w:r>
            <w:proofErr w:type="spell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№ 24/6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Линейка (30 см)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Дырокол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Ручка шариковая (синяя)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Маркер-</w:t>
            </w:r>
            <w:proofErr w:type="spell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Ручка гелиевая (синяя)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Карандаш простой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171616304126961630100100440012825244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и установка сплит-системы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и установка сплит-системы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97005.00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39942.69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39942.69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15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заключения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государственного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15 рабочих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970.05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9700.50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171616304126961630100100450452720244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10 (десяти)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1658.16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16581.57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Отмена заказчиком закупки, предусмотренной планом-графиком закупок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171616304126961630100100460012825244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и выполнение монтажных работ по устройству современной высокоэффективной системы кондиционирования в административном здании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и выполнение монтажных работ по устройству современной высокоэффективной системы кондиционирования в административном здании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12128620.67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12128620.67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12128620.67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срок поставки товара и выполнения работ в течение 20 (двадцати)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товаров (выполнения работ, оказания услуг): срок поставки товара и выполнения работ в течение 20 (двадцати)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242572.41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3638586.20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171616304126961630100100470012910244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автомобилей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Закупка легковых автомобилей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7009966.68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7009966.68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7009966.68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30 календарных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30 календарных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70099.67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700996.67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в соответствии с Постановлением Правительства РФ от 14.07.2014 №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171616304126961630100100480012211244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автомобильных шин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автомобильных шин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556425.36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556425.36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556425.36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10 (десяти) рабочих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5564.25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55642.54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171616304126961630100100490013320244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модернизация узла учета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модернизация узла учета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411189.00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411189.00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411189.00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работы должны быть выполнены в срок не позднее 35 календарных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должны быть выполнены в срок не позднее 35 календарных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4111.89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41118.90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171616304126961630100100500014730244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346840.00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346840.00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346840.00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Периодичность поставки товаров (выполнения работ, оказания услуг): талоны на приобретение нефтепродуктов передаются Поставщиком Заказчику в течение 5 (пяти) рабочих дней с даты подписания государственного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талоны на приобретение нефтепродуктов передаются Поставщиком Заказчику в течение 5 (пяти) рабочих дней с даты подписания государственного контракта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3468.40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34684.00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171616304126961630100100510015829242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Предоставление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прав использования программного обеспечения средства защиты информации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от несанкционированного доступа и поставка программно-аппаратного комплекса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Предоставление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прав использования программного обеспечения средства защиты информации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от несанкционированного доступа и поставка программно-аппаратного комплекса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8849200.00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8849200.00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8849200.00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30 (тридцати) календарных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контракта, но не позднее 15.12.2017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30 (тридцати) календарных дней с даты подписания контракта, но не позднее 15.12.2017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88492.00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884920.00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Федерального закона № 44-ФЗ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Установлен запрет в соответствии с Постановлением Правительства от 16.11.2015 № 1236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171616304126961630100100520012620242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оперативной памяти для серверного оборудования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оперативной памяти для серверного оборудования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28272.68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28272.68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28272.68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15 (пятнадцати)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15 (пятнадцати)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282.73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2827.27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установлены ограничения и условия допуска в соответствии с Постановлением правительства от 26.09.2016 № 968 установлены условия допуска с соответствии с приказом Минэкономразвития от 25.03.2014 № 155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соответствии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с приказом Минэкономразвития России № 155 от 25.03.2014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установлены условия допуска с соответствии с приказом Минэкономразвития от 25.03.2014 № 155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171616304126961630100100530012620242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ключевых носителей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ключевых носителей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оказания услуг): поставка товара в течение 15 (пятнадцати) календарных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15 (пятнадцати) календарных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Запрет на допуск товаров, услуг при осуществлении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установлены ограничения и условия допуска в соответствии с Постановлением правительства от 26.09.2016 № 968 установлены условия допуска с соответствии с приказом Минэкономразвития от 25.03.2014 № 155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соответствии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с приказом Минэкономразвития России № 155 от 25.03.2014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установлены условия допуска с соответствии с приказом Минэкономразвития от 25.03.2014 № 155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Отмена заказчиком закупки, предусмотренной планом-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графиком закупок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171616304126961630100100540011712244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4501380.00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4501380.00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4501380.00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10 (десяти)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45013.80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450138.00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171616304126961630100100550010000242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накопителей данных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накопителей данных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37970.50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37970.50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37970.50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15 календарных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заключения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15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379.71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3797.05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установлены ограничения и условия допуска в соответствии с Постановлением правительства от 26.09.2016 № 968 установлены условия допуска с соответствии с приказом Минэкономразвития от 25.03.2014 № 155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соответствии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с приказом Минэкономразвития России № 155 от 25.03.2014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SSD-накопитель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внешний жесткий диск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USB </w:t>
            </w:r>
            <w:proofErr w:type="spell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Flash</w:t>
            </w:r>
            <w:proofErr w:type="spell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Drive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171616304126961630100100560014339244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проведение текущего ремонта части фасада здания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проведение текущего ремонта части фасада здания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1998280.16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1998280.16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1998280.16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работы должны быть выполнены в срок не позднее 30 календарных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работы должны быть выполнены в срок не позднее 30 календарных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19982.80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199828.02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Отмена заказчиком закупки, предусмотренной планом-графиком закупок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171616304126961630100100570011712244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Поставка бумаги офисной для нужд УФНС России по Ростовской области и территориальных налоговых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1998159.00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1998159.00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1998159.00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19981.59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199815.90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171616304126961630100100580012720244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в течение 10 (десяти)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в течение 10 (десяти) рабочих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1658.16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16581.57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171616304126961630100100590012620242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ключевых носителей информации для хранения квалифицированной электронной подписи и обеспечения двухфакторной идентификации пользователей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ключевых носителей информации для хранения квалифицированной электронной подписи и обеспечения двухфакторной идентификации пользователей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358301.67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358301.67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358301.67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календарных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(выполнения работ, оказания услуг): Поставка товара в течение 10 (десяти) календарных дней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 даты подписания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3583.02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35830.17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установлены ограничения и условия допуска в 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соответствии с Постановлением правительства от 26.09.2016 № 968; установлены условия допуска в соответствии с приказом Минэкономразвития от 25.03.2014 № 155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Участникам, заявки или окончательные предложения которых </w:t>
            </w:r>
            <w:proofErr w:type="gramStart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содержат предложения о поставке товаров в соответствии с приказом Минэкономразвития России № 155 от 25.03.2014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установлены</w:t>
            </w:r>
            <w:proofErr w:type="gramEnd"/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условия допуска в соответствии с приказом Минэкономразвития от 25.03.2014 № 155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5661789.57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5661789.57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171616304126961630100100150010000244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4929642.99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4929642.99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171616304126961630100100200010000242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732146.58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732146.58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93828580.34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92123129.61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92123129.61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20860" w:rsidRPr="00F20860" w:rsidTr="00F2086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0860" w:rsidRPr="00F20860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</w:tbl>
    <w:p w:rsidR="000262A3" w:rsidRPr="000262A3" w:rsidRDefault="000262A3" w:rsidP="000262A3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7545"/>
        <w:gridCol w:w="781"/>
        <w:gridCol w:w="3035"/>
        <w:gridCol w:w="781"/>
        <w:gridCol w:w="3050"/>
      </w:tblGrid>
      <w:tr w:rsidR="000262A3" w:rsidRPr="000262A3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0262A3" w:rsidRDefault="002F772A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Кожина А.С.</w:t>
            </w:r>
            <w:r w:rsidR="000262A3"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</w:tc>
      </w:tr>
      <w:tr w:rsidR="000262A3" w:rsidRPr="000262A3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(расшифровка подписи) </w:t>
            </w:r>
          </w:p>
        </w:tc>
      </w:tr>
      <w:tr w:rsidR="000262A3" w:rsidRPr="000262A3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0262A3" w:rsidRPr="000262A3" w:rsidRDefault="000262A3" w:rsidP="000262A3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40"/>
        <w:gridCol w:w="360"/>
        <w:gridCol w:w="140"/>
        <w:gridCol w:w="360"/>
        <w:gridCol w:w="140"/>
        <w:gridCol w:w="9725"/>
      </w:tblGrid>
      <w:tr w:rsidR="000262A3" w:rsidRPr="000262A3" w:rsidTr="000262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0262A3" w:rsidRDefault="000262A3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«</w:t>
            </w:r>
            <w:r w:rsid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</w:t>
            </w: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50" w:type="pct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0262A3" w:rsidRDefault="002F772A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62A3" w:rsidRPr="000262A3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. </w:t>
            </w:r>
          </w:p>
        </w:tc>
      </w:tr>
    </w:tbl>
    <w:p w:rsidR="000262A3" w:rsidRPr="000262A3" w:rsidRDefault="000262A3" w:rsidP="000262A3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45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350"/>
        <w:gridCol w:w="350"/>
        <w:gridCol w:w="422"/>
        <w:gridCol w:w="155"/>
      </w:tblGrid>
      <w:tr w:rsidR="000262A3" w:rsidRPr="000262A3" w:rsidTr="00460686">
        <w:trPr>
          <w:gridAfter w:val="3"/>
          <w:wAfter w:w="991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2A3" w:rsidRPr="000262A3" w:rsidRDefault="000262A3" w:rsidP="0002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ФОРМА </w:t>
            </w: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0262A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460686" w:rsidRPr="00460686" w:rsidTr="00460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26" w:type="pct"/>
            <w:gridSpan w:val="2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0686" w:rsidRPr="00460686" w:rsidRDefault="00460686" w:rsidP="00F2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</w:t>
            </w:r>
            <w:r w:rsidR="00F2086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</w:tr>
      <w:tr w:rsidR="00460686" w:rsidRPr="00460686" w:rsidTr="0046068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измененный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460686" w:rsidRPr="00460686" w:rsidRDefault="00460686" w:rsidP="00460686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1520"/>
        <w:gridCol w:w="1737"/>
        <w:gridCol w:w="1476"/>
        <w:gridCol w:w="1632"/>
        <w:gridCol w:w="4469"/>
        <w:gridCol w:w="1756"/>
        <w:gridCol w:w="848"/>
        <w:gridCol w:w="986"/>
        <w:gridCol w:w="1166"/>
      </w:tblGrid>
      <w:tr w:rsidR="00F20860" w:rsidRPr="009F081C" w:rsidTr="00F20860">
        <w:trPr>
          <w:tblCellSpacing w:w="15" w:type="dxa"/>
        </w:trPr>
        <w:tc>
          <w:tcPr>
            <w:tcW w:w="0" w:type="auto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№ </w:t>
            </w:r>
            <w:proofErr w:type="gramStart"/>
            <w:r w:rsidRPr="009F081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п</w:t>
            </w:r>
            <w:proofErr w:type="gramEnd"/>
            <w:r w:rsidRPr="009F081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proofErr w:type="gramStart"/>
            <w:r w:rsidRPr="009F081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F081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</w:t>
            </w: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171616304126961630100100010012630242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телефонных аппаратов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81316.65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171616304126961630100100020013600244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255044.76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171616304126961630100100030013511244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4800731.77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171616304126961630100100040026110242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171616304126961630100100050035310244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171616304126961630100100080018424244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171616304126961630100100090012823242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расходных материалов для оргтехники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3201332.00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171616304126961630100100110010000244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171616304126961630100100120024730244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ГСМ для нужд УФНС России по Ростовской области и территориальных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2483750.00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171616304126961630100100140014339244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171616304126961630100100170014520244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133000.00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171616304126961630100100180014520244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500000.00/15310430.26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171616304126961630100100190012211244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Поставка автомобильных шин для нужд УФНС России по Ростовской области и территориальных налоговых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741499.99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171616304126961630100100210018121244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 санитарному обслуживанию зданий и прилегающих территорий УФНС России по Ростовской области и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4540879.14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171616304126961630100100220012720244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аккумуляторных батарей для источника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710240.00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</w:t>
            </w:r>
            <w:proofErr w:type="spellStart"/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соответстии</w:t>
            </w:r>
            <w:proofErr w:type="spellEnd"/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со ст. 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171616304126961630100100230012620242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Закупка </w:t>
            </w:r>
            <w:proofErr w:type="spellStart"/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переферийного</w:t>
            </w:r>
            <w:proofErr w:type="spellEnd"/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171616304126961630100100240013530244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833289.24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171616304126961630100100260016110242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4985520.00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171616304126961630100100280025310244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171616304126961630100100290013101244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171616304126961630100100300026110242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171616304126961630100100310025310244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171616304126961630100100320018424244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3436925.23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171616304126961630100100330014730244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закупка ГСМ для нужд УФНС России по Ростовской области и территориальных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5609954.36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171616304126961630100100340012823242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расходных материалов для печатающих устрой</w:t>
            </w:r>
            <w:proofErr w:type="gramStart"/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ств дл</w:t>
            </w:r>
            <w:proofErr w:type="gramEnd"/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249683.52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171616304126961630100100350011723244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96515.00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171616304126961630100100360011712244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4111895.16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171616304126961630100100370014321244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Электромонтажные работы по переоборудованию кабинета первого этажа административного здания УФНС России по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48076.79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72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171616304126961630100100380012620242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рабочих станций в комплекте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15149864.06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по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по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171616304126961630100100390010000242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комплекта серверного оборудования для нужд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2863224.66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171616304126961630100100400011712244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3492353.00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171616304126961630100100410013101244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мебели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148706.20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171616304126961630100100420015310244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статьей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соответствии со ст.93 ФЗ-44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171616304126961630100100430010000244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296383.35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171616304126961630100100440012825244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и установка сплит-системы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97005.00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171616304126961630100100450452720244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171616304126961630100100460012825244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и выполнение монтажных работ по устройству современной высокоэффективной системы кондиционирования в административном здании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12128620.67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171616304126961630100100470012910244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автомобилей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7009966.68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171616304126961630100100480012211244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автомобильных шин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556425.36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171616304126961630100100490013320244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модернизация узла учета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411189.00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171616304126961630100100500014730244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346840.00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171616304126961630100100510015829242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Предоставление </w:t>
            </w:r>
            <w:proofErr w:type="gramStart"/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прав использования программного обеспечения средства защиты информации</w:t>
            </w:r>
            <w:proofErr w:type="gramEnd"/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от несанкционированного доступа и поставка программно-аппаратного комплекса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8849200.00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171616304126961630100100520012620242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оперативной памяти для серверного оборудования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28272.68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171616304126961630100100530012620242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ключевых носителей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соответствии со ст. 59 44-ФЗ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171616304126961630100100540011712244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4501380.00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соответствии со ст. 59 44-ФЗ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171616304126961630100100550010000242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накопителей данных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37970.50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соответствии со ст. 59 44-ФЗ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171616304126961630100100560014339244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проведение текущего ремонта части фасада здания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1998280.16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171616304126961630100100570011712244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1998159.00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соответствии со ст. 59 44-ФЗ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171616304126961630100100580012720244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171616304126961630100100590012620242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Приобретение ключевых носителей информации для хранения квалифицированной электронной подписи и обеспечения двухфакторной идентификации пользователей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358301.67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20860" w:rsidRPr="009F081C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171616304126961630100100150010000244</w:t>
            </w: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171616304126961630100100200010000242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4929642.99</w:t>
            </w: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732146.58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соответствии со ст.22 ФЗ-44</w:t>
            </w:r>
            <w:proofErr w:type="gramStart"/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/В</w:t>
            </w:r>
            <w:proofErr w:type="gramEnd"/>
            <w:r w:rsidRPr="009F081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соответствии со ст.22 ФЗ-44/В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860" w:rsidRPr="009F081C" w:rsidRDefault="00F20860" w:rsidP="00F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460686" w:rsidRPr="00460686" w:rsidRDefault="00460686" w:rsidP="00460686">
      <w:pPr>
        <w:rPr>
          <w:sz w:val="8"/>
          <w:szCs w:val="8"/>
        </w:rPr>
      </w:pPr>
    </w:p>
    <w:p w:rsidR="000262A3" w:rsidRPr="000262A3" w:rsidRDefault="000262A3" w:rsidP="000262A3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bookmarkStart w:id="0" w:name="_GoBack"/>
      <w:bookmarkEnd w:id="0"/>
    </w:p>
    <w:p w:rsidR="000262A3" w:rsidRPr="000262A3" w:rsidRDefault="000262A3" w:rsidP="000262A3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80"/>
        <w:gridCol w:w="399"/>
        <w:gridCol w:w="380"/>
        <w:gridCol w:w="182"/>
        <w:gridCol w:w="81"/>
        <w:gridCol w:w="731"/>
        <w:gridCol w:w="81"/>
        <w:gridCol w:w="141"/>
        <w:gridCol w:w="141"/>
        <w:gridCol w:w="129"/>
      </w:tblGrid>
      <w:tr w:rsidR="00460686" w:rsidRPr="00460686" w:rsidTr="00F2086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Калюжина Яна Павловна</w:t>
            </w: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, 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460686" w:rsidRDefault="009F081C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</w:t>
            </w:r>
            <w:r w:rsidR="00460686"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. </w:t>
            </w:r>
          </w:p>
        </w:tc>
      </w:tr>
      <w:tr w:rsidR="00460686" w:rsidRPr="00460686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60686" w:rsidRPr="00460686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60686" w:rsidRPr="00460686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60686" w:rsidRPr="00460686" w:rsidTr="00F2086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Кожина Анна Сергеевна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60686" w:rsidRPr="00460686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460686" w:rsidRPr="00460686" w:rsidRDefault="00460686" w:rsidP="00460686">
      <w:pPr>
        <w:rPr>
          <w:sz w:val="8"/>
          <w:szCs w:val="8"/>
        </w:rPr>
      </w:pPr>
    </w:p>
    <w:p w:rsidR="00EE7966" w:rsidRPr="000262A3" w:rsidRDefault="00EE7966" w:rsidP="000262A3">
      <w:pPr>
        <w:rPr>
          <w:sz w:val="8"/>
          <w:szCs w:val="8"/>
        </w:rPr>
      </w:pPr>
    </w:p>
    <w:sectPr w:rsidR="00EE7966" w:rsidRPr="000262A3" w:rsidSect="001F34BA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5E"/>
    <w:rsid w:val="000262A3"/>
    <w:rsid w:val="001B1D1C"/>
    <w:rsid w:val="001F34BA"/>
    <w:rsid w:val="002363A3"/>
    <w:rsid w:val="002F772A"/>
    <w:rsid w:val="002F7BBD"/>
    <w:rsid w:val="0037675E"/>
    <w:rsid w:val="003B42E4"/>
    <w:rsid w:val="00460686"/>
    <w:rsid w:val="004F3CA1"/>
    <w:rsid w:val="00622E50"/>
    <w:rsid w:val="007400E5"/>
    <w:rsid w:val="0080131C"/>
    <w:rsid w:val="009F081C"/>
    <w:rsid w:val="00A72977"/>
    <w:rsid w:val="00BF4198"/>
    <w:rsid w:val="00C907D2"/>
    <w:rsid w:val="00EC08E3"/>
    <w:rsid w:val="00EE7966"/>
    <w:rsid w:val="00F20860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675E"/>
  </w:style>
  <w:style w:type="paragraph" w:customStyle="1" w:styleId="10">
    <w:name w:val="Название1"/>
    <w:basedOn w:val="a"/>
    <w:rsid w:val="0037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C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1C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7D2"/>
  </w:style>
  <w:style w:type="paragraph" w:customStyle="1" w:styleId="20">
    <w:name w:val="Название2"/>
    <w:basedOn w:val="a"/>
    <w:rsid w:val="00C9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262A3"/>
  </w:style>
  <w:style w:type="paragraph" w:customStyle="1" w:styleId="30">
    <w:name w:val="Название3"/>
    <w:basedOn w:val="a"/>
    <w:rsid w:val="0002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67B20"/>
  </w:style>
  <w:style w:type="numbering" w:customStyle="1" w:styleId="5">
    <w:name w:val="Нет списка5"/>
    <w:next w:val="a2"/>
    <w:uiPriority w:val="99"/>
    <w:semiHidden/>
    <w:unhideWhenUsed/>
    <w:rsid w:val="002F772A"/>
  </w:style>
  <w:style w:type="numbering" w:customStyle="1" w:styleId="11">
    <w:name w:val="Нет списка11"/>
    <w:next w:val="a2"/>
    <w:uiPriority w:val="99"/>
    <w:semiHidden/>
    <w:unhideWhenUsed/>
    <w:rsid w:val="002F772A"/>
  </w:style>
  <w:style w:type="numbering" w:customStyle="1" w:styleId="6">
    <w:name w:val="Нет списка6"/>
    <w:next w:val="a2"/>
    <w:uiPriority w:val="99"/>
    <w:semiHidden/>
    <w:unhideWhenUsed/>
    <w:rsid w:val="002F772A"/>
  </w:style>
  <w:style w:type="numbering" w:customStyle="1" w:styleId="12">
    <w:name w:val="Нет списка12"/>
    <w:next w:val="a2"/>
    <w:uiPriority w:val="99"/>
    <w:semiHidden/>
    <w:unhideWhenUsed/>
    <w:rsid w:val="002F772A"/>
  </w:style>
  <w:style w:type="numbering" w:customStyle="1" w:styleId="7">
    <w:name w:val="Нет списка7"/>
    <w:next w:val="a2"/>
    <w:uiPriority w:val="99"/>
    <w:semiHidden/>
    <w:unhideWhenUsed/>
    <w:rsid w:val="00F20860"/>
  </w:style>
  <w:style w:type="numbering" w:customStyle="1" w:styleId="13">
    <w:name w:val="Нет списка13"/>
    <w:next w:val="a2"/>
    <w:uiPriority w:val="99"/>
    <w:semiHidden/>
    <w:unhideWhenUsed/>
    <w:rsid w:val="00F20860"/>
  </w:style>
  <w:style w:type="numbering" w:customStyle="1" w:styleId="21">
    <w:name w:val="Нет списка21"/>
    <w:next w:val="a2"/>
    <w:uiPriority w:val="99"/>
    <w:semiHidden/>
    <w:unhideWhenUsed/>
    <w:rsid w:val="00F2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675E"/>
  </w:style>
  <w:style w:type="paragraph" w:customStyle="1" w:styleId="10">
    <w:name w:val="Название1"/>
    <w:basedOn w:val="a"/>
    <w:rsid w:val="0037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C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1C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7D2"/>
  </w:style>
  <w:style w:type="paragraph" w:customStyle="1" w:styleId="20">
    <w:name w:val="Название2"/>
    <w:basedOn w:val="a"/>
    <w:rsid w:val="00C9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262A3"/>
  </w:style>
  <w:style w:type="paragraph" w:customStyle="1" w:styleId="30">
    <w:name w:val="Название3"/>
    <w:basedOn w:val="a"/>
    <w:rsid w:val="0002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67B20"/>
  </w:style>
  <w:style w:type="numbering" w:customStyle="1" w:styleId="5">
    <w:name w:val="Нет списка5"/>
    <w:next w:val="a2"/>
    <w:uiPriority w:val="99"/>
    <w:semiHidden/>
    <w:unhideWhenUsed/>
    <w:rsid w:val="002F772A"/>
  </w:style>
  <w:style w:type="numbering" w:customStyle="1" w:styleId="11">
    <w:name w:val="Нет списка11"/>
    <w:next w:val="a2"/>
    <w:uiPriority w:val="99"/>
    <w:semiHidden/>
    <w:unhideWhenUsed/>
    <w:rsid w:val="002F772A"/>
  </w:style>
  <w:style w:type="numbering" w:customStyle="1" w:styleId="6">
    <w:name w:val="Нет списка6"/>
    <w:next w:val="a2"/>
    <w:uiPriority w:val="99"/>
    <w:semiHidden/>
    <w:unhideWhenUsed/>
    <w:rsid w:val="002F772A"/>
  </w:style>
  <w:style w:type="numbering" w:customStyle="1" w:styleId="12">
    <w:name w:val="Нет списка12"/>
    <w:next w:val="a2"/>
    <w:uiPriority w:val="99"/>
    <w:semiHidden/>
    <w:unhideWhenUsed/>
    <w:rsid w:val="002F772A"/>
  </w:style>
  <w:style w:type="numbering" w:customStyle="1" w:styleId="7">
    <w:name w:val="Нет списка7"/>
    <w:next w:val="a2"/>
    <w:uiPriority w:val="99"/>
    <w:semiHidden/>
    <w:unhideWhenUsed/>
    <w:rsid w:val="00F20860"/>
  </w:style>
  <w:style w:type="numbering" w:customStyle="1" w:styleId="13">
    <w:name w:val="Нет списка13"/>
    <w:next w:val="a2"/>
    <w:uiPriority w:val="99"/>
    <w:semiHidden/>
    <w:unhideWhenUsed/>
    <w:rsid w:val="00F20860"/>
  </w:style>
  <w:style w:type="numbering" w:customStyle="1" w:styleId="21">
    <w:name w:val="Нет списка21"/>
    <w:next w:val="a2"/>
    <w:uiPriority w:val="99"/>
    <w:semiHidden/>
    <w:unhideWhenUsed/>
    <w:rsid w:val="00F2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FA5C-D05B-467A-B484-CB191F7D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10252</Words>
  <Characters>58443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2</cp:revision>
  <cp:lastPrinted>2017-11-02T06:15:00Z</cp:lastPrinted>
  <dcterms:created xsi:type="dcterms:W3CDTF">2017-11-02T06:16:00Z</dcterms:created>
  <dcterms:modified xsi:type="dcterms:W3CDTF">2017-11-02T06:16:00Z</dcterms:modified>
</cp:coreProperties>
</file>