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9368A6" w:rsidRDefault="0020403B" w:rsidP="007C5935">
      <w:pPr>
        <w:pStyle w:val="ConsPlusNormal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 w:rsidRPr="009368A6">
        <w:rPr>
          <w:rFonts w:ascii="Times New Roman" w:hAnsi="Times New Roman" w:cs="Times New Roman"/>
          <w:sz w:val="24"/>
          <w:szCs w:val="24"/>
        </w:rPr>
        <w:t>УТВЕРЖДЕН</w:t>
      </w:r>
    </w:p>
    <w:p w:rsidR="007C5935" w:rsidRPr="009368A6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9368A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E489F" w:rsidRPr="009368A6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9368A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1E489F" w:rsidRPr="009368A6">
        <w:rPr>
          <w:rFonts w:ascii="Times New Roman" w:hAnsi="Times New Roman" w:cs="Times New Roman"/>
          <w:sz w:val="24"/>
          <w:szCs w:val="24"/>
        </w:rPr>
        <w:t xml:space="preserve"> № 23</w:t>
      </w:r>
      <w:r w:rsidR="0011711D" w:rsidRPr="0093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1D" w:rsidRPr="009368A6" w:rsidRDefault="0011711D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9368A6">
        <w:rPr>
          <w:rFonts w:ascii="Times New Roman" w:hAnsi="Times New Roman" w:cs="Times New Roman"/>
          <w:sz w:val="24"/>
          <w:szCs w:val="24"/>
        </w:rPr>
        <w:t>по</w:t>
      </w:r>
      <w:r w:rsidR="007C5935" w:rsidRPr="009368A6">
        <w:rPr>
          <w:rFonts w:ascii="Times New Roman" w:hAnsi="Times New Roman" w:cs="Times New Roman"/>
          <w:sz w:val="24"/>
          <w:szCs w:val="24"/>
        </w:rPr>
        <w:t xml:space="preserve"> </w:t>
      </w:r>
      <w:r w:rsidRPr="009368A6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DC7467" w:rsidRPr="009368A6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9368A6">
        <w:rPr>
          <w:rFonts w:ascii="Times New Roman" w:hAnsi="Times New Roman" w:cs="Times New Roman"/>
          <w:sz w:val="24"/>
          <w:szCs w:val="24"/>
        </w:rPr>
        <w:t xml:space="preserve">от </w:t>
      </w:r>
      <w:r w:rsidR="009368A6" w:rsidRPr="009368A6">
        <w:rPr>
          <w:rFonts w:ascii="Times New Roman" w:hAnsi="Times New Roman" w:cs="Times New Roman"/>
          <w:sz w:val="24"/>
          <w:szCs w:val="24"/>
        </w:rPr>
        <w:t>05.02.2025</w:t>
      </w:r>
      <w:r w:rsidRPr="0093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65632" w:rsidRDefault="009368A6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9368A6">
        <w:rPr>
          <w:rFonts w:ascii="Times New Roman" w:hAnsi="Times New Roman" w:cs="Times New Roman"/>
          <w:sz w:val="24"/>
          <w:szCs w:val="24"/>
        </w:rPr>
        <w:t>№ 00-09/03</w:t>
      </w:r>
      <w:r w:rsidRPr="00A65632">
        <w:rPr>
          <w:rFonts w:ascii="Times New Roman" w:hAnsi="Times New Roman" w:cs="Times New Roman"/>
          <w:sz w:val="24"/>
          <w:szCs w:val="24"/>
        </w:rPr>
        <w:t>@</w:t>
      </w:r>
    </w:p>
    <w:p w:rsidR="00481667" w:rsidRPr="00D62AFC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D62AFC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D62AFC">
        <w:rPr>
          <w:rFonts w:ascii="Times New Roman" w:hAnsi="Times New Roman" w:cs="Times New Roman"/>
        </w:rPr>
        <w:t>ПЛАН</w:t>
      </w:r>
    </w:p>
    <w:p w:rsidR="009C2544" w:rsidRPr="00D62AFC" w:rsidRDefault="001E489F" w:rsidP="009C2544">
      <w:pPr>
        <w:pStyle w:val="ConsPlusTitle"/>
        <w:jc w:val="center"/>
        <w:rPr>
          <w:rFonts w:ascii="Times New Roman" w:hAnsi="Times New Roman" w:cs="Times New Roman"/>
        </w:rPr>
      </w:pPr>
      <w:r w:rsidRPr="00D62AFC">
        <w:rPr>
          <w:rFonts w:ascii="Times New Roman" w:hAnsi="Times New Roman" w:cs="Times New Roman"/>
        </w:rPr>
        <w:t xml:space="preserve">ПРОТИВОДЕЙСТВИЯ КОРРУПЦИИ </w:t>
      </w:r>
      <w:r w:rsidR="00273CF5" w:rsidRPr="00D62AFC">
        <w:rPr>
          <w:rFonts w:ascii="Times New Roman" w:hAnsi="Times New Roman" w:cs="Times New Roman"/>
        </w:rPr>
        <w:t xml:space="preserve">МЕЖРАЙОННОЙ </w:t>
      </w:r>
      <w:r w:rsidR="00D62AFC" w:rsidRPr="00D62AFC">
        <w:rPr>
          <w:rFonts w:ascii="Times New Roman" w:hAnsi="Times New Roman" w:cs="Times New Roman"/>
        </w:rPr>
        <w:t xml:space="preserve">ИНСПЕКЦИИ </w:t>
      </w:r>
      <w:r w:rsidR="009C2544" w:rsidRPr="00D62AFC">
        <w:rPr>
          <w:rFonts w:ascii="Times New Roman" w:hAnsi="Times New Roman" w:cs="Times New Roman"/>
        </w:rPr>
        <w:t>ФЕДЕРАЛЬНОЙ НАЛОГОВОЙ СЛУЖБЫ</w:t>
      </w:r>
      <w:r w:rsidR="00D62AFC" w:rsidRPr="00D62AFC">
        <w:rPr>
          <w:rFonts w:ascii="Times New Roman" w:hAnsi="Times New Roman" w:cs="Times New Roman"/>
        </w:rPr>
        <w:t xml:space="preserve"> № 23</w:t>
      </w:r>
    </w:p>
    <w:p w:rsidR="00481667" w:rsidRPr="00D62AFC" w:rsidRDefault="009C2544" w:rsidP="009C2544">
      <w:pPr>
        <w:pStyle w:val="ConsPlusTitle"/>
        <w:jc w:val="center"/>
        <w:rPr>
          <w:rFonts w:ascii="Times New Roman" w:hAnsi="Times New Roman" w:cs="Times New Roman"/>
        </w:rPr>
      </w:pPr>
      <w:r w:rsidRPr="00D62AFC">
        <w:rPr>
          <w:rFonts w:ascii="Times New Roman" w:hAnsi="Times New Roman" w:cs="Times New Roman"/>
        </w:rPr>
        <w:t xml:space="preserve"> ПО РОСТОВСКОЙ ОБЛАСТИ </w:t>
      </w:r>
      <w:r w:rsidR="0020403B" w:rsidRPr="00D62AFC">
        <w:rPr>
          <w:rFonts w:ascii="Times New Roman" w:hAnsi="Times New Roman" w:cs="Times New Roman"/>
        </w:rPr>
        <w:t>НА 202</w:t>
      </w:r>
      <w:r w:rsidR="000D6AF4" w:rsidRPr="00D62AFC">
        <w:rPr>
          <w:rFonts w:ascii="Times New Roman" w:hAnsi="Times New Roman" w:cs="Times New Roman"/>
        </w:rPr>
        <w:t>5</w:t>
      </w:r>
      <w:r w:rsidR="0020403B" w:rsidRPr="00D62AFC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283"/>
        <w:gridCol w:w="284"/>
        <w:gridCol w:w="2268"/>
        <w:gridCol w:w="2126"/>
        <w:gridCol w:w="142"/>
        <w:gridCol w:w="5244"/>
      </w:tblGrid>
      <w:tr w:rsidR="00A45607" w:rsidRPr="00DC772A" w:rsidTr="007C5935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07775D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0403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20403B" w:rsidRPr="00DC772A" w:rsidRDefault="0020403B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76494F" w:rsidRPr="0076494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23 по Ростовской области</w:t>
            </w:r>
            <w:r w:rsidRPr="0076494F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7C593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D03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23 по Ростовской области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E37" w:rsidRPr="00DC772A" w:rsidRDefault="006D1936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 w:rsidR="00D62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 и безопасности Межрайонной ИФНС России № 23 по Ростовской области </w:t>
            </w:r>
          </w:p>
        </w:tc>
        <w:tc>
          <w:tcPr>
            <w:tcW w:w="2126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E535FD" w:rsidRPr="00E535FD" w:rsidRDefault="00E535FD" w:rsidP="00E53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AF2">
              <w:rPr>
                <w:rFonts w:ascii="Times New Roman" w:hAnsi="Times New Roman"/>
                <w:sz w:val="24"/>
                <w:szCs w:val="24"/>
              </w:rPr>
              <w:t xml:space="preserve">Рассмотрено 15 уведомлений работодателей </w:t>
            </w:r>
            <w:r w:rsidRPr="00E535FD">
              <w:rPr>
                <w:rFonts w:ascii="Times New Roman" w:hAnsi="Times New Roman"/>
                <w:sz w:val="24"/>
                <w:szCs w:val="24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России № 23 по Ро</w:t>
            </w:r>
            <w:r w:rsidR="00007E46">
              <w:rPr>
                <w:rFonts w:ascii="Times New Roman" w:hAnsi="Times New Roman"/>
                <w:sz w:val="24"/>
                <w:szCs w:val="24"/>
              </w:rPr>
              <w:t>стовской области, в отношении 12</w:t>
            </w:r>
            <w:r w:rsidRPr="00E535FD">
              <w:rPr>
                <w:rFonts w:ascii="Times New Roman" w:hAnsi="Times New Roman"/>
                <w:sz w:val="24"/>
                <w:szCs w:val="24"/>
              </w:rPr>
              <w:t xml:space="preserve"> человек, составлены мотивированные заключения. В связи с отсутствием заседаний Комиссии по соблюдению требований к служебному пове</w:t>
            </w:r>
            <w:r w:rsidR="00007E46">
              <w:rPr>
                <w:rFonts w:ascii="Times New Roman" w:hAnsi="Times New Roman"/>
                <w:sz w:val="24"/>
                <w:szCs w:val="24"/>
              </w:rPr>
              <w:t>дению в 2025</w:t>
            </w:r>
            <w:r w:rsidRPr="00E535FD">
              <w:rPr>
                <w:rFonts w:ascii="Times New Roman" w:hAnsi="Times New Roman"/>
                <w:sz w:val="24"/>
                <w:szCs w:val="24"/>
              </w:rPr>
              <w:t xml:space="preserve"> году уведомления на Комиссии не рассматривались.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0DA1" w:rsidRPr="00DC772A" w:rsidTr="007C5935">
        <w:trPr>
          <w:trHeight w:val="1215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0DA1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295411" w:rsidP="00007E46">
            <w:pPr>
              <w:widowControl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95411">
              <w:rPr>
                <w:rFonts w:ascii="Times New Roman" w:hAnsi="Times New Roman"/>
                <w:sz w:val="24"/>
                <w:szCs w:val="24"/>
              </w:rPr>
              <w:t>Обращения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в 202</w:t>
            </w:r>
            <w:r w:rsidR="00007E46">
              <w:rPr>
                <w:rFonts w:ascii="Times New Roman" w:hAnsi="Times New Roman"/>
                <w:sz w:val="24"/>
                <w:szCs w:val="24"/>
              </w:rPr>
              <w:t>5</w:t>
            </w:r>
            <w:r w:rsidRPr="00295411">
              <w:rPr>
                <w:rFonts w:ascii="Times New Roman" w:hAnsi="Times New Roman"/>
                <w:sz w:val="24"/>
                <w:szCs w:val="24"/>
              </w:rPr>
              <w:t xml:space="preserve"> году не поступали.</w:t>
            </w:r>
            <w:proofErr w:type="gramEnd"/>
            <w:r w:rsidRPr="002954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5411">
              <w:rPr>
                <w:rFonts w:ascii="Times New Roman" w:hAnsi="Times New Roman"/>
                <w:sz w:val="24"/>
                <w:szCs w:val="24"/>
              </w:rPr>
              <w:t>В день увольнения всем государственным гражданским служащим разъясняются положения законодательства Российской Федерации, а также вручаются памятки по вопросам соблюдения ограничений, налагаемых на граждан, при заключении им трудового или гражданско-правового договора с организацией.</w:t>
            </w:r>
          </w:p>
        </w:tc>
      </w:tr>
      <w:tr w:rsidR="00166CC7" w:rsidRPr="00DC772A" w:rsidTr="007C5935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295DAF" w:rsidRDefault="00166CC7" w:rsidP="00FD455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Представление в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 xml:space="preserve"> органы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рокуратур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59" w:rsidRPr="006865EF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  <w:r w:rsidR="00295DAF" w:rsidRPr="00295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6CC7" w:rsidRPr="00DC772A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proofErr w:type="gramStart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07E46" w:rsidRPr="00DC772A" w:rsidRDefault="00295411" w:rsidP="0000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411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уволенных государственных служащих  Межрайонной ИФНС России № 23 по Ростовской области, в отношении которых уведомления о трудоустройстве не поступали, направлены по запр</w:t>
            </w:r>
            <w:r w:rsidR="00007E46">
              <w:rPr>
                <w:rFonts w:ascii="Times New Roman" w:hAnsi="Times New Roman"/>
                <w:sz w:val="24"/>
                <w:szCs w:val="24"/>
              </w:rPr>
              <w:t xml:space="preserve">осу в УФНС России по Ростовской </w:t>
            </w:r>
            <w:r w:rsidRPr="00295411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007E46">
              <w:rPr>
                <w:rFonts w:ascii="Times New Roman" w:hAnsi="Times New Roman"/>
                <w:sz w:val="24"/>
                <w:szCs w:val="24"/>
              </w:rPr>
              <w:t xml:space="preserve"> и в Прокуратуру Первомайского района г. Ростова-на-Дону.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DC772A" w:rsidRDefault="00007E4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Уведомления </w:t>
            </w:r>
            <w:r w:rsidR="00AB3EF6" w:rsidRPr="00DC772A">
              <w:rPr>
                <w:rFonts w:ascii="Times New Roman" w:eastAsiaTheme="minorHAnsi" w:hAnsi="Times New Roman"/>
                <w:sz w:val="24"/>
                <w:szCs w:val="24"/>
              </w:rPr>
              <w:t>о фактах обращения в целях склонения государственного служащего к совершению коррупционных правонарушений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2025 году не поступали</w:t>
            </w:r>
            <w:r w:rsidR="00AB3EF6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30687" w:rsidRPr="00DC772A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DC772A" w:rsidTr="007C5935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3019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07E46" w:rsidRPr="00007E46" w:rsidRDefault="00007E46" w:rsidP="0000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</w:t>
            </w:r>
            <w:r w:rsidRPr="00007E46">
              <w:rPr>
                <w:rFonts w:ascii="Times New Roman" w:eastAsiaTheme="minorHAnsi" w:hAnsi="Times New Roman"/>
                <w:sz w:val="24"/>
                <w:szCs w:val="24"/>
              </w:rPr>
              <w:t>с «Порядком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службой, о возникновении личной заинтересованности при</w:t>
            </w:r>
            <w:proofErr w:type="gramEnd"/>
            <w:r w:rsidRPr="00007E4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007E46">
              <w:rPr>
                <w:rFonts w:ascii="Times New Roman" w:eastAsiaTheme="minorHAnsi" w:hAnsi="Times New Roman"/>
                <w:sz w:val="24"/>
                <w:szCs w:val="24"/>
              </w:rPr>
              <w:t>исполнении должностных обязанностей, которая приводит или может привести к конфликту интересов»,  утвержденным  приказом ФНС России от 07.07.2023 №ЕД-7-4/453@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рассмотрены уведомления от трех гражданских служащий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личной заинтересованности при исполнении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должностных (служебных) обязанностей, которая может привести к конфликту интересов. </w:t>
            </w:r>
            <w:proofErr w:type="gramEnd"/>
            <w:r w:rsidR="005435DF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007E4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30687" w:rsidRPr="00DC772A" w:rsidRDefault="005435DF" w:rsidP="005435DF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5DF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 не проводились.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5435DF" w:rsidRPr="00DC772A" w:rsidRDefault="00295411" w:rsidP="005435DF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54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рамках деклараци</w:t>
            </w:r>
            <w:r w:rsidR="00543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онной кампании до 30 апреля 2025</w:t>
            </w:r>
            <w:r w:rsidRPr="002954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</w:t>
            </w:r>
            <w:r w:rsidR="00543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 205</w:t>
            </w:r>
            <w:r w:rsidRPr="002954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государственных гражданских служащих, обязанных предоставлять сведения в отношении себя, супругов и несовершеннолетних детей, были приняты справки о доходах, за исключением 1 мобилизованного государственного гражданского служащего, </w:t>
            </w:r>
            <w:r w:rsidR="005435DF" w:rsidRPr="00543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954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государственных гражданских служащих не предоставили сведения в отношении супругов – участников СВО. </w:t>
            </w:r>
          </w:p>
          <w:p w:rsidR="00DC667A" w:rsidRPr="00DC772A" w:rsidRDefault="00DC667A" w:rsidP="00D62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89230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892300" w:rsidRDefault="00DC667A" w:rsidP="00892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892300"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="00892300"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92300" w:rsidRPr="00892300" w:rsidRDefault="00892300" w:rsidP="00892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892300" w:rsidRDefault="00892300" w:rsidP="00892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892300" w:rsidRDefault="00777A3C" w:rsidP="00823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823F90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295411" w:rsidRPr="00295411" w:rsidRDefault="00295411" w:rsidP="002954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соблюдения сроков осуществлялось информирование начальников структурных подразделений Межрайонной ИФНС России № 23 по Ростовской области о ходе декларационной кампании и исполнительской дисциплине.</w:t>
            </w:r>
          </w:p>
          <w:p w:rsidR="00295411" w:rsidRPr="00295411" w:rsidRDefault="00295411" w:rsidP="002954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667A" w:rsidRPr="00295411" w:rsidRDefault="00DC667A" w:rsidP="008923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6865EF" w:rsidRDefault="00DC667A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64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23 </w:t>
            </w:r>
          </w:p>
          <w:p w:rsidR="00DC667A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234B73" w:rsidRPr="00DC772A" w:rsidTr="008B6A72">
        <w:trPr>
          <w:trHeight w:val="5796"/>
        </w:trPr>
        <w:tc>
          <w:tcPr>
            <w:tcW w:w="634" w:type="dxa"/>
            <w:shd w:val="clear" w:color="auto" w:fill="auto"/>
          </w:tcPr>
          <w:p w:rsidR="00234B73" w:rsidRPr="00DC772A" w:rsidRDefault="00234B7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34B73" w:rsidRPr="00DC772A" w:rsidRDefault="00234B73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234B73" w:rsidRPr="00DC772A" w:rsidRDefault="00234B73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B73" w:rsidRPr="00DC772A" w:rsidRDefault="00234B73" w:rsidP="0089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- гражданами, претендующими на замещение должностей федеральной государственной службы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23 по Ростовской области </w:t>
            </w:r>
          </w:p>
        </w:tc>
        <w:tc>
          <w:tcPr>
            <w:tcW w:w="2268" w:type="dxa"/>
            <w:shd w:val="clear" w:color="auto" w:fill="auto"/>
          </w:tcPr>
          <w:p w:rsidR="00234B73" w:rsidRPr="00892300" w:rsidRDefault="00234B73" w:rsidP="00892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34B73" w:rsidRPr="00DC772A" w:rsidRDefault="00234B73" w:rsidP="00892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34B73" w:rsidRPr="00DC772A" w:rsidRDefault="00234B7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234B73" w:rsidRPr="00295411" w:rsidRDefault="00234B73" w:rsidP="008B6A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65632">
              <w:rPr>
                <w:rFonts w:ascii="Times New Roman" w:hAnsi="Times New Roman"/>
                <w:sz w:val="24"/>
                <w:szCs w:val="24"/>
              </w:rPr>
              <w:t>В результате анализа сведений о доходах, расходах, об имуществе и обязательствах имущественного характера, 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гражданскими служащими Межрайонной ИФНС России № 2</w:t>
            </w:r>
            <w:r>
              <w:rPr>
                <w:rFonts w:ascii="Times New Roman" w:hAnsi="Times New Roman"/>
                <w:sz w:val="24"/>
                <w:szCs w:val="24"/>
              </w:rPr>
              <w:t>3 по Ростовской области  за 2024</w:t>
            </w:r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B6A72">
              <w:rPr>
                <w:rFonts w:ascii="Times New Roman" w:hAnsi="Times New Roman"/>
                <w:sz w:val="24"/>
                <w:szCs w:val="24"/>
              </w:rPr>
              <w:t xml:space="preserve"> выявлено три </w:t>
            </w:r>
            <w:r w:rsidR="008B6A72" w:rsidRPr="008B6A72">
              <w:rPr>
                <w:rFonts w:ascii="Times New Roman" w:hAnsi="Times New Roman"/>
                <w:sz w:val="24"/>
                <w:szCs w:val="24"/>
              </w:rPr>
              <w:t>случая</w:t>
            </w:r>
            <w:r w:rsidRPr="008B6A72">
              <w:rPr>
                <w:rFonts w:ascii="Times New Roman" w:hAnsi="Times New Roman"/>
                <w:sz w:val="24"/>
                <w:szCs w:val="24"/>
              </w:rPr>
              <w:t xml:space="preserve"> представления недостоверных или неполных сведений, </w:t>
            </w:r>
            <w:r w:rsidR="008B6A72" w:rsidRPr="008B6A72">
              <w:rPr>
                <w:rFonts w:ascii="Times New Roman" w:hAnsi="Times New Roman"/>
                <w:sz w:val="24"/>
                <w:szCs w:val="24"/>
              </w:rPr>
              <w:t xml:space="preserve">которые не образуют коррупционного проступка, отношении двух государственных гражданских служащих,.  </w:t>
            </w:r>
            <w:r w:rsidRPr="008B6A72">
              <w:rPr>
                <w:rFonts w:ascii="Times New Roman" w:hAnsi="Times New Roman"/>
                <w:sz w:val="24"/>
                <w:szCs w:val="24"/>
              </w:rPr>
              <w:t>В результате анализа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представленных 7 кандидатами</w:t>
            </w:r>
            <w:proofErr w:type="gramEnd"/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на должность </w:t>
            </w:r>
            <w:r w:rsidRPr="00487AF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службы, признаков представления недостоверных или </w:t>
            </w:r>
            <w:r w:rsidRPr="00A65632">
              <w:rPr>
                <w:rFonts w:ascii="Times New Roman" w:hAnsi="Times New Roman"/>
                <w:sz w:val="24"/>
                <w:szCs w:val="24"/>
              </w:rPr>
              <w:t>неполных сведений, конфликта интересов и иных нарушений положений антикоррупционного законодательства Российской Федерации не установлено.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:rsidR="0076494F" w:rsidRPr="00892300" w:rsidRDefault="0076494F" w:rsidP="0076494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1953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="000C016B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DC772A" w:rsidRDefault="0002582F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C667A" w:rsidRPr="00234B73" w:rsidRDefault="00234B73" w:rsidP="0023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4B73">
              <w:rPr>
                <w:rFonts w:ascii="Times New Roman" w:hAnsi="Times New Roman"/>
                <w:sz w:val="24"/>
                <w:szCs w:val="24"/>
              </w:rPr>
              <w:t xml:space="preserve">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размещена актуальная информация. Проводилась ревизия содержания данного подраздела.  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764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23 по Ростовской области 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DC772A" w:rsidRDefault="00DC667A" w:rsidP="00042F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295411" w:rsidRPr="00DC772A" w:rsidRDefault="00295411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95411" w:rsidRPr="00892300" w:rsidRDefault="00295411" w:rsidP="0076494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5411" w:rsidRPr="00DC772A" w:rsidRDefault="00295411" w:rsidP="0076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DC772A" w:rsidRDefault="00295411" w:rsidP="00E53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411" w:rsidRPr="00DC772A" w:rsidRDefault="00295411" w:rsidP="00E53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95411" w:rsidRPr="00E30687" w:rsidRDefault="00295411" w:rsidP="00295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бращений граждан Российской Федерации и организаций по вопросам противодействия коррупции, в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295411" w:rsidRDefault="00295411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295411" w:rsidRPr="00DC772A" w:rsidRDefault="00295411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23 по Ростовской области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95411" w:rsidRPr="00DC772A" w:rsidRDefault="00295411" w:rsidP="000C4D29">
            <w:pPr>
              <w:pStyle w:val="Default"/>
              <w:jc w:val="both"/>
              <w:rPr>
                <w:color w:val="auto"/>
              </w:rPr>
            </w:pPr>
            <w:r w:rsidRPr="00DC772A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Межрайонной ИФНС России № 23 по Ростовской области</w:t>
            </w:r>
            <w:r w:rsidRPr="00DC772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295411" w:rsidRPr="00892300" w:rsidRDefault="00295411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5411" w:rsidRPr="00DC772A" w:rsidRDefault="00295411" w:rsidP="000C4D29">
            <w:pPr>
              <w:pStyle w:val="Default"/>
              <w:jc w:val="center"/>
            </w:pPr>
            <w:r w:rsidRPr="00892300">
              <w:t>начальник отдела кадров и безопасности Межрайонной ИФНС России № 23 по Ростовской области</w:t>
            </w:r>
            <w:r w:rsidRPr="00DC772A">
              <w:t xml:space="preserve"> Структурные подразделения </w:t>
            </w:r>
            <w:r w:rsidRPr="00892300"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DC772A" w:rsidRDefault="00295411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411" w:rsidRPr="00DC772A" w:rsidRDefault="00295411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A65632" w:rsidRPr="008B6A72" w:rsidRDefault="00A65632" w:rsidP="008B6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72">
              <w:rPr>
                <w:rFonts w:ascii="Times New Roman" w:hAnsi="Times New Roman" w:cs="Times New Roman"/>
                <w:sz w:val="24"/>
                <w:szCs w:val="24"/>
              </w:rPr>
              <w:t xml:space="preserve">Инцидентов в Межрайонной ИФНС России </w:t>
            </w:r>
          </w:p>
          <w:p w:rsidR="00A65632" w:rsidRPr="008B6A72" w:rsidRDefault="00A65632" w:rsidP="008B6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72">
              <w:rPr>
                <w:rFonts w:ascii="Times New Roman" w:hAnsi="Times New Roman" w:cs="Times New Roman"/>
                <w:sz w:val="24"/>
                <w:szCs w:val="24"/>
              </w:rPr>
              <w:t>№ 23 по Ростовской области 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 не выявлено.</w:t>
            </w:r>
          </w:p>
          <w:p w:rsidR="00A65632" w:rsidRPr="008B6A72" w:rsidRDefault="00A65632" w:rsidP="008B6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32" w:rsidRDefault="00A65632" w:rsidP="00736101">
            <w:pPr>
              <w:pStyle w:val="Default"/>
              <w:rPr>
                <w:color w:val="auto"/>
              </w:rPr>
            </w:pPr>
          </w:p>
          <w:p w:rsidR="00295411" w:rsidRPr="00DC772A" w:rsidRDefault="00295411" w:rsidP="00736101">
            <w:pPr>
              <w:pStyle w:val="Default"/>
              <w:rPr>
                <w:color w:val="auto"/>
              </w:rPr>
            </w:pP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95411" w:rsidRPr="00DC772A" w:rsidRDefault="00295411" w:rsidP="000C4D29">
            <w:pPr>
              <w:pStyle w:val="Default"/>
              <w:jc w:val="both"/>
            </w:pPr>
            <w:r w:rsidRPr="00DC772A">
              <w:t xml:space="preserve">Развитие системы управления инцидентами информационной безопасности в </w:t>
            </w:r>
            <w:r>
              <w:rPr>
                <w:color w:val="auto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shd w:val="clear" w:color="auto" w:fill="auto"/>
          </w:tcPr>
          <w:p w:rsidR="00295411" w:rsidRPr="00DC772A" w:rsidRDefault="00295411" w:rsidP="00906ED5">
            <w:pPr>
              <w:pStyle w:val="Default"/>
              <w:jc w:val="center"/>
            </w:pPr>
            <w:r>
              <w:t>М.М. Пояркова</w:t>
            </w:r>
            <w:r w:rsidRPr="00DC772A">
              <w:t>, начальник отдела информа</w:t>
            </w:r>
            <w:r>
              <w:t xml:space="preserve">тизации Межрайонной </w:t>
            </w:r>
            <w:r>
              <w:lastRenderedPageBreak/>
              <w:t>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DC772A" w:rsidRDefault="00295411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295411" w:rsidRPr="00DC772A" w:rsidRDefault="00295411" w:rsidP="00201C7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95411" w:rsidRPr="00DC772A" w:rsidRDefault="008B6A72" w:rsidP="008B6A72">
            <w:pPr>
              <w:pStyle w:val="Default"/>
            </w:pPr>
            <w:r w:rsidRPr="00487AF2">
              <w:rPr>
                <w:color w:val="auto"/>
              </w:rPr>
              <w:t>На постоянной основе проводится работа по выявлению, противодействию и ликвидации</w:t>
            </w:r>
            <w:r w:rsidR="00295411" w:rsidRPr="00487AF2">
              <w:rPr>
                <w:color w:val="auto"/>
              </w:rPr>
              <w:t xml:space="preserve"> угроз безопасности информации в Межрайонной ИФНС России № 23 по Ростовской области 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295411" w:rsidRPr="00DC772A" w:rsidRDefault="0029541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6865EF" w:rsidRDefault="002954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95411" w:rsidRPr="006865EF" w:rsidRDefault="00295411" w:rsidP="00184EC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ознакомление с нормативными документами федеральных государственных гражданских служащих  Межрайонной ИФНС России № 23 по Ростовской области по вопросам профилактики коррупционных и иных правонарушений </w:t>
            </w:r>
          </w:p>
        </w:tc>
        <w:tc>
          <w:tcPr>
            <w:tcW w:w="2268" w:type="dxa"/>
            <w:shd w:val="clear" w:color="auto" w:fill="auto"/>
          </w:tcPr>
          <w:p w:rsidR="00295411" w:rsidRPr="006865EF" w:rsidRDefault="00295411" w:rsidP="00184EC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6865EF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686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5411" w:rsidRPr="006865EF" w:rsidRDefault="00295411" w:rsidP="0018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6865EF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6865EF" w:rsidRDefault="00295411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411" w:rsidRPr="006865EF" w:rsidRDefault="00295411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  <w:p w:rsidR="00295411" w:rsidRPr="006865EF" w:rsidRDefault="00295411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295411" w:rsidRPr="006865EF" w:rsidRDefault="00A65632" w:rsidP="0023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632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="00234B73">
              <w:rPr>
                <w:rFonts w:ascii="Times New Roman" w:hAnsi="Times New Roman"/>
                <w:sz w:val="24"/>
                <w:szCs w:val="24"/>
              </w:rPr>
              <w:t>к</w:t>
            </w:r>
            <w:r w:rsidR="00234B73" w:rsidRPr="006865EF">
              <w:rPr>
                <w:rFonts w:ascii="Times New Roman" w:hAnsi="Times New Roman"/>
                <w:sz w:val="24"/>
                <w:szCs w:val="24"/>
              </w:rPr>
              <w:t xml:space="preserve">онсультирование, ознакомление с нормативными документами </w:t>
            </w:r>
            <w:r w:rsidR="00234B73">
              <w:rPr>
                <w:rFonts w:ascii="Times New Roman" w:hAnsi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234B73" w:rsidRPr="006865EF">
              <w:rPr>
                <w:rFonts w:ascii="Times New Roman" w:hAnsi="Times New Roman"/>
                <w:sz w:val="24"/>
                <w:szCs w:val="24"/>
              </w:rPr>
              <w:t>по вопросам профилактики коррупционных и иных правонарушений</w:t>
            </w:r>
            <w:r w:rsidR="00234B73">
              <w:rPr>
                <w:rFonts w:ascii="Times New Roman" w:hAnsi="Times New Roman"/>
                <w:sz w:val="24"/>
                <w:szCs w:val="24"/>
              </w:rPr>
              <w:t>, а также</w:t>
            </w:r>
            <w:r w:rsidR="00234B73" w:rsidRPr="00A65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32">
              <w:rPr>
                <w:rFonts w:ascii="Times New Roman" w:hAnsi="Times New Roman"/>
                <w:sz w:val="24"/>
                <w:szCs w:val="24"/>
              </w:rPr>
              <w:t xml:space="preserve">ежеквартальное ознакомление всех государственных гражданских Инспекции  с письмом ФНС России от 08.06.2022№ 4-4-10/0033@ (По вопросу предотвращении конфликта интересов при реализации </w:t>
            </w:r>
            <w:proofErr w:type="spellStart"/>
            <w:r w:rsidRPr="00A65632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65632">
              <w:rPr>
                <w:rFonts w:ascii="Times New Roman" w:hAnsi="Times New Roman"/>
                <w:sz w:val="24"/>
                <w:szCs w:val="24"/>
              </w:rPr>
              <w:t>-опасных функций) с приложением Порядка уведомления федеральными государственными гражданскими служащими центрального аппарата и  территориальных налоговых органов Федеральной налоговой службы о возникновении</w:t>
            </w:r>
            <w:proofErr w:type="gramEnd"/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личной заинтересованности при исполнении должностных обязанностей, которая приводит или может привести к конфликту интересов", </w:t>
            </w:r>
            <w:proofErr w:type="gramStart"/>
            <w:r w:rsidRPr="00A65632">
              <w:rPr>
                <w:rFonts w:ascii="Times New Roman" w:hAnsi="Times New Roman"/>
                <w:sz w:val="24"/>
                <w:szCs w:val="24"/>
              </w:rPr>
              <w:t>утвержденного</w:t>
            </w:r>
            <w:proofErr w:type="gramEnd"/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приказом ФНС Рос</w:t>
            </w:r>
            <w:r w:rsidR="00234B73">
              <w:rPr>
                <w:rFonts w:ascii="Times New Roman" w:hAnsi="Times New Roman"/>
                <w:sz w:val="24"/>
                <w:szCs w:val="24"/>
              </w:rPr>
              <w:t>сии от 07.07.2023 № ЕД-7-4/453@.</w:t>
            </w: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95411" w:rsidRPr="00DC772A" w:rsidRDefault="00295411" w:rsidP="000C4D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гражданских служащих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развития в области противодействия коррупции, в том числе их </w:t>
            </w: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295411" w:rsidRPr="00DC772A" w:rsidRDefault="00295411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95411" w:rsidRPr="00892300" w:rsidRDefault="00295411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5411" w:rsidRPr="00DC772A" w:rsidRDefault="00295411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кадров и безопасности Межрайонной ИФНС России № 23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DC772A" w:rsidRDefault="00295411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295411" w:rsidRPr="00DC772A" w:rsidRDefault="00295411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295411" w:rsidRPr="00DC772A" w:rsidRDefault="0029541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65632" w:rsidRPr="00A65632" w:rsidRDefault="00A65632" w:rsidP="00A6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2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по дополнительным профессиональным программам в области противодействия коррупции для </w:t>
            </w:r>
            <w:proofErr w:type="gramStart"/>
            <w:r w:rsidRPr="00A65632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proofErr w:type="gramEnd"/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государственных гражданских Межрайонной ИФНС России </w:t>
            </w:r>
          </w:p>
          <w:p w:rsidR="00A65632" w:rsidRPr="00234B73" w:rsidRDefault="00A65632" w:rsidP="00A6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632">
              <w:rPr>
                <w:rFonts w:ascii="Times New Roman" w:hAnsi="Times New Roman"/>
                <w:sz w:val="24"/>
                <w:szCs w:val="24"/>
              </w:rPr>
              <w:t xml:space="preserve">№ 23 по Ростовской области, в должностные обязанности которых входит работа по </w:t>
            </w:r>
            <w:r w:rsidRPr="00A6563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коррупцион</w:t>
            </w:r>
            <w:r w:rsidR="00234B73">
              <w:rPr>
                <w:rFonts w:ascii="Times New Roman" w:hAnsi="Times New Roman"/>
                <w:sz w:val="24"/>
                <w:szCs w:val="24"/>
              </w:rPr>
              <w:t>ных и иных правонарушений, в 2025</w:t>
            </w:r>
            <w:r w:rsidRPr="00A65632">
              <w:rPr>
                <w:rFonts w:ascii="Times New Roman" w:hAnsi="Times New Roman"/>
                <w:sz w:val="24"/>
                <w:szCs w:val="24"/>
              </w:rPr>
              <w:t xml:space="preserve"> году осуществили </w:t>
            </w:r>
            <w:r w:rsidR="00234B73" w:rsidRPr="00234B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34B73">
              <w:rPr>
                <w:rFonts w:ascii="Times New Roman" w:hAnsi="Times New Roman"/>
                <w:sz w:val="24"/>
                <w:szCs w:val="24"/>
              </w:rPr>
              <w:t xml:space="preserve">государственных </w:t>
            </w:r>
            <w:proofErr w:type="gramStart"/>
            <w:r w:rsidRPr="00234B73">
              <w:rPr>
                <w:rFonts w:ascii="Times New Roman" w:hAnsi="Times New Roman"/>
                <w:sz w:val="24"/>
                <w:szCs w:val="24"/>
              </w:rPr>
              <w:t>гражданский</w:t>
            </w:r>
            <w:proofErr w:type="gramEnd"/>
            <w:r w:rsidRPr="00234B73">
              <w:rPr>
                <w:rFonts w:ascii="Times New Roman" w:hAnsi="Times New Roman"/>
                <w:sz w:val="24"/>
                <w:szCs w:val="24"/>
              </w:rPr>
              <w:t xml:space="preserve"> служащих.</w:t>
            </w:r>
          </w:p>
          <w:p w:rsidR="00A65632" w:rsidRDefault="00A6563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65632" w:rsidRDefault="00A6563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65632" w:rsidRDefault="00A6563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65632" w:rsidRDefault="00A6563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5411" w:rsidRPr="00DC772A" w:rsidRDefault="00295411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95411" w:rsidRPr="00DC772A" w:rsidTr="007C5935">
        <w:tc>
          <w:tcPr>
            <w:tcW w:w="634" w:type="dxa"/>
            <w:shd w:val="clear" w:color="auto" w:fill="auto"/>
          </w:tcPr>
          <w:p w:rsidR="00295411" w:rsidRPr="00DC772A" w:rsidRDefault="00295411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95411" w:rsidRPr="00DC772A" w:rsidRDefault="00295411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295411" w:rsidRPr="00892300" w:rsidRDefault="00295411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5411" w:rsidRPr="00DC772A" w:rsidRDefault="00295411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411" w:rsidRPr="00DC772A" w:rsidRDefault="00295411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411" w:rsidRPr="00DC772A" w:rsidRDefault="00295411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295411" w:rsidRPr="00DC772A" w:rsidRDefault="00295411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A65632" w:rsidRDefault="00A6563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65632">
              <w:rPr>
                <w:rFonts w:ascii="Times New Roman" w:hAnsi="Times New Roman"/>
                <w:sz w:val="24"/>
                <w:szCs w:val="24"/>
              </w:rPr>
              <w:t>Впервые поступившие на государственную службу и замещающих должности, связанные с соблюдением антикоррупционных стандартов включаются в План-график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России.</w:t>
            </w:r>
            <w:proofErr w:type="gramEnd"/>
          </w:p>
          <w:p w:rsidR="00A65632" w:rsidRDefault="00A6563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5411" w:rsidRPr="00DC772A" w:rsidRDefault="00295411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  <w:bookmarkStart w:id="1" w:name="_GoBack"/>
      <w:bookmarkEnd w:id="1"/>
    </w:p>
    <w:sectPr w:rsidR="00350476" w:rsidRPr="00A45607" w:rsidSect="007C5935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72" w:rsidRDefault="008B6A72" w:rsidP="005B4788">
      <w:pPr>
        <w:spacing w:after="0" w:line="240" w:lineRule="auto"/>
      </w:pPr>
      <w:r>
        <w:separator/>
      </w:r>
    </w:p>
  </w:endnote>
  <w:endnote w:type="continuationSeparator" w:id="0">
    <w:p w:rsidR="008B6A72" w:rsidRDefault="008B6A7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72" w:rsidRDefault="008B6A72" w:rsidP="005B4788">
      <w:pPr>
        <w:spacing w:after="0" w:line="240" w:lineRule="auto"/>
      </w:pPr>
      <w:r>
        <w:separator/>
      </w:r>
    </w:p>
  </w:footnote>
  <w:footnote w:type="continuationSeparator" w:id="0">
    <w:p w:rsidR="008B6A72" w:rsidRDefault="008B6A7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B6A72" w:rsidRPr="005163D8" w:rsidRDefault="008B6A72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11C42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07E46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7775D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4D29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84EC2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489F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B73"/>
    <w:rsid w:val="00234DC2"/>
    <w:rsid w:val="00242914"/>
    <w:rsid w:val="0024305F"/>
    <w:rsid w:val="002458EC"/>
    <w:rsid w:val="002474DF"/>
    <w:rsid w:val="0024765C"/>
    <w:rsid w:val="00250198"/>
    <w:rsid w:val="00266307"/>
    <w:rsid w:val="00267E24"/>
    <w:rsid w:val="002703A2"/>
    <w:rsid w:val="00273CF5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5411"/>
    <w:rsid w:val="00295DAF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873FC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87AF2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6A8D"/>
    <w:rsid w:val="00536FDC"/>
    <w:rsid w:val="00540DC3"/>
    <w:rsid w:val="005417CB"/>
    <w:rsid w:val="005435DF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5EF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494F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1C0A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300"/>
    <w:rsid w:val="008927C9"/>
    <w:rsid w:val="00894277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B6A72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6ED5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8A6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392E"/>
    <w:rsid w:val="00A57F7A"/>
    <w:rsid w:val="00A60CE2"/>
    <w:rsid w:val="00A6126C"/>
    <w:rsid w:val="00A652B0"/>
    <w:rsid w:val="00A65632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2AFC"/>
    <w:rsid w:val="00D663B9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5FD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1BB"/>
    <w:rsid w:val="00F0157A"/>
    <w:rsid w:val="00F02095"/>
    <w:rsid w:val="00F02E7C"/>
    <w:rsid w:val="00F05ECE"/>
    <w:rsid w:val="00F1081C"/>
    <w:rsid w:val="00F11A55"/>
    <w:rsid w:val="00F11C42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379B-B45A-43C1-BF80-36E10546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Викерина Светлана Евгеньевна</cp:lastModifiedBy>
  <cp:revision>8</cp:revision>
  <cp:lastPrinted>2025-01-30T06:58:00Z</cp:lastPrinted>
  <dcterms:created xsi:type="dcterms:W3CDTF">2026-05-04T14:51:00Z</dcterms:created>
  <dcterms:modified xsi:type="dcterms:W3CDTF">2026-05-12T10:06:00Z</dcterms:modified>
</cp:coreProperties>
</file>