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A3" w:rsidRPr="009F53E8" w:rsidRDefault="00365BA3" w:rsidP="00243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3E8">
        <w:rPr>
          <w:rFonts w:ascii="Times New Roman" w:hAnsi="Times New Roman" w:cs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9F53E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9F53E8">
        <w:rPr>
          <w:rFonts w:ascii="Times New Roman" w:hAnsi="Times New Roman" w:cs="Times New Roman"/>
          <w:b/>
          <w:bCs/>
          <w:sz w:val="24"/>
          <w:szCs w:val="24"/>
          <w:u w:val="single"/>
        </w:rPr>
        <w:t> 2016 </w:t>
      </w:r>
      <w:r w:rsidRPr="009F53E8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365BA3" w:rsidRPr="00243CDB" w:rsidRDefault="00365BA3" w:rsidP="00243C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85"/>
        <w:gridCol w:w="10965"/>
      </w:tblGrid>
      <w:tr w:rsidR="00365BA3" w:rsidRPr="00424D88">
        <w:trPr>
          <w:tblCellSpacing w:w="15" w:type="dxa"/>
        </w:trPr>
        <w:tc>
          <w:tcPr>
            <w:tcW w:w="1250" w:type="pct"/>
          </w:tcPr>
          <w:p w:rsidR="00365BA3" w:rsidRPr="00243CDB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3CD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заказчика </w:t>
            </w:r>
          </w:p>
        </w:tc>
        <w:tc>
          <w:tcPr>
            <w:tcW w:w="0" w:type="auto"/>
          </w:tcPr>
          <w:p w:rsidR="00365BA3" w:rsidRPr="00243CDB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3CDB">
              <w:rPr>
                <w:rFonts w:ascii="Times New Roman" w:hAnsi="Times New Roman" w:cs="Times New Roman"/>
                <w:sz w:val="18"/>
                <w:szCs w:val="18"/>
              </w:rPr>
              <w:t>УПРАВЛЕНИЕ ФЕДЕРАЛЬНОЙ НАЛОГОВОЙ СЛУЖБЫ ПО РЯЗАНСКОЙ ОБЛАСТИ</w:t>
            </w:r>
          </w:p>
        </w:tc>
      </w:tr>
      <w:tr w:rsidR="00365BA3" w:rsidRPr="00424D88">
        <w:trPr>
          <w:tblCellSpacing w:w="15" w:type="dxa"/>
        </w:trPr>
        <w:tc>
          <w:tcPr>
            <w:tcW w:w="2250" w:type="dxa"/>
          </w:tcPr>
          <w:p w:rsidR="00365BA3" w:rsidRPr="00243CDB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3CDB">
              <w:rPr>
                <w:rFonts w:ascii="Times New Roman" w:hAnsi="Times New Roman" w:cs="Times New Roman"/>
                <w:sz w:val="18"/>
                <w:szCs w:val="18"/>
              </w:rPr>
              <w:t>Юридический адрес,</w:t>
            </w:r>
            <w:r w:rsidRPr="00243CDB">
              <w:rPr>
                <w:rFonts w:ascii="Times New Roman" w:hAnsi="Times New Roman" w:cs="Times New Roman"/>
                <w:sz w:val="18"/>
                <w:szCs w:val="18"/>
              </w:rPr>
              <w:br/>
              <w:t>телефон, электронная</w:t>
            </w:r>
            <w:r w:rsidRPr="00243CDB">
              <w:rPr>
                <w:rFonts w:ascii="Times New Roman" w:hAnsi="Times New Roman" w:cs="Times New Roman"/>
                <w:sz w:val="18"/>
                <w:szCs w:val="18"/>
              </w:rPr>
              <w:br/>
              <w:t>почта заказчика</w:t>
            </w:r>
          </w:p>
        </w:tc>
        <w:tc>
          <w:tcPr>
            <w:tcW w:w="0" w:type="auto"/>
          </w:tcPr>
          <w:p w:rsidR="00365BA3" w:rsidRPr="00243CDB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3CD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390013, Рязанская обл, Рязань г, ЗАВРАЖНОВА, 5 , +7 (4912) 963602 , u62@r62.nalog.ru</w:t>
            </w:r>
          </w:p>
        </w:tc>
      </w:tr>
      <w:tr w:rsidR="00365BA3" w:rsidRPr="00424D88">
        <w:trPr>
          <w:tblCellSpacing w:w="15" w:type="dxa"/>
        </w:trPr>
        <w:tc>
          <w:tcPr>
            <w:tcW w:w="2250" w:type="dxa"/>
          </w:tcPr>
          <w:p w:rsidR="00365BA3" w:rsidRPr="00243CDB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3CDB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</w:p>
        </w:tc>
        <w:tc>
          <w:tcPr>
            <w:tcW w:w="0" w:type="auto"/>
          </w:tcPr>
          <w:p w:rsidR="00365BA3" w:rsidRPr="00243CDB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3CDB">
              <w:rPr>
                <w:rFonts w:ascii="Times New Roman" w:hAnsi="Times New Roman" w:cs="Times New Roman"/>
                <w:sz w:val="18"/>
                <w:szCs w:val="18"/>
              </w:rPr>
              <w:t>6234010781</w:t>
            </w:r>
          </w:p>
        </w:tc>
      </w:tr>
      <w:tr w:rsidR="00365BA3" w:rsidRPr="00424D88">
        <w:trPr>
          <w:tblCellSpacing w:w="15" w:type="dxa"/>
        </w:trPr>
        <w:tc>
          <w:tcPr>
            <w:tcW w:w="2250" w:type="dxa"/>
          </w:tcPr>
          <w:p w:rsidR="00365BA3" w:rsidRPr="00243CDB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3CDB">
              <w:rPr>
                <w:rFonts w:ascii="Times New Roman" w:hAnsi="Times New Roman" w:cs="Times New Roman"/>
                <w:sz w:val="18"/>
                <w:szCs w:val="18"/>
              </w:rPr>
              <w:t xml:space="preserve">КПП </w:t>
            </w:r>
          </w:p>
        </w:tc>
        <w:tc>
          <w:tcPr>
            <w:tcW w:w="0" w:type="auto"/>
          </w:tcPr>
          <w:p w:rsidR="00365BA3" w:rsidRPr="00243CDB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3CDB">
              <w:rPr>
                <w:rFonts w:ascii="Times New Roman" w:hAnsi="Times New Roman" w:cs="Times New Roman"/>
                <w:sz w:val="18"/>
                <w:szCs w:val="18"/>
              </w:rPr>
              <w:t>623401001</w:t>
            </w:r>
          </w:p>
        </w:tc>
      </w:tr>
      <w:tr w:rsidR="00365BA3" w:rsidRPr="00424D88">
        <w:trPr>
          <w:tblCellSpacing w:w="15" w:type="dxa"/>
        </w:trPr>
        <w:tc>
          <w:tcPr>
            <w:tcW w:w="2250" w:type="dxa"/>
          </w:tcPr>
          <w:p w:rsidR="00365BA3" w:rsidRPr="00243CDB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3CDB">
              <w:rPr>
                <w:rFonts w:ascii="Times New Roman" w:hAnsi="Times New Roman" w:cs="Times New Roman"/>
                <w:sz w:val="18"/>
                <w:szCs w:val="18"/>
              </w:rPr>
              <w:t xml:space="preserve">ОКАТО </w:t>
            </w:r>
          </w:p>
        </w:tc>
        <w:tc>
          <w:tcPr>
            <w:tcW w:w="0" w:type="auto"/>
          </w:tcPr>
          <w:p w:rsidR="00365BA3" w:rsidRPr="00243CDB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3CDB">
              <w:rPr>
                <w:rFonts w:ascii="Times New Roman" w:hAnsi="Times New Roman" w:cs="Times New Roman"/>
                <w:sz w:val="18"/>
                <w:szCs w:val="18"/>
              </w:rPr>
              <w:t>61701000</w:t>
            </w:r>
          </w:p>
        </w:tc>
      </w:tr>
    </w:tbl>
    <w:p w:rsidR="00365BA3" w:rsidRPr="00243CDB" w:rsidRDefault="00365BA3" w:rsidP="00243CDB">
      <w:pPr>
        <w:spacing w:after="24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368" w:type="pct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46"/>
        <w:gridCol w:w="659"/>
        <w:gridCol w:w="976"/>
        <w:gridCol w:w="499"/>
        <w:gridCol w:w="1824"/>
        <w:gridCol w:w="1410"/>
        <w:gridCol w:w="839"/>
        <w:gridCol w:w="897"/>
        <w:gridCol w:w="1364"/>
        <w:gridCol w:w="1025"/>
        <w:gridCol w:w="959"/>
        <w:gridCol w:w="1396"/>
        <w:gridCol w:w="1165"/>
        <w:gridCol w:w="816"/>
      </w:tblGrid>
      <w:tr w:rsidR="00365BA3" w:rsidRPr="00424D88" w:rsidTr="000916C6">
        <w:tc>
          <w:tcPr>
            <w:tcW w:w="1846" w:type="dxa"/>
            <w:vMerge w:val="restart"/>
            <w:vAlign w:val="center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КБК </w:t>
            </w:r>
          </w:p>
        </w:tc>
        <w:tc>
          <w:tcPr>
            <w:tcW w:w="659" w:type="dxa"/>
            <w:vMerge w:val="restart"/>
            <w:vAlign w:val="center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ОКВЭД </w:t>
            </w:r>
          </w:p>
        </w:tc>
        <w:tc>
          <w:tcPr>
            <w:tcW w:w="976" w:type="dxa"/>
            <w:vMerge w:val="restart"/>
            <w:vAlign w:val="center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ОКПД </w:t>
            </w:r>
          </w:p>
        </w:tc>
        <w:tc>
          <w:tcPr>
            <w:tcW w:w="10213" w:type="dxa"/>
            <w:gridSpan w:val="9"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Условия контракта </w:t>
            </w:r>
          </w:p>
        </w:tc>
        <w:tc>
          <w:tcPr>
            <w:tcW w:w="1165" w:type="dxa"/>
            <w:vMerge w:val="restart"/>
            <w:vAlign w:val="center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Способ размещения заказа </w:t>
            </w:r>
          </w:p>
        </w:tc>
        <w:tc>
          <w:tcPr>
            <w:tcW w:w="816" w:type="dxa"/>
            <w:vMerge w:val="restart"/>
            <w:vAlign w:val="center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внесения изменений </w:t>
            </w: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vAlign w:val="center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№ заказа (№ лота) </w:t>
            </w:r>
          </w:p>
        </w:tc>
        <w:tc>
          <w:tcPr>
            <w:tcW w:w="1824" w:type="dxa"/>
            <w:vMerge w:val="restart"/>
            <w:vAlign w:val="center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предмета контракта </w:t>
            </w:r>
          </w:p>
        </w:tc>
        <w:tc>
          <w:tcPr>
            <w:tcW w:w="1410" w:type="dxa"/>
            <w:vMerge w:val="restart"/>
            <w:vAlign w:val="center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839" w:type="dxa"/>
            <w:vMerge w:val="restart"/>
            <w:vAlign w:val="center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ед. измерения </w:t>
            </w:r>
          </w:p>
        </w:tc>
        <w:tc>
          <w:tcPr>
            <w:tcW w:w="897" w:type="dxa"/>
            <w:vMerge w:val="restart"/>
            <w:vAlign w:val="center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(объем) </w:t>
            </w:r>
          </w:p>
        </w:tc>
        <w:tc>
          <w:tcPr>
            <w:tcW w:w="1364" w:type="dxa"/>
            <w:vMerge w:val="restart"/>
            <w:vAlign w:val="center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1025" w:type="dxa"/>
            <w:vMerge w:val="restart"/>
            <w:vAlign w:val="center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2355" w:type="dxa"/>
            <w:gridSpan w:val="2"/>
            <w:vAlign w:val="center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график осуществления процедур закупки </w:t>
            </w: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срок размещения заказа (месяц, год) </w:t>
            </w:r>
          </w:p>
        </w:tc>
        <w:tc>
          <w:tcPr>
            <w:tcW w:w="1396" w:type="dxa"/>
            <w:vAlign w:val="center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срок исполнения контракта (месяц, год) </w:t>
            </w: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Align w:val="center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9" w:type="dxa"/>
            <w:vAlign w:val="center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6" w:type="dxa"/>
            <w:vAlign w:val="center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4" w:type="dxa"/>
            <w:vAlign w:val="center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0" w:type="dxa"/>
            <w:vAlign w:val="center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9" w:type="dxa"/>
            <w:vAlign w:val="center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7" w:type="dxa"/>
            <w:vAlign w:val="center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64" w:type="dxa"/>
            <w:vAlign w:val="center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5" w:type="dxa"/>
            <w:vAlign w:val="center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9" w:type="dxa"/>
            <w:vAlign w:val="center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96" w:type="dxa"/>
            <w:vAlign w:val="center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5" w:type="dxa"/>
            <w:vAlign w:val="center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16" w:type="dxa"/>
            <w:vAlign w:val="center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18201063940290019242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62.02.9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62.02.30.000</w:t>
            </w: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техническому обслуживанию и ремонту многофункциональных устройств, копировальной техники и принтеров, заправке и восстановлению картриджей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365BA3" w:rsidRPr="005A2A4E" w:rsidRDefault="00365BA3" w:rsidP="00243C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Услуги (работы) должны быть оказаны в полном объеме, в срок 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4,5  /  45  /  0,00</w:t>
            </w: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02.2016 </w:t>
            </w: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43.29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43.21.10.290</w:t>
            </w: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облуживание системы видеонаблюдения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Услуги (работы) должны быть оказаны в полном объеме, в срок 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  /  0  /  0,00</w:t>
            </w: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02.2016 </w:t>
            </w: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65BA3" w:rsidRPr="00424D88" w:rsidTr="000916C6">
        <w:tc>
          <w:tcPr>
            <w:tcW w:w="184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53.10.4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знаков почтовой оплаты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025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1,3  /  6,5  /  -</w:t>
            </w:r>
          </w:p>
        </w:tc>
        <w:tc>
          <w:tcPr>
            <w:tcW w:w="95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02.2016 </w:t>
            </w:r>
          </w:p>
        </w:tc>
        <w:tc>
          <w:tcPr>
            <w:tcW w:w="139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04.2016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18.12.11.000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Знаки почтовой оплаты номиналом 6 рублей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18.12.11.000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Знаки почтовой оплаты номиналом 5 рублей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18.12.11.000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Знаки почтовой оплаты номиналом 25 рублей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18.12.11.000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Знаки почтовой оплаты номиналом 4 рубля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18.12.11.000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Знаки почтовой оплаты номиналом 3 рубля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18.12.11.000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Знаки почтовой оплаты номиналом 2 рубля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18.12.11.000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Знаки почтовой оплаты номиналом 10 рублей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18201063940029001244</w:t>
            </w:r>
          </w:p>
        </w:tc>
        <w:tc>
          <w:tcPr>
            <w:tcW w:w="65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27.32.3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электротоваров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365BA3" w:rsidRPr="005A2A4E" w:rsidRDefault="00365BA3" w:rsidP="00243C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65BA3" w:rsidRPr="005A2A4E" w:rsidRDefault="00365BA3" w:rsidP="00243CDB">
            <w:pPr>
              <w:spacing w:after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82,4892</w:t>
            </w:r>
          </w:p>
        </w:tc>
        <w:tc>
          <w:tcPr>
            <w:tcW w:w="1025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0,82489  /  8,24892  /  -</w:t>
            </w:r>
          </w:p>
        </w:tc>
        <w:tc>
          <w:tcPr>
            <w:tcW w:w="95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02.2016 </w:t>
            </w:r>
          </w:p>
        </w:tc>
        <w:tc>
          <w:tcPr>
            <w:tcW w:w="139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04.2016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27.11.50.120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Стартеры для трубчатых люминесцентных ламп.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8,3675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27.32.13.133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Сетевой фильтр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11,8667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27.40.14.000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Энергосберегающая лампа с цоколем Е27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27.40.39.110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Светильник 4x18 встраиваемый в алюминиевым отражателем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19,28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27.40.15.114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Газоразрядная ртутная лампа низкого давления с трубчатой колбой диаметром 26 мм.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19,375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17.23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17.23.13.140</w:t>
            </w: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печатной продукции .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Бланк письма (угловой)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Формат - А4, бумага - офсетная не менее 80гр/м2, красочность - 1+0, нумерация выполнена типографским способом на оборотной стороне бланка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9,25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0,0925  /  0,4625  /  -</w:t>
            </w: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03.2016 </w:t>
            </w: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05.2016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45.20.1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45.20.11.000</w:t>
            </w: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автомобилей .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Оказание услуг по техническому обслуживанию и ремонту автомобилей Управления Федеральной налоговой службы по Рязанской области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Устанавливается запрет на допуск товаров, происходящих из иностранных государств, работ, услуг, соответственно выполняемых, оказываемых иностранными лицами, в соответствии с Постановление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запрещено".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Преимущества: </w:t>
            </w:r>
          </w:p>
          <w:p w:rsidR="00365BA3" w:rsidRPr="005A2A4E" w:rsidRDefault="00365BA3" w:rsidP="00243CD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Выполненные работы должны быть надлежащего качества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247,55333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2,47553  /  24,75533  /  -</w:t>
            </w: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02.2016 </w:t>
            </w: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71.20.9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профилактическим испытаниям и измерениям электрооборудования в помещениях УФНС России по Рязанской области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Устанавливается запрет на допуск товаров, происходящих из иностранных государств, работ, услуг, соответственно выполняемых, оказываемых иностранными лицами, в соответствии с Постановление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запрещено".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в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114,33333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1,14333  /  5,71667  /  0,00</w:t>
            </w: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04.2016 </w:t>
            </w: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07.2016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65BA3" w:rsidRPr="00424D88" w:rsidTr="000916C6">
        <w:tc>
          <w:tcPr>
            <w:tcW w:w="184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13.92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20.41.2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20.41.4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32.91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22.19.6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14.12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17.22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хозяйственных товаров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365BA3" w:rsidRPr="005A2A4E" w:rsidRDefault="00365BA3" w:rsidP="00243CD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65BA3" w:rsidRPr="005A2A4E" w:rsidRDefault="00365BA3" w:rsidP="00243CDB">
            <w:pPr>
              <w:spacing w:after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178,58719</w:t>
            </w:r>
          </w:p>
        </w:tc>
        <w:tc>
          <w:tcPr>
            <w:tcW w:w="1025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1,78587  /  17,85872  /  -</w:t>
            </w:r>
          </w:p>
        </w:tc>
        <w:tc>
          <w:tcPr>
            <w:tcW w:w="95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03.2016 </w:t>
            </w:r>
          </w:p>
        </w:tc>
        <w:tc>
          <w:tcPr>
            <w:tcW w:w="139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06.2016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13.92.24.190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Губка для посуды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1,17684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20.41.32.114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чистящее средство для сантехники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25,7505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13.92.29.120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Салфетка вискозная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0,813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17.22.11.130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салфетки бумажные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0,755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20.41.44.190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Чистящее средство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5,6376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14.12.30.150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перчатки, х/б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0,7205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22.19.60.114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Перчатки резиновые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10,975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13.92.29.110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Насадка для фвабры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3,7978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32.91.11.000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Веник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0,45855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20.41.41.000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Освежитель воздуха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5,148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17.22.11.130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Полотенца бумажные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100,176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13.92.29.120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Салфетка из микрофибры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5,7928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20.41.44.120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Средство чистящее (порошок)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2,9988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22.19.60.112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Рукавицы брезентовые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0,4038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13.92.29.120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салфетки чистящие в тубе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13,983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32.99.2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25.99.2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26.51.5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20.52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22.29.2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25.71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22.19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20.59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17.23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канцелярских товаров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365BA3" w:rsidRPr="005A2A4E" w:rsidRDefault="00365BA3" w:rsidP="00243C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65BA3" w:rsidRPr="005A2A4E" w:rsidRDefault="00365BA3" w:rsidP="00243CDB">
            <w:pPr>
              <w:spacing w:after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57,86346</w:t>
            </w:r>
          </w:p>
        </w:tc>
        <w:tc>
          <w:tcPr>
            <w:tcW w:w="1025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0,57863  /  2,89317  /  -</w:t>
            </w:r>
          </w:p>
        </w:tc>
        <w:tc>
          <w:tcPr>
            <w:tcW w:w="95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04.2016 </w:t>
            </w:r>
          </w:p>
        </w:tc>
        <w:tc>
          <w:tcPr>
            <w:tcW w:w="139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07.2016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Набор флажков-закладок, размер не менее 12 х не менее 45мм.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4,8335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22.22.19.000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Пакет для отправки почтовых сообщений, размер 280х380 мм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0,1571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25.71.11.120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Ножницы, длина не менее 200 мм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0,44375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20.59.59.000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Корректирующая лента, не менее 5мм х 6м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0,59835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Диспансер для скрепок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0,31035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32.99.12.120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Настольный пластиковый набор, 12 предметов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1,7506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26.51.33.141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Линейка флуоресцентная, 30см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0,1258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25.99.23.000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Скобы для степлера № 10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0,349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32.99.12.120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Маркер перманентный (нестираемый), черный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0,12314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22.29.29.000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Корзина для бумаг, не менее 10л.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0,4187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25.99.23.000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Зажимы для бумаг, ширина зажима 51 мм,в упаковке не менее 12 шт.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28,5816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22.19.20.112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Ластик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0,1422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Нож канцелярский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0,41405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32.99.12.120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Маркер перманентный (нестираемый), белый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0,12314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32.99.15.110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Карандаш чернографитный с ластиком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2,346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22.22.19.000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Пакет для отправки почтовых сообщений, размер 250х353 мм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0,3052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20.59.59.000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Корректирующая жидкость, объем не менее 20мл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0,245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25.99.23.000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Степлер , №24/6,26/6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0,69015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17.23.13.199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Клейкая лента, размеры: 50мм х 66 мм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1,7399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Папка с внутренним боковым зажимом, формат А4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0,6384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25.71.13.110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Точилка механическая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1,08753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17.23.13.130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Короб архивный, формат А4, корешок не менее 150мм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5,2755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17.23.13.130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Скоросшиватель «Дело»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4,2975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20.52.10.190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Клеящий карандаш , не менее 15г.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1,2135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32.99.12.120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Текстовыделитель, ширина линии письма варьируется не менее 1мм. не более 5 мм, цвет -желтый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0,3295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Папка скоросшиватель, формат А4, верхний лист прозрачный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25.99.23.000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Скрепки 25мм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1,055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29.32.3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автомобильных шин и колесных дисков для нужд Управления Федеральной налоговой службы по Рязанской области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365BA3" w:rsidRPr="005A2A4E" w:rsidRDefault="00365BA3" w:rsidP="00243CD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65BA3" w:rsidRPr="005A2A4E" w:rsidRDefault="00365BA3" w:rsidP="00243CDB">
            <w:pPr>
              <w:spacing w:after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111,75235</w:t>
            </w:r>
          </w:p>
        </w:tc>
        <w:tc>
          <w:tcPr>
            <w:tcW w:w="1025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1,11752  /  5,58762  /  -</w:t>
            </w:r>
          </w:p>
        </w:tc>
        <w:tc>
          <w:tcPr>
            <w:tcW w:w="95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03.2016 </w:t>
            </w:r>
          </w:p>
        </w:tc>
        <w:tc>
          <w:tcPr>
            <w:tcW w:w="139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05.2016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22.11.11.000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Автошина</w:t>
            </w:r>
            <w:r w:rsidRPr="005A2A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5A2A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VOLKSWAGEN 7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НК</w:t>
            </w:r>
            <w:r w:rsidRPr="005A2A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Transporter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Товар должен быть новым, в соответствии с требованиями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29,20835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29.32.30.220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Колесный диск для Nissan Teana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Товар должен быть новым, в соответствии с требованиями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33,75068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22.11.11.000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Автошина для Toyota CAMRY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Товар должен быть новым, в соответствии с требованиями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26,14532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29.32.30.220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Колесный диск для VOLKSWAGEN 7НК Transporter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Товар должен быть новым, в соответствии с требованиями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22,648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32.99.9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30.99.10.000</w:t>
            </w: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запасных частей для автомобилей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365BA3" w:rsidRPr="005A2A4E" w:rsidRDefault="00365BA3" w:rsidP="00243CD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требованиями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  /  10  /  -</w:t>
            </w: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03.2016 </w:t>
            </w: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06.2016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65BA3" w:rsidRPr="00424D88" w:rsidTr="000916C6">
        <w:tc>
          <w:tcPr>
            <w:tcW w:w="184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металлических конструкций для нужд Управления Федеральной налоговой службы по Рязанской области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365BA3" w:rsidRPr="005A2A4E" w:rsidRDefault="00365BA3" w:rsidP="00243CD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 - Организациям инвалидов (в соответствии со Статьей 29 Федерального закона № 44-ФЗ); </w:t>
            </w:r>
          </w:p>
          <w:p w:rsidR="00365BA3" w:rsidRPr="005A2A4E" w:rsidRDefault="00365BA3" w:rsidP="00243CD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365BA3" w:rsidRPr="005A2A4E" w:rsidRDefault="00365BA3" w:rsidP="00243CDB">
            <w:pPr>
              <w:spacing w:after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245,43333</w:t>
            </w:r>
          </w:p>
        </w:tc>
        <w:tc>
          <w:tcPr>
            <w:tcW w:w="1025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2,45433  /  12,27167  /  -</w:t>
            </w:r>
          </w:p>
        </w:tc>
        <w:tc>
          <w:tcPr>
            <w:tcW w:w="95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08.2016 </w:t>
            </w:r>
          </w:p>
        </w:tc>
        <w:tc>
          <w:tcPr>
            <w:tcW w:w="139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10.2016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Поставка товара осуществляется в течении 20 (двадцати) рабочих дней с даты заключения государственного контракта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31.01.11.130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Металлические конструкции в возможностью перемещения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31.01.11.130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Металлические конструкции без возможности перемещения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68,43333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17.23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конвертов немаркированных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5,855</w:t>
            </w:r>
          </w:p>
        </w:tc>
        <w:tc>
          <w:tcPr>
            <w:tcW w:w="1025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-  /  -  /  -</w:t>
            </w:r>
          </w:p>
        </w:tc>
        <w:tc>
          <w:tcPr>
            <w:tcW w:w="95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03.2016 </w:t>
            </w:r>
          </w:p>
        </w:tc>
        <w:tc>
          <w:tcPr>
            <w:tcW w:w="139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05.2016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81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17.23.12.110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Конверт Е65 (110х220)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2,82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17.23.12.110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Конверт С5 (162х229)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17.23.12.110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Конверт Е65 (110х220 с подсказом)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0,435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19.20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бензина автомобильного и дизельного топлива для нужд Управления Федеральной налоговой службы по Рязанской области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499,98875</w:t>
            </w:r>
          </w:p>
        </w:tc>
        <w:tc>
          <w:tcPr>
            <w:tcW w:w="1025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4,99989  /  24,99944  /  -</w:t>
            </w:r>
          </w:p>
        </w:tc>
        <w:tc>
          <w:tcPr>
            <w:tcW w:w="95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06.2016 </w:t>
            </w:r>
          </w:p>
        </w:tc>
        <w:tc>
          <w:tcPr>
            <w:tcW w:w="139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с 01 июля по 31 декабря 2016г.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1165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19.20.21.300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Дизельное топливо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Л; ДМ³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7,67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19.20.21.100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Бензин АИ-95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Л; ДМ³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11935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492,31875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53.10.1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53.10.11.000</w:t>
            </w: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подписке и доставке периодических печатных изданий на 2 полугодие 2016 г. для нужд Управления Федеральной налоговой службы по Рязанской области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Устанавливается запрет на допуск товаров, происходящих из иностранных государств, работ, услуг, соответственно выполняемых, оказываемых иностранными лицами, в соответствии с Постановление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запрещено".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46,07448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0,46075  /  2,30372  /  -</w:t>
            </w: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06.2016 </w:t>
            </w: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с 1 июля 2016г. по 31 декабря 2016г.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в соответствии с подписным периодом и периодичностью выхода периодических печатных изданий</w:t>
            </w: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мебели .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Кресло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365BA3" w:rsidRPr="005A2A4E" w:rsidRDefault="00365BA3" w:rsidP="00243CD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 - Организациям инвалидов (в соответствии со Статьей 29 Федерального закона № 44-ФЗ); </w:t>
            </w:r>
          </w:p>
          <w:p w:rsidR="00365BA3" w:rsidRPr="005A2A4E" w:rsidRDefault="00365BA3" w:rsidP="00243CD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85,54005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0,8554  /  8,55401  /  -</w:t>
            </w: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03.2016 </w:t>
            </w: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06.2016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365BA3" w:rsidRPr="00424D88" w:rsidTr="000916C6">
        <w:tc>
          <w:tcPr>
            <w:tcW w:w="184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18201063940290019242</w:t>
            </w:r>
          </w:p>
        </w:tc>
        <w:tc>
          <w:tcPr>
            <w:tcW w:w="65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28.23.2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расходных материалов для принтеров и копировально-множительной техники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365BA3" w:rsidRPr="005A2A4E" w:rsidRDefault="00365BA3" w:rsidP="00243CD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65BA3" w:rsidRPr="005A2A4E" w:rsidRDefault="00365BA3" w:rsidP="00243CDB">
            <w:pPr>
              <w:spacing w:after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600,62497</w:t>
            </w:r>
          </w:p>
        </w:tc>
        <w:tc>
          <w:tcPr>
            <w:tcW w:w="1025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6,00625  /  30,03125  /  -</w:t>
            </w:r>
          </w:p>
        </w:tc>
        <w:tc>
          <w:tcPr>
            <w:tcW w:w="95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06.2016 </w:t>
            </w:r>
          </w:p>
        </w:tc>
        <w:tc>
          <w:tcPr>
            <w:tcW w:w="139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08.2016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Поставка товара осуществляется в течении 5 (пяти) рабочих дней с даты заключения государственного контракта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Картридж для МФУ HP Сolor LaserJet 200 MFP М276n черный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товара согласно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2,89134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Картридж для принтера HP Color LaserJet 3800 пурпурный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товара согласно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3,86684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Картридж для HP Сolor LaserJet Pro 400 M451dn (оригинальный) пурпурный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товара согласно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31,468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Тонер-картридж для Xerox WC 3325 (106R02312) (оригинальный)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товара согласно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78,50802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Картридж для МФУ Xerox WC PЕ16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товара согласно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2,52934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Картридж для МФУ HP LaserJet Pro M1132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товара согласно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1,216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Картридж для принтера Xerox Phaser 3150 (109R00747)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товара согласно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3,34146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Картридж для принтера HP Color LaserJet 3800 желтый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товара согласно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3,976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Картридж для HP Сolor LaserJet Pro 400 M451dn (оригинальный) Цвет печати голубой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товара согласно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55,01769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Картридж для принтера Samsung ML-1750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товара согласно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1,95066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Картридж для принтера HP LaserJet 5100TN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товара согласно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15,306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Картридж для HP LaserJet Pro M1536dnf (оригинальный)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товара согласно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191,1332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Картридж для HP Сolor LaserJet Pro 400 M451dn (оригинальный) черный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товара согласно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20,05299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Картридж для принтера HP Color LaserJet 3800 черный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товара согласно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3,41967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Картридж для принтера HP LaserJet 1200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товара согласно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2,05066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Картридж для МФУ HP Сolor LaserJet 200 MFP М276n голубой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товара согласно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3,13134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Картридж для МФУ M1319f MFP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товара согласно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16,27406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Тонер-картридж для Xerox Phaser 3320 (106R02306) (оригинальный)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товара согласно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138,56505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Картридж для Canon LBP-810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товара согласно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2,00666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Картридж для HP Сolor LaserJet Pro 400 M451dn (оригинальный) желтый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товара согласно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23,91999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18201063940290019242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28.23.2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флеш-накопителей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365BA3" w:rsidRPr="005A2A4E" w:rsidRDefault="00365BA3" w:rsidP="00243CD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Товар должен быть поставлен в полном объеме, в срок в соответствии с техничеким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0,2  /  2  /  -</w:t>
            </w: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08.2016 </w:t>
            </w: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10.2016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65.12.3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65.12.21.000</w:t>
            </w: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обязательному страхованию гражданской ответственности владельца транспортных средств (ОСАГО)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Устанавливается запрет на допуск товаров, происходящих из иностранных государств, работ, услуг, соответственно выполняемых, оказываемых иностранными лицами, в соответствии с Постановление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запрещено".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-  /  -  /  -</w:t>
            </w: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08.2016 </w:t>
            </w: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18201063940290019242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26.20.40.190</w:t>
            </w: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запасных частей и комплектующих для оргтехники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365BA3" w:rsidRPr="005A2A4E" w:rsidRDefault="00365BA3" w:rsidP="00243CD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365BA3" w:rsidRPr="005A2A4E" w:rsidRDefault="00365BA3" w:rsidP="00243CD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Товар должен быть поставлен в полном объеме, в срок в соответствии с техничеким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539,80441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5,39804  /  53,98044  /  -</w:t>
            </w: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08.2016 </w:t>
            </w: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65BA3" w:rsidRPr="00424D88" w:rsidTr="000916C6">
        <w:tc>
          <w:tcPr>
            <w:tcW w:w="184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17.23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полиграфической продукции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1025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0,413  /  2,065  /  -</w:t>
            </w:r>
          </w:p>
        </w:tc>
        <w:tc>
          <w:tcPr>
            <w:tcW w:w="95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04.2016 </w:t>
            </w:r>
          </w:p>
        </w:tc>
        <w:tc>
          <w:tcPr>
            <w:tcW w:w="139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07.2016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17.23.13.193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Папка, ширина корешка не менее 1,5 см не более 2 см.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36,75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17.23.13.193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Папка, ширина корешка не менее 3 см не более 3,5 см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71.20.9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периодического технического освидетельствования лифтов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Устанавливается запрет на допуск товаров, происходящих из иностранных государств, работ, услуг, соответственно выполняемых, оказываемых иностранными лицами, в соответствии с Постановление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запрещено".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Услуги должны быть оказаны в полном объеме, в срок 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0,65  /  0,65  /  -</w:t>
            </w: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09.2016 </w:t>
            </w: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18201063940290019242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62.03.12.190</w:t>
            </w: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подписке на диски информационно - технического сопровождения (ИТС Бюджет)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Устанавливается запрет на допуск товаров, происходящих из иностранных государств, работ, услуг, соответственно выполняемых, оказываемых иностранными лицами, в соответствии с Постановление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запрещено".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Услуги должны быть оказаны в полном объеме, в срок 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1,45  /  14,5  /  -</w:t>
            </w: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09.2016 </w:t>
            </w: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систем кондиционирования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Устанавливается запрет на допуск товаров, происходящих из иностранных государств, работ, услуг, соответственно выполняемых, оказываемых иностранными лицами, в соответствии с Постановление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запрещено".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Услуги (работы) должны быть оказаны в полном объеме, в срок 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  /  10  /  -</w:t>
            </w: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05.2016 </w:t>
            </w: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10.2016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18201063940290019242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26.20.21.110</w:t>
            </w: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жестких дисков для сервера .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Жесткий диск для сервера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365BA3" w:rsidRPr="005A2A4E" w:rsidRDefault="00365BA3" w:rsidP="00243CD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65BA3" w:rsidRPr="005A2A4E" w:rsidRDefault="00365BA3" w:rsidP="00243CD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365BA3" w:rsidRPr="005A2A4E" w:rsidRDefault="00365BA3" w:rsidP="00243CD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65BA3" w:rsidRPr="005A2A4E" w:rsidRDefault="00365BA3" w:rsidP="00243CD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1,05  /  10,5  /  -</w:t>
            </w: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02.2016 </w:t>
            </w: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05.2016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18201063940290019242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28.23.2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расходных материалов для принтеров и копировально-множительной техники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365BA3" w:rsidRPr="005A2A4E" w:rsidRDefault="00365BA3" w:rsidP="00243CD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Поставка товара согласно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10  /  50  /  -</w:t>
            </w: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10.2016 </w:t>
            </w: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18.12.19.190</w:t>
            </w: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печатной продукции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365BA3" w:rsidRPr="005A2A4E" w:rsidRDefault="00365BA3" w:rsidP="00243CD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В сответствии с требованиями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10  /  50  /  -</w:t>
            </w: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10.2016 </w:t>
            </w: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20.41.3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20.41.32.119</w:t>
            </w: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хозяйственных товаров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365BA3" w:rsidRPr="005A2A4E" w:rsidRDefault="00365BA3" w:rsidP="00243CD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10  /  50  /  -</w:t>
            </w: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10.2016 </w:t>
            </w: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22.29.2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канцелярских товаров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365BA3" w:rsidRPr="005A2A4E" w:rsidRDefault="00365BA3" w:rsidP="00243CD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7  /  70  /  -</w:t>
            </w: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10.2016 </w:t>
            </w: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17.12.1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17.12.73.110</w:t>
            </w: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бумаги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365BA3" w:rsidRPr="005A2A4E" w:rsidRDefault="00365BA3" w:rsidP="00243CD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20  /  200  /  -</w:t>
            </w: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08.2016 </w:t>
            </w: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11.2016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30.99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30.99.10.000</w:t>
            </w: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запасных частей для автомобилей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Весь товар должен быть новым, в соответствии с требованиями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365,62135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3,65621  /  18,28107  /  -</w:t>
            </w: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09.2016 </w:t>
            </w: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65BA3" w:rsidRPr="00424D88" w:rsidTr="000916C6">
        <w:tc>
          <w:tcPr>
            <w:tcW w:w="184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полиграфической продукции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21,866</w:t>
            </w:r>
          </w:p>
        </w:tc>
        <w:tc>
          <w:tcPr>
            <w:tcW w:w="1025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0,21866  /  1,0933  /  -</w:t>
            </w:r>
          </w:p>
        </w:tc>
        <w:tc>
          <w:tcPr>
            <w:tcW w:w="95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03.2016 </w:t>
            </w:r>
          </w:p>
        </w:tc>
        <w:tc>
          <w:tcPr>
            <w:tcW w:w="139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06.2016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17.23.13.191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Блокнот с символикой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7,333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32.99.12.110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Ручка шариковая с символикой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5,933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17.23.13.193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папка с символикой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19.20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19.20.21.100</w:t>
            </w: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бензина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16  /  80  /  -</w:t>
            </w: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07.2016 </w:t>
            </w: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45.20.1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45.20.11.000</w:t>
            </w: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Устанавливается запрет на допуск товаров, происходящих из иностранных государств, работ, услуг, соответственно выполняемых, оказываемых иностранными лицами, в соответствии с Постановление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запрещено".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Выполненные работы должны быть надлежащего качества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1500,65547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15,00655  /  150,06555  /  -</w:t>
            </w: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06.2016 </w:t>
            </w: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22.11.11.000</w:t>
            </w: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автомобильных шин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Весь товар должен быть новым, в соответствии с требованиями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  /  5  /  -</w:t>
            </w: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08.2016 </w:t>
            </w: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11.2016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31.01.11.190</w:t>
            </w: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офисной мебели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365BA3" w:rsidRPr="005A2A4E" w:rsidRDefault="00365BA3" w:rsidP="00243CD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 - Организациям инвалидов (в соответствии со Статьей 29 Федерального закона № 44-ФЗ); </w:t>
            </w:r>
          </w:p>
          <w:p w:rsidR="00365BA3" w:rsidRPr="005A2A4E" w:rsidRDefault="00365BA3" w:rsidP="00243CD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  /  15  /  -</w:t>
            </w: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08.2016 </w:t>
            </w: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11.2016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71.20.9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по оценке защищенности помещения от утечки информации по техническим каналам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Устанавливается запрет на допуск товаров, происходящих из иностранных государств, работ, услуг, соответственно выполняемых, оказываемых иностранными лицами, в соответствии с Постановление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запрещено".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  /  0  /  0,00</w:t>
            </w: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04.2016 </w:t>
            </w: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43.99.90.190</w:t>
            </w: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заправке системы газового пожаротушения в серверной комнате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  /  0  /  0,00</w:t>
            </w: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02.2016 </w:t>
            </w: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05.2016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43.21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43.21.10.290</w:t>
            </w: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ремонту системы видеонаблюдения Управления Федеральной налоговой службы по Рязанской области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Работы должны быть оказаны в полном объеме, в срок 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177,78167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1,77782  /  17,77817  /  -</w:t>
            </w: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02.2016 </w:t>
            </w: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06.2016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365BA3" w:rsidRPr="00424D88" w:rsidTr="000916C6">
        <w:tc>
          <w:tcPr>
            <w:tcW w:w="184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32.99.9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21.20.2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средств индивидуальной защиты для нужд Управления Федеральной налоговой службы по Рязанской области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99,9332</w:t>
            </w:r>
          </w:p>
        </w:tc>
        <w:tc>
          <w:tcPr>
            <w:tcW w:w="1025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0,99933  /  9,99332  /  -</w:t>
            </w:r>
          </w:p>
        </w:tc>
        <w:tc>
          <w:tcPr>
            <w:tcW w:w="95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02.2016 </w:t>
            </w:r>
          </w:p>
        </w:tc>
        <w:tc>
          <w:tcPr>
            <w:tcW w:w="139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05.2016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21.20.24.160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Индивидуальный противохимический пакет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3,0198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21.20.24.170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Комплект индивидуальный медицинский гражданской защиты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33,96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21.20.24.150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Индивидуальный перевязочный пакет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технического задания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32.99.11.111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Противогаз гражданский фильтрующий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62,1334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18201063940290019242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26.20.1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26.20.13.000</w:t>
            </w: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рабочих станций .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Рабочая станция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365BA3" w:rsidRPr="005A2A4E" w:rsidRDefault="00365BA3" w:rsidP="00243CD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i3, не менее 4Gb, не менее 500Gb, DVD+/- RW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8  /  80  /  -</w:t>
            </w: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04.2016 </w:t>
            </w: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07.2016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365BA3" w:rsidRPr="00424D88" w:rsidTr="000916C6">
        <w:tc>
          <w:tcPr>
            <w:tcW w:w="184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18201063940290019242</w:t>
            </w:r>
          </w:p>
        </w:tc>
        <w:tc>
          <w:tcPr>
            <w:tcW w:w="65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28.25.12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Поставка кондиционеров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365BA3" w:rsidRPr="005A2A4E" w:rsidRDefault="00365BA3" w:rsidP="00243CD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65BA3" w:rsidRPr="005A2A4E" w:rsidRDefault="00365BA3" w:rsidP="00243CDB">
            <w:pPr>
              <w:spacing w:after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93,35</w:t>
            </w:r>
          </w:p>
        </w:tc>
        <w:tc>
          <w:tcPr>
            <w:tcW w:w="1025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06.2016 </w:t>
            </w:r>
          </w:p>
        </w:tc>
        <w:tc>
          <w:tcPr>
            <w:tcW w:w="139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07.2016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Срок поставки товара в течении 5 (пяти) рабочих дней с даты заключения государственного контракта.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816" w:type="dxa"/>
            <w:vMerge w:val="restart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28.25.12.130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Кондиционер Тип 1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28.25.12.130</w:t>
            </w:r>
          </w:p>
        </w:tc>
        <w:tc>
          <w:tcPr>
            <w:tcW w:w="49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Кондиционер Тип 2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48,75</w:t>
            </w:r>
          </w:p>
        </w:tc>
        <w:tc>
          <w:tcPr>
            <w:tcW w:w="102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18201063940290019242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62.02.3</w:t>
            </w: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62.02.30.000</w:t>
            </w: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 </w:t>
            </w: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Устанавливается запрет на допуск товаров, происходящих из иностранных государств, работ, услуг, соответственно выполняемых, оказываемых иностранными лицами, в соответствии с Постановление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запрещено".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техническим заданием</w:t>
            </w: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2,5  /  12,5  /  -</w:t>
            </w: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08.2016 </w:t>
            </w: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С даты заключения государственного контракта по 31 декабря 2016г.</w:t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2A4E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365BA3" w:rsidRPr="00424D88" w:rsidTr="000916C6">
        <w:tc>
          <w:tcPr>
            <w:tcW w:w="15675" w:type="dxa"/>
            <w:gridSpan w:val="14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182010615Г0099998244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18201063940290019242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5675" w:type="dxa"/>
            <w:gridSpan w:val="14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5675" w:type="dxa"/>
            <w:gridSpan w:val="14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5675" w:type="dxa"/>
            <w:gridSpan w:val="14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2062,44562</w:t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аукцион, Запрос котировок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5675" w:type="dxa"/>
            <w:gridSpan w:val="14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Годовой объем закупок, осуществляемых путем проведения запроса котировок</w:t>
            </w: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621,29812</w:t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A3" w:rsidRPr="00424D88" w:rsidTr="000916C6">
        <w:tc>
          <w:tcPr>
            <w:tcW w:w="15675" w:type="dxa"/>
            <w:gridSpan w:val="14"/>
          </w:tcPr>
          <w:p w:rsidR="00365BA3" w:rsidRPr="005A2A4E" w:rsidRDefault="00365BA3" w:rsidP="0024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Совокупный объем закупок, планируемых в текущем году</w:t>
            </w:r>
          </w:p>
        </w:tc>
      </w:tr>
      <w:tr w:rsidR="00365BA3" w:rsidRPr="00424D88" w:rsidTr="000916C6">
        <w:tc>
          <w:tcPr>
            <w:tcW w:w="184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9592,19766 / 18757,014</w:t>
            </w:r>
          </w:p>
        </w:tc>
        <w:tc>
          <w:tcPr>
            <w:tcW w:w="1025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E">
              <w:rPr>
                <w:rFonts w:ascii="Times New Roman" w:hAnsi="Times New Roman" w:cs="Times New Roman"/>
                <w:sz w:val="18"/>
                <w:szCs w:val="18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816" w:type="dxa"/>
          </w:tcPr>
          <w:p w:rsidR="00365BA3" w:rsidRPr="005A2A4E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5BA3" w:rsidRDefault="00365BA3" w:rsidP="00243C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A3" w:rsidRDefault="00365BA3" w:rsidP="00243C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A3" w:rsidRDefault="00365BA3" w:rsidP="00243C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A3" w:rsidRPr="00243CDB" w:rsidRDefault="00365BA3" w:rsidP="00243C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50"/>
        <w:gridCol w:w="438"/>
        <w:gridCol w:w="1460"/>
        <w:gridCol w:w="3650"/>
        <w:gridCol w:w="5402"/>
      </w:tblGrid>
      <w:tr w:rsidR="00365BA3" w:rsidRPr="00424D88">
        <w:tc>
          <w:tcPr>
            <w:tcW w:w="1250" w:type="pct"/>
          </w:tcPr>
          <w:p w:rsidR="00365BA3" w:rsidRPr="009F53E8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9F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3E8">
              <w:rPr>
                <w:rFonts w:ascii="Times New Roman" w:hAnsi="Times New Roman" w:cs="Times New Roman"/>
                <w:sz w:val="24"/>
                <w:szCs w:val="24"/>
              </w:rPr>
              <w:br/>
              <w:t>(Ф.И.О., должность руководителя</w:t>
            </w:r>
            <w:r w:rsidRPr="009F53E8">
              <w:rPr>
                <w:rFonts w:ascii="Times New Roman" w:hAnsi="Times New Roman" w:cs="Times New Roman"/>
                <w:sz w:val="24"/>
                <w:szCs w:val="24"/>
              </w:rPr>
              <w:br/>
              <w:t>(уполномоченного должностного лица)</w:t>
            </w:r>
            <w:r w:rsidRPr="009F53E8">
              <w:rPr>
                <w:rFonts w:ascii="Times New Roman" w:hAnsi="Times New Roman" w:cs="Times New Roman"/>
                <w:sz w:val="24"/>
                <w:szCs w:val="24"/>
              </w:rPr>
              <w:br/>
              <w:t>заказчика)</w:t>
            </w:r>
          </w:p>
        </w:tc>
        <w:tc>
          <w:tcPr>
            <w:tcW w:w="150" w:type="pct"/>
          </w:tcPr>
          <w:p w:rsidR="00365BA3" w:rsidRPr="009F53E8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E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" w:type="pct"/>
          </w:tcPr>
          <w:p w:rsidR="00365BA3" w:rsidRPr="009F53E8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            </w:t>
            </w:r>
            <w:r w:rsidRPr="009F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3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(подпись) </w:t>
            </w:r>
          </w:p>
        </w:tc>
        <w:tc>
          <w:tcPr>
            <w:tcW w:w="1250" w:type="pct"/>
          </w:tcPr>
          <w:p w:rsidR="00365BA3" w:rsidRPr="009F53E8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F5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9F53E8">
              <w:rPr>
                <w:rFonts w:ascii="Times New Roman" w:hAnsi="Times New Roman" w:cs="Times New Roman"/>
                <w:sz w:val="24"/>
                <w:szCs w:val="24"/>
              </w:rPr>
              <w:t xml:space="preserve">"  </w:t>
            </w:r>
            <w:r w:rsidRPr="009F5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Pr="009F53E8">
              <w:rPr>
                <w:rFonts w:ascii="Times New Roman" w:hAnsi="Times New Roman" w:cs="Times New Roman"/>
                <w:sz w:val="24"/>
                <w:szCs w:val="24"/>
              </w:rPr>
              <w:t xml:space="preserve">  20</w:t>
            </w:r>
            <w:r w:rsidRPr="009F5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9F53E8">
              <w:rPr>
                <w:rFonts w:ascii="Times New Roman" w:hAnsi="Times New Roman" w:cs="Times New Roman"/>
                <w:sz w:val="24"/>
                <w:szCs w:val="24"/>
              </w:rPr>
              <w:t xml:space="preserve">  г. </w:t>
            </w:r>
            <w:r w:rsidRPr="009F53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(Дата утверждения) </w:t>
            </w:r>
          </w:p>
        </w:tc>
        <w:tc>
          <w:tcPr>
            <w:tcW w:w="0" w:type="auto"/>
          </w:tcPr>
          <w:p w:rsidR="00365BA3" w:rsidRPr="009F53E8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BA3" w:rsidRPr="00243CDB" w:rsidRDefault="00365BA3" w:rsidP="00243CDB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W w:w="5000" w:type="pct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90"/>
        <w:gridCol w:w="2920"/>
        <w:gridCol w:w="9490"/>
      </w:tblGrid>
      <w:tr w:rsidR="00365BA3" w:rsidRPr="00424D88">
        <w:tc>
          <w:tcPr>
            <w:tcW w:w="750" w:type="pct"/>
          </w:tcPr>
          <w:p w:rsidR="00365BA3" w:rsidRPr="00243CDB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365BA3" w:rsidRPr="00243CDB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CDB">
              <w:rPr>
                <w:rFonts w:ascii="Times New Roman" w:hAnsi="Times New Roman" w:cs="Times New Roman"/>
                <w:sz w:val="18"/>
                <w:szCs w:val="18"/>
              </w:rPr>
              <w:t xml:space="preserve">МП </w:t>
            </w:r>
          </w:p>
        </w:tc>
        <w:tc>
          <w:tcPr>
            <w:tcW w:w="3250" w:type="pct"/>
          </w:tcPr>
          <w:p w:rsidR="00365BA3" w:rsidRPr="00243CDB" w:rsidRDefault="00365BA3" w:rsidP="0024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5BA3" w:rsidRPr="00243CDB" w:rsidRDefault="00365BA3" w:rsidP="00243CDB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W w:w="5000" w:type="pct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513"/>
        <w:gridCol w:w="3087"/>
      </w:tblGrid>
      <w:tr w:rsidR="00365BA3" w:rsidRPr="00424D88">
        <w:tc>
          <w:tcPr>
            <w:tcW w:w="0" w:type="auto"/>
          </w:tcPr>
          <w:p w:rsidR="00365BA3" w:rsidRPr="00243CDB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tbl>
            <w:tblPr>
              <w:tblW w:w="305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362"/>
              <w:gridCol w:w="1695"/>
            </w:tblGrid>
            <w:tr w:rsidR="00365BA3" w:rsidRPr="00424D8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365BA3" w:rsidRPr="00243CDB" w:rsidRDefault="00365BA3" w:rsidP="00243CD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43C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Исполнитель:</w:t>
                  </w:r>
                </w:p>
              </w:tc>
              <w:tc>
                <w:tcPr>
                  <w:tcW w:w="2772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365BA3" w:rsidRPr="00243CDB" w:rsidRDefault="00365BA3" w:rsidP="00243CD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43C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Поликарпова Ю. А.</w:t>
                  </w:r>
                </w:p>
              </w:tc>
            </w:tr>
            <w:tr w:rsidR="00365BA3" w:rsidRPr="00424D8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365BA3" w:rsidRPr="00243CDB" w:rsidRDefault="00365BA3" w:rsidP="00243CD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43C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телефон:</w:t>
                  </w:r>
                </w:p>
              </w:tc>
              <w:tc>
                <w:tcPr>
                  <w:tcW w:w="2772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365BA3" w:rsidRPr="00243CDB" w:rsidRDefault="00365BA3" w:rsidP="00243CD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43C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(4912)242894</w:t>
                  </w:r>
                </w:p>
              </w:tc>
            </w:tr>
            <w:tr w:rsidR="00365BA3" w:rsidRPr="00424D8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365BA3" w:rsidRPr="00243CDB" w:rsidRDefault="00365BA3" w:rsidP="00243CD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43C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факс:</w:t>
                  </w:r>
                </w:p>
              </w:tc>
              <w:tc>
                <w:tcPr>
                  <w:tcW w:w="2772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365BA3" w:rsidRPr="00243CDB" w:rsidRDefault="00365BA3" w:rsidP="00243CD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43C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(4912)962984</w:t>
                  </w:r>
                </w:p>
              </w:tc>
            </w:tr>
            <w:tr w:rsidR="00365BA3" w:rsidRPr="00424D8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365BA3" w:rsidRPr="00243CDB" w:rsidRDefault="00365BA3" w:rsidP="00243CD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43C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электронная почта:</w:t>
                  </w:r>
                </w:p>
              </w:tc>
              <w:tc>
                <w:tcPr>
                  <w:tcW w:w="2772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365BA3" w:rsidRPr="00243CDB" w:rsidRDefault="00365BA3" w:rsidP="00243CD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43C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u62@r62.nalog.ru</w:t>
                  </w:r>
                </w:p>
              </w:tc>
            </w:tr>
          </w:tbl>
          <w:p w:rsidR="00365BA3" w:rsidRPr="00243CDB" w:rsidRDefault="00365BA3" w:rsidP="00243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5BA3" w:rsidRPr="00243CDB" w:rsidRDefault="00365BA3">
      <w:pPr>
        <w:rPr>
          <w:rFonts w:ascii="Times New Roman" w:hAnsi="Times New Roman" w:cs="Times New Roman"/>
          <w:sz w:val="18"/>
          <w:szCs w:val="18"/>
        </w:rPr>
      </w:pPr>
    </w:p>
    <w:sectPr w:rsidR="00365BA3" w:rsidRPr="00243CDB" w:rsidSect="005A2A4E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F06"/>
    <w:multiLevelType w:val="multilevel"/>
    <w:tmpl w:val="A1D8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5B0626F"/>
    <w:multiLevelType w:val="multilevel"/>
    <w:tmpl w:val="1A90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8816BB7"/>
    <w:multiLevelType w:val="multilevel"/>
    <w:tmpl w:val="2212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9FC4470"/>
    <w:multiLevelType w:val="multilevel"/>
    <w:tmpl w:val="630A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01E0CB6"/>
    <w:multiLevelType w:val="multilevel"/>
    <w:tmpl w:val="9D96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7345994"/>
    <w:multiLevelType w:val="multilevel"/>
    <w:tmpl w:val="717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828671E"/>
    <w:multiLevelType w:val="multilevel"/>
    <w:tmpl w:val="77A4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A781E81"/>
    <w:multiLevelType w:val="multilevel"/>
    <w:tmpl w:val="EF2A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7E5361C"/>
    <w:multiLevelType w:val="multilevel"/>
    <w:tmpl w:val="1978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C8C4308"/>
    <w:multiLevelType w:val="multilevel"/>
    <w:tmpl w:val="7E14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A8672FD"/>
    <w:multiLevelType w:val="multilevel"/>
    <w:tmpl w:val="573C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CA80C25"/>
    <w:multiLevelType w:val="multilevel"/>
    <w:tmpl w:val="208C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5433122"/>
    <w:multiLevelType w:val="multilevel"/>
    <w:tmpl w:val="5CC6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8E14637"/>
    <w:multiLevelType w:val="multilevel"/>
    <w:tmpl w:val="BA16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CB77406"/>
    <w:multiLevelType w:val="multilevel"/>
    <w:tmpl w:val="B33C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2EC0F55"/>
    <w:multiLevelType w:val="multilevel"/>
    <w:tmpl w:val="B6CE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4C87B32"/>
    <w:multiLevelType w:val="multilevel"/>
    <w:tmpl w:val="FA68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71114E5"/>
    <w:multiLevelType w:val="multilevel"/>
    <w:tmpl w:val="168A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8300C9C"/>
    <w:multiLevelType w:val="multilevel"/>
    <w:tmpl w:val="E228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A6C5D07"/>
    <w:multiLevelType w:val="multilevel"/>
    <w:tmpl w:val="5D34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E3166E3"/>
    <w:multiLevelType w:val="multilevel"/>
    <w:tmpl w:val="BF98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16"/>
  </w:num>
  <w:num w:numId="5">
    <w:abstractNumId w:val="14"/>
  </w:num>
  <w:num w:numId="6">
    <w:abstractNumId w:val="12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18"/>
  </w:num>
  <w:num w:numId="13">
    <w:abstractNumId w:val="20"/>
  </w:num>
  <w:num w:numId="14">
    <w:abstractNumId w:val="9"/>
  </w:num>
  <w:num w:numId="15">
    <w:abstractNumId w:val="10"/>
  </w:num>
  <w:num w:numId="16">
    <w:abstractNumId w:val="19"/>
  </w:num>
  <w:num w:numId="17">
    <w:abstractNumId w:val="1"/>
  </w:num>
  <w:num w:numId="18">
    <w:abstractNumId w:val="5"/>
  </w:num>
  <w:num w:numId="19">
    <w:abstractNumId w:val="13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CDB"/>
    <w:rsid w:val="000916C6"/>
    <w:rsid w:val="001D5DCB"/>
    <w:rsid w:val="00243CDB"/>
    <w:rsid w:val="00365BA3"/>
    <w:rsid w:val="00424D88"/>
    <w:rsid w:val="005A2A4E"/>
    <w:rsid w:val="00605B9C"/>
    <w:rsid w:val="009F53E8"/>
    <w:rsid w:val="00B7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C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243CDB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3CDB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requesttable">
    <w:name w:val="requesttable"/>
    <w:basedOn w:val="Normal"/>
    <w:uiPriority w:val="99"/>
    <w:rsid w:val="00243CD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itle">
    <w:name w:val="title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left">
    <w:name w:val="aleft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old">
    <w:name w:val="bold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ubtitle">
    <w:name w:val="subtitle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Header1">
    <w:name w:val="Header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offset25">
    <w:name w:val="offset25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offset50">
    <w:name w:val="offset50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ablecol1">
    <w:name w:val="tablecol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ablecol2">
    <w:name w:val="tablecol2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ablecol1notset">
    <w:name w:val="tablecol1notset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ablecol2notset">
    <w:name w:val="tablecol2notset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ight">
    <w:name w:val="right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table1">
    <w:name w:val="apptable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ol1">
    <w:name w:val="appcol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ol2">
    <w:name w:val="appcol2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ol3">
    <w:name w:val="appcol3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ol4">
    <w:name w:val="appcol4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ol5">
    <w:name w:val="appcol5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resultcol1">
    <w:name w:val="appresultcol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resultcol2">
    <w:name w:val="appresultcol2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resultcol3">
    <w:name w:val="appresultcol3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resultcol4">
    <w:name w:val="appresultcol4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resultcol4left">
    <w:name w:val="appresultcol4_left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ritcol1">
    <w:name w:val="appcritcol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ritcol2">
    <w:name w:val="appcritcol2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ritcol3">
    <w:name w:val="appcritcol3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desicioncol1">
    <w:name w:val="appdesicioncol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desicioncol2">
    <w:name w:val="appdesicioncol2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desicioncol3">
    <w:name w:val="appdesicioncol3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desicioncol4">
    <w:name w:val="appdesicioncol4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auctioncol1">
    <w:name w:val="appauctioncol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auctioncol2">
    <w:name w:val="appauctioncol2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auctioncol3">
    <w:name w:val="appauctioncol3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ommissioncol1">
    <w:name w:val="appcommissioncol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ommissioncol2">
    <w:name w:val="appcommissioncol2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ommissioncol3">
    <w:name w:val="appcommissioncol3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ommissioncol4">
    <w:name w:val="appcommissioncol4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ommissionresultcol1">
    <w:name w:val="appcommissionresultcol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ommissionresultcol2">
    <w:name w:val="appcommissionresultcol2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ommissionresultcoln">
    <w:name w:val="appcommissionresultcoln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efusalfactcol1">
    <w:name w:val="refusalfactcol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efusalfactcol2">
    <w:name w:val="refusalfactcol2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efusalfactcol3">
    <w:name w:val="refusalfactcol3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riteriascol1">
    <w:name w:val="appcriteriascol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riteriascol2">
    <w:name w:val="appcriteriascol2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riteriascol3">
    <w:name w:val="appcriteriascol3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newpage">
    <w:name w:val="newpage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l-border">
    <w:name w:val="col-border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data">
    <w:name w:val="data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enter">
    <w:name w:val="center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no-underline">
    <w:name w:val="no-underline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ine">
    <w:name w:val="line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vert-space">
    <w:name w:val="vert-space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ottom-pad">
    <w:name w:val="bottom-pad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tentholder">
    <w:name w:val="contentholder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tractstable">
    <w:name w:val="contractstable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tractstablesub">
    <w:name w:val="contractstablesub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tractstitle">
    <w:name w:val="contractstitle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udgetsoureccell">
    <w:name w:val="budgetsoureccell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offbudgetsoureccell">
    <w:name w:val="offbudgetsoureccell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">
    <w:name w:val="pfcol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">
    <w:name w:val="pfcol2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3">
    <w:name w:val="pfcol3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4">
    <w:name w:val="pfcol4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5">
    <w:name w:val="pfcol5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6">
    <w:name w:val="pfcol6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7">
    <w:name w:val="pfcol7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8">
    <w:name w:val="pfcol8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9">
    <w:name w:val="pfcol9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0">
    <w:name w:val="pfcol10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1">
    <w:name w:val="pfcol1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2">
    <w:name w:val="pfcol12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3">
    <w:name w:val="pfcol13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4">
    <w:name w:val="pfcol14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5">
    <w:name w:val="pfcol15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6">
    <w:name w:val="pfcol16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7">
    <w:name w:val="pfcol17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8">
    <w:name w:val="pfcol18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9">
    <w:name w:val="pfcol19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0">
    <w:name w:val="pfcol20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1">
    <w:name w:val="pfcol2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2">
    <w:name w:val="pfcol22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3">
    <w:name w:val="pfcol23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4">
    <w:name w:val="pfcol24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5">
    <w:name w:val="pfcol25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6">
    <w:name w:val="pfcol26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7">
    <w:name w:val="pfcol27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8">
    <w:name w:val="pfcol28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9">
    <w:name w:val="pfcol29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30">
    <w:name w:val="pfcol30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nowrap">
    <w:name w:val="nowrap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ngraphictable">
    <w:name w:val="plangraphictable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ngraphictitle">
    <w:name w:val="plangraphictitle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ngraphiccelltd">
    <w:name w:val="plangraphiccelltd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hgraphicposition">
    <w:name w:val="plahgraphicposition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hgraphicpositiontoprightbottom">
    <w:name w:val="plahgraphicpositiontoprightbottom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hgraphicpositionleftrightbottom">
    <w:name w:val="plahgraphicpositionleftrightbottom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hgraphicpositionleftright">
    <w:name w:val="plahgraphicpositionleftright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hgraphicpositiontopbottomleft">
    <w:name w:val="plahgraphicpositiontopbottomleft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hgraphicpositiontoprightleft">
    <w:name w:val="plahgraphicpositiontoprightleft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hgraphicpositiontopbottom">
    <w:name w:val="plahgraphicpositiontopbottom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hgraphicpositionleft">
    <w:name w:val="plahgraphicpositionleft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hgraphicpositionright">
    <w:name w:val="plahgraphicpositionright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hgraphicpositionrightbottom">
    <w:name w:val="plahgraphicpositionrightbottom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hgraphicpositionbottomleft">
    <w:name w:val="plahgraphicpositionbottomleft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hgraphicpositionbottom">
    <w:name w:val="plahgraphicpositionbottom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hgraphicpositionnoborders">
    <w:name w:val="plahgraphicpositionnoborders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ngraphictableheader">
    <w:name w:val="plangraphictableheader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ngraphictableheaderleft">
    <w:name w:val="plangraphictableheaderleft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offset5">
    <w:name w:val="offset5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emptyrow">
    <w:name w:val="emptyrow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crtitle">
    <w:name w:val="icrtitle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crtable">
    <w:name w:val="icrtable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crtableheader">
    <w:name w:val="icrtableheader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ngraphicorgtable">
    <w:name w:val="plangraphicorgtable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ngraphicdoctable">
    <w:name w:val="plangraphicdoctable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ight-pad">
    <w:name w:val="right-pad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dsub">
    <w:name w:val="tdsub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br">
    <w:name w:val="pfcolbr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b">
    <w:name w:val="pfcolb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b300">
    <w:name w:val="pfcolb300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number">
    <w:name w:val="number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itle1">
    <w:name w:val="title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i/>
      <w:iCs/>
      <w:sz w:val="24"/>
      <w:szCs w:val="24"/>
    </w:rPr>
  </w:style>
  <w:style w:type="paragraph" w:customStyle="1" w:styleId="aleft1">
    <w:name w:val="aleft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old1">
    <w:name w:val="bold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subtitle1">
    <w:name w:val="subtitle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  <w:u w:val="single"/>
    </w:rPr>
  </w:style>
  <w:style w:type="paragraph" w:customStyle="1" w:styleId="header10">
    <w:name w:val="header1"/>
    <w:basedOn w:val="Normal"/>
    <w:uiPriority w:val="99"/>
    <w:rsid w:val="00243CDB"/>
    <w:pPr>
      <w:spacing w:before="300" w:after="0" w:line="240" w:lineRule="auto"/>
    </w:pPr>
    <w:rPr>
      <w:rFonts w:cs="Times New Roman"/>
      <w:sz w:val="24"/>
      <w:szCs w:val="24"/>
    </w:rPr>
  </w:style>
  <w:style w:type="paragraph" w:customStyle="1" w:styleId="offset251">
    <w:name w:val="offset251"/>
    <w:basedOn w:val="Normal"/>
    <w:uiPriority w:val="99"/>
    <w:rsid w:val="00243CDB"/>
    <w:pPr>
      <w:spacing w:before="100" w:beforeAutospacing="1" w:after="100" w:afterAutospacing="1" w:line="240" w:lineRule="auto"/>
      <w:ind w:left="375"/>
    </w:pPr>
    <w:rPr>
      <w:rFonts w:cs="Times New Roman"/>
      <w:sz w:val="24"/>
      <w:szCs w:val="24"/>
    </w:rPr>
  </w:style>
  <w:style w:type="paragraph" w:customStyle="1" w:styleId="offset501">
    <w:name w:val="offset501"/>
    <w:basedOn w:val="Normal"/>
    <w:uiPriority w:val="99"/>
    <w:rsid w:val="00243CDB"/>
    <w:pPr>
      <w:spacing w:before="100" w:beforeAutospacing="1" w:after="100" w:afterAutospacing="1" w:line="240" w:lineRule="auto"/>
      <w:ind w:left="750"/>
    </w:pPr>
    <w:rPr>
      <w:rFonts w:cs="Times New Roman"/>
      <w:sz w:val="24"/>
      <w:szCs w:val="24"/>
    </w:rPr>
  </w:style>
  <w:style w:type="paragraph" w:customStyle="1" w:styleId="tablecol11">
    <w:name w:val="tablecol1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ablecol21">
    <w:name w:val="tablecol2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ablecol1notset1">
    <w:name w:val="tablecol1notset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ablecol2notset1">
    <w:name w:val="tablecol2notset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ight1">
    <w:name w:val="right1"/>
    <w:basedOn w:val="Normal"/>
    <w:uiPriority w:val="99"/>
    <w:rsid w:val="00243CDB"/>
    <w:pPr>
      <w:spacing w:before="100" w:beforeAutospacing="1" w:after="100" w:afterAutospacing="1" w:line="240" w:lineRule="auto"/>
      <w:jc w:val="right"/>
    </w:pPr>
    <w:rPr>
      <w:rFonts w:cs="Times New Roman"/>
      <w:sz w:val="24"/>
      <w:szCs w:val="24"/>
    </w:rPr>
  </w:style>
  <w:style w:type="paragraph" w:customStyle="1" w:styleId="apptable11">
    <w:name w:val="apptable11"/>
    <w:basedOn w:val="Normal"/>
    <w:uiPriority w:val="99"/>
    <w:rsid w:val="00243CDB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cs="Times New Roman"/>
      <w:sz w:val="24"/>
      <w:szCs w:val="24"/>
    </w:rPr>
  </w:style>
  <w:style w:type="paragraph" w:customStyle="1" w:styleId="appcol11">
    <w:name w:val="appcol1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col21">
    <w:name w:val="appcol2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col31">
    <w:name w:val="appcol3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col41">
    <w:name w:val="appcol4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col51">
    <w:name w:val="appcol5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resultcol11">
    <w:name w:val="appresultcol1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resultcol21">
    <w:name w:val="appresultcol2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resultcol31">
    <w:name w:val="appresultcol3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resultcol41">
    <w:name w:val="appresultcol4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resultcol4left1">
    <w:name w:val="appresultcol4_left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ritcol11">
    <w:name w:val="appcritcol1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critcol21">
    <w:name w:val="appcritcol2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critcol31">
    <w:name w:val="appcritcol3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desicioncol11">
    <w:name w:val="appdesicioncol1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desicioncol21">
    <w:name w:val="appdesicioncol2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desicioncol31">
    <w:name w:val="appdesicioncol3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desicioncol41">
    <w:name w:val="appdesicioncol4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auctioncol11">
    <w:name w:val="appauctioncol1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auctioncol21">
    <w:name w:val="appauctioncol2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auctioncol31">
    <w:name w:val="appauctioncol3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commissioncol11">
    <w:name w:val="appcommissioncol1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commissioncol21">
    <w:name w:val="appcommissioncol2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commissioncol31">
    <w:name w:val="appcommissioncol3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commissioncol41">
    <w:name w:val="appcommissioncol4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commissionresultcol11">
    <w:name w:val="appcommissionresultcol1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commissionresultcol21">
    <w:name w:val="appcommissionresultcol2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commissionresultcoln1">
    <w:name w:val="appcommissionresultcoln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refusalfactcol11">
    <w:name w:val="refusalfactcol1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refusalfactcol21">
    <w:name w:val="refusalfactcol2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refusalfactcol31">
    <w:name w:val="refusalfactcol3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criteriascol11">
    <w:name w:val="appcriteriascol1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criteriascol21">
    <w:name w:val="appcriteriascol2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criteriascol31">
    <w:name w:val="appcriteriascol3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newpage1">
    <w:name w:val="newpage1"/>
    <w:basedOn w:val="Normal"/>
    <w:uiPriority w:val="99"/>
    <w:rsid w:val="00243CDB"/>
    <w:pPr>
      <w:pageBreakBefore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l-border1">
    <w:name w:val="col-border1"/>
    <w:basedOn w:val="Normal"/>
    <w:uiPriority w:val="99"/>
    <w:rsid w:val="00243CD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ight-pad1">
    <w:name w:val="right-pad1"/>
    <w:basedOn w:val="Normal"/>
    <w:uiPriority w:val="99"/>
    <w:rsid w:val="00243CDB"/>
    <w:pPr>
      <w:spacing w:before="100" w:beforeAutospacing="1" w:after="100" w:afterAutospacing="1" w:line="240" w:lineRule="auto"/>
      <w:jc w:val="right"/>
    </w:pPr>
    <w:rPr>
      <w:rFonts w:cs="Times New Roman"/>
      <w:sz w:val="24"/>
      <w:szCs w:val="24"/>
    </w:rPr>
  </w:style>
  <w:style w:type="paragraph" w:customStyle="1" w:styleId="data1">
    <w:name w:val="data1"/>
    <w:basedOn w:val="Normal"/>
    <w:uiPriority w:val="99"/>
    <w:rsid w:val="00243CDB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enter1">
    <w:name w:val="center1"/>
    <w:basedOn w:val="Normal"/>
    <w:uiPriority w:val="99"/>
    <w:rsid w:val="00243CDB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no-underline1">
    <w:name w:val="no-underline1"/>
    <w:basedOn w:val="Normal"/>
    <w:uiPriority w:val="99"/>
    <w:rsid w:val="00243CDB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ine1">
    <w:name w:val="line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vert-space1">
    <w:name w:val="vert-space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ottom-pad1">
    <w:name w:val="bottom-pad1"/>
    <w:basedOn w:val="Normal"/>
    <w:uiPriority w:val="99"/>
    <w:rsid w:val="00243CDB"/>
    <w:pPr>
      <w:spacing w:before="100" w:beforeAutospacing="1" w:after="75" w:line="240" w:lineRule="auto"/>
    </w:pPr>
    <w:rPr>
      <w:rFonts w:cs="Times New Roman"/>
      <w:sz w:val="24"/>
      <w:szCs w:val="24"/>
    </w:rPr>
  </w:style>
  <w:style w:type="paragraph" w:customStyle="1" w:styleId="contentholder1">
    <w:name w:val="contentholder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tractstable1">
    <w:name w:val="contractstable1"/>
    <w:basedOn w:val="Normal"/>
    <w:uiPriority w:val="99"/>
    <w:rsid w:val="00243CD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dsub1">
    <w:name w:val="tdsub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tractstablesub1">
    <w:name w:val="contractstablesub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tractstitle1">
    <w:name w:val="contractstitle1"/>
    <w:basedOn w:val="Normal"/>
    <w:uiPriority w:val="99"/>
    <w:rsid w:val="00243CDB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budgetsoureccell1">
    <w:name w:val="budgetsoureccell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offbudgetsoureccell1">
    <w:name w:val="offbudgetsoureccell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10">
    <w:name w:val="pfcol110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10">
    <w:name w:val="pfcol210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31">
    <w:name w:val="pfcol3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41">
    <w:name w:val="pfcol4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51">
    <w:name w:val="pfcol5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61">
    <w:name w:val="pfcol6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71">
    <w:name w:val="pfcol7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81">
    <w:name w:val="pfcol8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91">
    <w:name w:val="pfcol9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01">
    <w:name w:val="pfcol10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11">
    <w:name w:val="pfcol11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21">
    <w:name w:val="pfcol12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31">
    <w:name w:val="pfcol13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41">
    <w:name w:val="pfcol14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51">
    <w:name w:val="pfcol15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61">
    <w:name w:val="pfcol16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71">
    <w:name w:val="pfcol17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81">
    <w:name w:val="pfcol18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91">
    <w:name w:val="pfcol19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01">
    <w:name w:val="pfcol20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11">
    <w:name w:val="pfcol21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21">
    <w:name w:val="pfcol22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31">
    <w:name w:val="pfcol23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41">
    <w:name w:val="pfcol24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51">
    <w:name w:val="pfcol25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61">
    <w:name w:val="pfcol26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71">
    <w:name w:val="pfcol27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81">
    <w:name w:val="pfcol28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91">
    <w:name w:val="pfcol29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301">
    <w:name w:val="pfcol30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br1">
    <w:name w:val="pfcolbr1"/>
    <w:basedOn w:val="Normal"/>
    <w:uiPriority w:val="99"/>
    <w:rsid w:val="00243CDB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b1">
    <w:name w:val="pfcolb1"/>
    <w:basedOn w:val="Normal"/>
    <w:uiPriority w:val="99"/>
    <w:rsid w:val="00243CD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b3001">
    <w:name w:val="pfcolb3001"/>
    <w:basedOn w:val="Normal"/>
    <w:uiPriority w:val="99"/>
    <w:rsid w:val="00243CD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nowrap1">
    <w:name w:val="nowrap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ngraphictable1">
    <w:name w:val="plangraphictable1"/>
    <w:basedOn w:val="Normal"/>
    <w:uiPriority w:val="99"/>
    <w:rsid w:val="00243CD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ngraphictitle1">
    <w:name w:val="plangraphictitle1"/>
    <w:basedOn w:val="Normal"/>
    <w:uiPriority w:val="99"/>
    <w:rsid w:val="00243CDB"/>
    <w:pPr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plangraphiccelltd1">
    <w:name w:val="plangraphiccelltd1"/>
    <w:basedOn w:val="Normal"/>
    <w:uiPriority w:val="99"/>
    <w:rsid w:val="00243CDB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plahgraphicposition1">
    <w:name w:val="plahgraphicposition1"/>
    <w:basedOn w:val="Normal"/>
    <w:uiPriority w:val="99"/>
    <w:rsid w:val="00243CD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plahgraphicpositiontoprightbottom1">
    <w:name w:val="plahgraphicpositiontoprightbottom1"/>
    <w:basedOn w:val="Normal"/>
    <w:uiPriority w:val="99"/>
    <w:rsid w:val="00243CDB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plahgraphicpositionleftrightbottom1">
    <w:name w:val="plahgraphicpositionleftrightbottom1"/>
    <w:basedOn w:val="Normal"/>
    <w:uiPriority w:val="99"/>
    <w:rsid w:val="00243CD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plahgraphicpositionleftright1">
    <w:name w:val="plahgraphicpositionleftright1"/>
    <w:basedOn w:val="Normal"/>
    <w:uiPriority w:val="99"/>
    <w:rsid w:val="00243CD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plahgraphicpositiontopbottomleft1">
    <w:name w:val="plahgraphicpositiontopbottomleft1"/>
    <w:basedOn w:val="Normal"/>
    <w:uiPriority w:val="99"/>
    <w:rsid w:val="00243CDB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plahgraphicpositiontoprightleft1">
    <w:name w:val="plahgraphicpositiontoprightleft1"/>
    <w:basedOn w:val="Normal"/>
    <w:uiPriority w:val="99"/>
    <w:rsid w:val="00243CD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plahgraphicpositiontopbottom1">
    <w:name w:val="plahgraphicpositiontopbottom1"/>
    <w:basedOn w:val="Normal"/>
    <w:uiPriority w:val="99"/>
    <w:rsid w:val="00243CD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plahgraphicpositionleft1">
    <w:name w:val="plahgraphicpositionleft1"/>
    <w:basedOn w:val="Normal"/>
    <w:uiPriority w:val="99"/>
    <w:rsid w:val="00243CDB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plahgraphicpositionright1">
    <w:name w:val="plahgraphicpositionright1"/>
    <w:basedOn w:val="Normal"/>
    <w:uiPriority w:val="99"/>
    <w:rsid w:val="00243CDB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plahgraphicpositionrightbottom1">
    <w:name w:val="plahgraphicpositionrightbottom1"/>
    <w:basedOn w:val="Normal"/>
    <w:uiPriority w:val="99"/>
    <w:rsid w:val="00243C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plahgraphicpositionbottomleft1">
    <w:name w:val="plahgraphicpositionbottomleft1"/>
    <w:basedOn w:val="Normal"/>
    <w:uiPriority w:val="99"/>
    <w:rsid w:val="00243CDB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plahgraphicpositionbottom1">
    <w:name w:val="plahgraphicpositionbottom1"/>
    <w:basedOn w:val="Normal"/>
    <w:uiPriority w:val="99"/>
    <w:rsid w:val="00243CDB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plahgraphicpositionnoborders1">
    <w:name w:val="plahgraphicpositionnoborders1"/>
    <w:basedOn w:val="Normal"/>
    <w:uiPriority w:val="99"/>
    <w:rsid w:val="00243CDB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plangraphictableheader1">
    <w:name w:val="plangraphictableheader1"/>
    <w:basedOn w:val="Normal"/>
    <w:uiPriority w:val="99"/>
    <w:rsid w:val="00243CD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plangraphictableheaderleft1">
    <w:name w:val="plangraphictableheaderleft1"/>
    <w:basedOn w:val="Normal"/>
    <w:uiPriority w:val="99"/>
    <w:rsid w:val="00243CD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offset51">
    <w:name w:val="offset5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emptyrow1">
    <w:name w:val="emptyrow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crtitle1">
    <w:name w:val="icrtitle1"/>
    <w:basedOn w:val="Normal"/>
    <w:uiPriority w:val="99"/>
    <w:rsid w:val="00243CDB"/>
    <w:pPr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icrtable1">
    <w:name w:val="icrtable1"/>
    <w:basedOn w:val="Normal"/>
    <w:uiPriority w:val="99"/>
    <w:rsid w:val="00243CD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crtableheader1">
    <w:name w:val="icrtableheader1"/>
    <w:basedOn w:val="Normal"/>
    <w:uiPriority w:val="99"/>
    <w:rsid w:val="00243CD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plangraphicorgtable1">
    <w:name w:val="plangraphicorgtable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ngraphicdoctable1">
    <w:name w:val="plangraphicdoctable1"/>
    <w:basedOn w:val="Normal"/>
    <w:uiPriority w:val="99"/>
    <w:rsid w:val="00243C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ngraphictableheader2">
    <w:name w:val="plangraphictableheader2"/>
    <w:basedOn w:val="Normal"/>
    <w:uiPriority w:val="99"/>
    <w:rsid w:val="00243CD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number1">
    <w:name w:val="number1"/>
    <w:basedOn w:val="Normal"/>
    <w:uiPriority w:val="99"/>
    <w:rsid w:val="00243CDB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A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7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49</Pages>
  <Words>7077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Урбанов</dc:creator>
  <cp:keywords/>
  <dc:description/>
  <cp:lastModifiedBy>Поликарпова</cp:lastModifiedBy>
  <cp:revision>4</cp:revision>
  <cp:lastPrinted>2016-06-16T13:14:00Z</cp:lastPrinted>
  <dcterms:created xsi:type="dcterms:W3CDTF">2016-06-16T12:27:00Z</dcterms:created>
  <dcterms:modified xsi:type="dcterms:W3CDTF">2016-06-16T14:29:00Z</dcterms:modified>
</cp:coreProperties>
</file>