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A3" w:rsidRPr="009F53E8" w:rsidRDefault="00365BA3" w:rsidP="00243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E8">
        <w:rPr>
          <w:rFonts w:ascii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9F53E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9F53E8">
        <w:rPr>
          <w:rFonts w:ascii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9F53E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365BA3" w:rsidRPr="00243CDB" w:rsidRDefault="00365BA3" w:rsidP="00243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85"/>
        <w:gridCol w:w="10965"/>
      </w:tblGrid>
      <w:tr w:rsidR="00365BA3" w:rsidRPr="00424D88">
        <w:trPr>
          <w:tblCellSpacing w:w="15" w:type="dxa"/>
        </w:trPr>
        <w:tc>
          <w:tcPr>
            <w:tcW w:w="1250" w:type="pct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ФЕДЕРАЛЬНОЙ НАЛОГОВОЙ СЛУЖБЫ ПО РЯЗАНСКОЙ ОБЛАСТИ</w:t>
            </w:r>
          </w:p>
        </w:tc>
      </w:tr>
      <w:tr w:rsidR="00365BA3" w:rsidRPr="00424D88">
        <w:trPr>
          <w:tblCellSpacing w:w="15" w:type="dxa"/>
        </w:trPr>
        <w:tc>
          <w:tcPr>
            <w:tcW w:w="2250" w:type="dxa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Юридический адрес,</w:t>
            </w:r>
            <w:r w:rsidRPr="00243CDB">
              <w:rPr>
                <w:rFonts w:ascii="Times New Roman" w:hAnsi="Times New Roman" w:cs="Times New Roman"/>
                <w:sz w:val="18"/>
                <w:szCs w:val="18"/>
              </w:rPr>
              <w:br/>
              <w:t>телефон, электронная</w:t>
            </w:r>
            <w:r w:rsidRPr="00243CDB">
              <w:rPr>
                <w:rFonts w:ascii="Times New Roman" w:hAnsi="Times New Roman" w:cs="Times New Roman"/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390013, Рязанская обл, Рязань г, ЗАВРАЖНОВА, 5 , +7 (4912) 963602 , u62@r62.nalog.ru</w:t>
            </w:r>
          </w:p>
        </w:tc>
      </w:tr>
      <w:tr w:rsidR="00365BA3" w:rsidRPr="00424D88">
        <w:trPr>
          <w:tblCellSpacing w:w="15" w:type="dxa"/>
        </w:trPr>
        <w:tc>
          <w:tcPr>
            <w:tcW w:w="2250" w:type="dxa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6234010781</w:t>
            </w:r>
          </w:p>
        </w:tc>
      </w:tr>
      <w:tr w:rsidR="00365BA3" w:rsidRPr="00424D88">
        <w:trPr>
          <w:tblCellSpacing w:w="15" w:type="dxa"/>
        </w:trPr>
        <w:tc>
          <w:tcPr>
            <w:tcW w:w="2250" w:type="dxa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623401001</w:t>
            </w:r>
          </w:p>
        </w:tc>
      </w:tr>
      <w:tr w:rsidR="00365BA3" w:rsidRPr="00424D88">
        <w:trPr>
          <w:tblCellSpacing w:w="15" w:type="dxa"/>
        </w:trPr>
        <w:tc>
          <w:tcPr>
            <w:tcW w:w="2250" w:type="dxa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>61701000</w:t>
            </w:r>
          </w:p>
        </w:tc>
      </w:tr>
    </w:tbl>
    <w:p w:rsidR="00365BA3" w:rsidRPr="00243CDB" w:rsidRDefault="00365BA3" w:rsidP="00243CDB">
      <w:pPr>
        <w:spacing w:after="24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368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46"/>
        <w:gridCol w:w="659"/>
        <w:gridCol w:w="976"/>
        <w:gridCol w:w="499"/>
        <w:gridCol w:w="1824"/>
        <w:gridCol w:w="1410"/>
        <w:gridCol w:w="839"/>
        <w:gridCol w:w="897"/>
        <w:gridCol w:w="1364"/>
        <w:gridCol w:w="1025"/>
        <w:gridCol w:w="959"/>
        <w:gridCol w:w="1396"/>
        <w:gridCol w:w="1165"/>
        <w:gridCol w:w="816"/>
      </w:tblGrid>
      <w:tr w:rsidR="00365BA3" w:rsidRPr="00424D88" w:rsidTr="000916C6">
        <w:tc>
          <w:tcPr>
            <w:tcW w:w="1846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659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976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10213" w:type="dxa"/>
            <w:gridSpan w:val="9"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1165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816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1824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1410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839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897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1364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025" w:type="dxa"/>
            <w:vMerge w:val="restart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355" w:type="dxa"/>
            <w:gridSpan w:val="2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1396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9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0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9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7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4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5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9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6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5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6" w:type="dxa"/>
            <w:vAlign w:val="center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62.02.9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4,5  /  45  /  0,00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облуживание системы видеонаблюдения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53.10.4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знаков почтовой оплаты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1,3  /  6,5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6 рублей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5 рублей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25 рублей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4 рубля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3 рубля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2 рубля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Знаки почтовой оплаты номиналом 10 рублей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18201063940029001244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27.40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27.32.3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электротоваров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82,4892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0,82489  /  8,24892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27.11.50.120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Стартеры для трубчатых люминесцентных ламп.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8,3675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27.32.13.133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Сетевой фильтр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11,8667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27.40.14.000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Энергосберегающая лампа с цоколем Е27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27.40.39.110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Светильник 4x18 встраиваемый в алюминиевым отражателем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19,28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27.40.15.114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Газоразрядная ртутная лампа низкого давления с трубчатой колбой диаметром 26 мм.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19,375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17.23.13.140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печатной продукции 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Бланк письма (угловой)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Формат - А4, бумага - офсетная не менее 80гр/м2, красочность - 1+0, нумерация выполнена типографским способом на оборотной стороне бланка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9,25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0,0925  /  0,4625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Оказание услуг по техническому обслуживанию и ремонту автомобилей 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Выполненные работы должны быть надлежащего качества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247,55333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2,47553  /  24,75533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профилактическим испытаниям и измерениям электрооборудования в помещениях УФНС России по Рязанской области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в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114,33333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1,14333  /  5,71667  /  0,00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20.41.2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20.41.4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32.91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22.19.6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14.12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17.22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хозяйственных товаров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178,58719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1,78587  /  17,85872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13.92.24.190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Губка для посуды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1,17684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20.41.32.114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чистящее средство для сантехники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25,7505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Салфетка вискозная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0,813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салфетки бумажные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0,755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20.41.44.190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Чистящее средство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5,6376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14.12.30.150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перчатки, х/б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0,7205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22.19.60.114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Перчатки резиновые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10,975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13.92.29.110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Насадка для фвабры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3,7978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32.91.11.000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Веник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0,45855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20.41.41.000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Освежитель воздуха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5,148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17.22.11.130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Полотенца бумажные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100,176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Салфетка из микрофибры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5,7928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20.41.44.120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Средство чистящее (порошок)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2,9988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22.19.60.112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Рукавицы брезентовые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0,4038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13.92.29.120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салфетки чистящие в тубе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13,983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25.99.2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26.51.5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20.52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22.29.2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25.71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22.19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20.59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17.23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57,86346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0,57863  /  2,89317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Набор флажков-закладок, размер не менее 12 х не менее 45мм.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4,8335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22.22.19.000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Пакет для отправки почтовых сообщений, размер 280х380 мм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0,1571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25.71.11.120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Ножницы, длина не менее 200 мм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0,44375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20.59.59.000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Корректирующая лента, не менее 5мм х 6м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0,59835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Диспансер для скрепок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0,31035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Настольный пластиковый набор, 12 предметов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1,7506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26.51.33.141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Линейка флуоресцентная, 30см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0,1258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Скобы для степлера № 10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0,349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Маркер перманентный (нестираемый), черный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0,12314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22.29.29.000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Корзина для бумаг, не менее 10л.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0,4187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Зажимы для бумаг, ширина зажима 51 мм,в упаковке не менее 12 шт.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28,5816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22.19.20.112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Ластик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0,1422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Нож канцелярский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0,41405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Маркер перманентный (нестираемый), белый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0,12314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32.99.15.110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Карандаш чернографитный с ластиком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2,346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22.22.19.000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Пакет для отправки почтовых сообщений, размер 250х353 мм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0,3052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20.59.59.000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Корректирующая жидкость, объем не менее 20мл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0,245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Степлер , №24/6,26/6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0,69015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17.23.13.199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Клейкая лента, размеры: 50мм х 66 мм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1,7399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Папка с внутренним боковым зажимом, формат А4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0,6384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25.71.13.110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Точилка механическая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1,08753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Короб архивный, формат А4, корешок не менее 150мм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5,2755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Скоросшиватель «Дело»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4,2975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20.52.10.190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Клеящий карандаш , не менее 15г.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1,2135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32.99.12.120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Текстовыделитель, ширина линии письма варьируется не менее 1мм. не более 5 мм, цвет -желтый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0,3295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Папка скоросшиватель, формат А4, верхний лист прозрачный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0,269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25.99.23.000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Скрепки 25мм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1,055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29.32.3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автомобильных шин и колесных дисков для нужд Управления Федеральной налоговой службы по Рязанской области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111,75235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1,11752  /  5,58762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Автошина</w:t>
            </w:r>
            <w:r w:rsidRPr="005A2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5A2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7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Pr="005A2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Transporter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29,20835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Колесный диск для Nissan Teana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33,75068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Автошина для Toyota CAMRY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26,14532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29.32.30.220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Колесный диск для VOLKSWAGEN 7НК Transporter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22,648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  /  10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металлических конструкций для нужд Управления Федеральной налоговой службы по Рязанской области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365BA3" w:rsidRPr="005A2A4E" w:rsidRDefault="00365BA3" w:rsidP="00243CD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245,43333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2,45433  /  12,27167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Поставка товара осуществляется в течении 20 (двадцати) рабочих дней с даты заключения государственного контракта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Металлические конструкции в возможностью перемещения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Металлические конструкции без возможности перемещения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68,43333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конвертов немаркированных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5,855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-  /  -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Конверт Е65 (110х220)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2,82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Конверт С5 (162х229)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Конверт Е65 (110х220 с подсказом)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0,435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499,98875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4,99989  /  24,99944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с 01 июля по 31 декабря 2016г.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19.20.21.300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Дизельное топливо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7,67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Бензин АИ-95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11935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492,31875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53.10.1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53.10.11.000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подписке и доставке периодических печатных изданий на 2 полугодие 2016 г. для нужд Управления Федеральной налоговой службы по Рязанской области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46,07448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0,46075  /  2,30372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с 1 июля 2016г. по 31 декабря 2016г.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в соответствии с подписным периодом и периодичностью выхода периодических печатных изданий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31.01.11.150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мебели 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Кресло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365BA3" w:rsidRPr="005A2A4E" w:rsidRDefault="00365BA3" w:rsidP="00243CD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85,54005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0,8554  /  8,55401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600,62497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6,00625  /  30,03125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Поставка товара осуществляется в течении 5 (пяти) рабочих дней с даты заключения государственного контракта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МФУ HP Сolor LaserJet 200 MFP М276n черный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2,89134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HP Color LaserJet 3800 пурпурный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3,86684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HP Сolor LaserJet Pro 400 M451dn (оригинальный) пурпурный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31,468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Тонер-картридж для Xerox WC 3325 (106R02312) (оригинальный)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78,50802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МФУ Xerox WC PЕ16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2,52934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МФУ HP LaserJet Pro M1132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1,216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Xerox Phaser 3150 (109R00747)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3,34146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HP Color LaserJet 3800 желтый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3,976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HP Сolor LaserJet Pro 400 M451dn (оригинальный) Цвет печати голубой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55,01769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Samsung ML-1750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1,95066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HP LaserJet 5100TN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15,306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HP LaserJet Pro M1536dnf (оригинальный)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191,1332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HP Сolor LaserJet Pro 400 M451dn (оригинальный) черный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20,05299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HP Color LaserJet 3800 черный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3,41967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принтера HP LaserJet 1200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2,05066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МФУ HP Сolor LaserJet 200 MFP М276n голубой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3,13134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МФУ M1319f MFP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16,27406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Тонер-картридж для Xerox Phaser 3320 (106R02306) (оригинальный)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138,56505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Canon LBP-810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2,00666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Картридж для HP Сolor LaserJet Pro 400 M451dn (оригинальный) желтый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23,91999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флеш-накопителей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Товар должен быть поставлен в полном объеме, в срок в соответствии с техничеким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0,2  /  2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65.12.3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обязательному страхованию гражданской ответственности владельца транспортных средств (ОСАГО)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-  /  -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26.20.40.190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и комплектующих для оргтехники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Товар должен быть поставлен в полном объеме, в срок в соответствии с техничеким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539,80441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5,39804  /  53,98044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0,413  /  2,065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Папка, ширина корешка не менее 1,5 см не более 2 см.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Папка, ширина корешка не менее 3 см не более 3,5 см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4,55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0,65  /  0,65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09.2016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62.03.12.190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подписке на диски информационно - технического сопровождения (ИТС Бюджет)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1,45  /  14,5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09.2016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43.22.12.190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обслуживание систем кондиционирования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  /  10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26.20.21.110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жестких дисков для сервера 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Жесткий диск для сервера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1,05  /  10,5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расходных материалов для принтеров и копировально-множительной техники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Поставка товара согласно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печатной продукции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хозяйственных товаров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  /  50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канцелярских товаров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  /  70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10.2016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17.12.1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17.12.73.110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бумаги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  /  200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11.2016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30.99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Весь 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365,62135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3,65621  /  18,28107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09.2016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21,866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0,21866  /  1,0933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03.2016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17.23.13.191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Блокнот с символикой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7,333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32.99.12.110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Ручка шариковая с символикой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5,933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папка с символикой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бензина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16  /  80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Выполненные работы должны быть надлежащего качества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1500,65547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15,00655  /  150,06555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автомобильных шин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Весь товар должен быть новым, 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  /  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11.2016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офисной мебели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365BA3" w:rsidRPr="005A2A4E" w:rsidRDefault="00365BA3" w:rsidP="00243CD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  /  15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11.2016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оценке защищенности помещения от утечки информации по техническим каналам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43.99.9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43.99.90.190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заправке системы газового пожаротушения в серверной комнате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  /  0  /  0,00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ремонту системы видеонаблюдения Управления Федеральной налоговой службы по Рязанской области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Работы должны быть оказаны в полном объеме, в срок 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177,78167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1,77782  /  17,77817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32.99.9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21.20.2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средств индивидуальной защиты для нужд Управления Федеральной налоговой службы по Рязанской области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99,9332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0,99933  /  9,99332  /  -</w:t>
            </w: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02.2016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05.2016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21.20.24.160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Индивидуальный противохимический пакет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3,0198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21.20.24.170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Комплект индивидуальный медицинский гражданской защиты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33,96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21.20.24.150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Индивидуальный перевязочный пакет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требованиями технического задания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32.99.11.111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Противогаз гражданский фильтрующий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62,1334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26.20.1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26.20.13.000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рабочих станций 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Рабочая станция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i3, не менее 4Gb, не менее 500Gb, DVD+/- RW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8  /  80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04.2016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28.25.12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Поставка кондиционеров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Преимущества: </w:t>
            </w:r>
          </w:p>
          <w:p w:rsidR="00365BA3" w:rsidRPr="005A2A4E" w:rsidRDefault="00365BA3" w:rsidP="00243CD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5BA3" w:rsidRPr="005A2A4E" w:rsidRDefault="00365BA3" w:rsidP="00243CDB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93,35</w:t>
            </w:r>
          </w:p>
        </w:tc>
        <w:tc>
          <w:tcPr>
            <w:tcW w:w="102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06.2016 </w:t>
            </w:r>
          </w:p>
        </w:tc>
        <w:tc>
          <w:tcPr>
            <w:tcW w:w="139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07.2016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Срок поставки товара в течении 5 (пяти) рабочих дней с даты заключения государственного контракта.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  <w:vMerge w:val="restart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28.25.12.130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Кондиционер Тип 1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28.25.12.130</w:t>
            </w:r>
          </w:p>
        </w:tc>
        <w:tc>
          <w:tcPr>
            <w:tcW w:w="49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Кондиционер Тип 2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48,75</w:t>
            </w:r>
          </w:p>
        </w:tc>
        <w:tc>
          <w:tcPr>
            <w:tcW w:w="102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62.02.3</w:t>
            </w: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 </w:t>
            </w: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Устанавливается запрет на допуск товаров, происходящих из иностранных государств, работ, услуг, соответственно выполняемых, оказываемых иностранными лицами, в соответствии с Постановление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В соответствии с техническим заданием</w:t>
            </w: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2,5  /  12,5  /  -</w:t>
            </w: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08.2016 </w:t>
            </w: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12.2016 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Сроки исполнения отдельных этапов контракта: С даты заключения государственного контракта по 31 декабря 2016г.</w:t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A2A4E">
              <w:rPr>
                <w:rFonts w:ascii="Times New Roman" w:hAnsi="Times New Roman" w:cs="Times New Roman"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182010615Г0099998244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2062,44562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аукцион, 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621,29812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A3" w:rsidRPr="00424D88" w:rsidTr="000916C6">
        <w:tc>
          <w:tcPr>
            <w:tcW w:w="15675" w:type="dxa"/>
            <w:gridSpan w:val="14"/>
          </w:tcPr>
          <w:p w:rsidR="00365BA3" w:rsidRPr="005A2A4E" w:rsidRDefault="00365BA3" w:rsidP="00243C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365BA3" w:rsidRPr="00424D88" w:rsidTr="000916C6">
        <w:tc>
          <w:tcPr>
            <w:tcW w:w="184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9592,19766 / 18757,014</w:t>
            </w:r>
          </w:p>
        </w:tc>
        <w:tc>
          <w:tcPr>
            <w:tcW w:w="102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4E">
              <w:rPr>
                <w:rFonts w:ascii="Times New Roman" w:hAnsi="Times New Roman" w:cs="Times New Roman"/>
                <w:sz w:val="18"/>
                <w:szCs w:val="18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816" w:type="dxa"/>
          </w:tcPr>
          <w:p w:rsidR="00365BA3" w:rsidRPr="005A2A4E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BA3" w:rsidRDefault="00365BA3" w:rsidP="00243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5BA3" w:rsidRDefault="00365BA3" w:rsidP="00243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5BA3" w:rsidRDefault="00365BA3" w:rsidP="00243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5BA3" w:rsidRPr="00243CDB" w:rsidRDefault="00365BA3" w:rsidP="00243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365BA3" w:rsidRPr="00424D88">
        <w:tc>
          <w:tcPr>
            <w:tcW w:w="1250" w:type="pct"/>
          </w:tcPr>
          <w:p w:rsidR="00365BA3" w:rsidRPr="009F53E8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50" w:type="pct"/>
          </w:tcPr>
          <w:p w:rsidR="00365BA3" w:rsidRPr="009F53E8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</w:tcPr>
          <w:p w:rsidR="00365BA3" w:rsidRPr="009F53E8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            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365BA3" w:rsidRPr="009F53E8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F5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"  </w:t>
            </w:r>
            <w:r w:rsidRPr="009F5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  20</w:t>
            </w:r>
            <w:r w:rsidRPr="009F5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t xml:space="preserve">  г. </w:t>
            </w:r>
            <w:r w:rsidRPr="009F53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365BA3" w:rsidRPr="009F53E8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BA3" w:rsidRPr="00243CDB" w:rsidRDefault="00365BA3" w:rsidP="00243CDB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365BA3" w:rsidRPr="00424D88">
        <w:tc>
          <w:tcPr>
            <w:tcW w:w="750" w:type="pct"/>
          </w:tcPr>
          <w:p w:rsidR="00365BA3" w:rsidRPr="00243CDB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:rsidR="00365BA3" w:rsidRPr="00243CDB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CDB">
              <w:rPr>
                <w:rFonts w:ascii="Times New Roman" w:hAnsi="Times New Roman" w:cs="Times New Roman"/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</w:tcPr>
          <w:p w:rsidR="00365BA3" w:rsidRPr="00243CDB" w:rsidRDefault="00365BA3" w:rsidP="00243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BA3" w:rsidRPr="00243CDB" w:rsidRDefault="00365BA3" w:rsidP="00243CDB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13"/>
        <w:gridCol w:w="3087"/>
      </w:tblGrid>
      <w:tr w:rsidR="00365BA3" w:rsidRPr="00424D88">
        <w:tc>
          <w:tcPr>
            <w:tcW w:w="0" w:type="auto"/>
          </w:tcPr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tbl>
            <w:tblPr>
              <w:tblW w:w="30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362"/>
              <w:gridCol w:w="1695"/>
            </w:tblGrid>
            <w:tr w:rsidR="00365BA3" w:rsidRPr="00424D8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365BA3" w:rsidRPr="00424D8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(4912)242894</w:t>
                  </w:r>
                </w:p>
              </w:tc>
            </w:tr>
            <w:tr w:rsidR="00365BA3" w:rsidRPr="00424D8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(4912)962984</w:t>
                  </w:r>
                </w:p>
              </w:tc>
            </w:tr>
            <w:tr w:rsidR="00365BA3" w:rsidRPr="00424D8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77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65BA3" w:rsidRPr="00243CDB" w:rsidRDefault="00365BA3" w:rsidP="00243CD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3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365BA3" w:rsidRPr="00243CDB" w:rsidRDefault="00365BA3" w:rsidP="00243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BA3" w:rsidRPr="00243CDB" w:rsidRDefault="00365BA3">
      <w:pPr>
        <w:rPr>
          <w:rFonts w:ascii="Times New Roman" w:hAnsi="Times New Roman" w:cs="Times New Roman"/>
          <w:sz w:val="18"/>
          <w:szCs w:val="18"/>
        </w:rPr>
      </w:pPr>
    </w:p>
    <w:sectPr w:rsidR="00365BA3" w:rsidRPr="00243CDB" w:rsidSect="005A2A4E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F06"/>
    <w:multiLevelType w:val="multilevel"/>
    <w:tmpl w:val="A1D8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B0626F"/>
    <w:multiLevelType w:val="multilevel"/>
    <w:tmpl w:val="1A9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816BB7"/>
    <w:multiLevelType w:val="multilevel"/>
    <w:tmpl w:val="2212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FC4470"/>
    <w:multiLevelType w:val="multilevel"/>
    <w:tmpl w:val="630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01E0CB6"/>
    <w:multiLevelType w:val="multilevel"/>
    <w:tmpl w:val="9D9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7345994"/>
    <w:multiLevelType w:val="multilevel"/>
    <w:tmpl w:val="717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828671E"/>
    <w:multiLevelType w:val="multilevel"/>
    <w:tmpl w:val="77A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A781E81"/>
    <w:multiLevelType w:val="multilevel"/>
    <w:tmpl w:val="EF2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7E5361C"/>
    <w:multiLevelType w:val="multilevel"/>
    <w:tmpl w:val="197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C8C4308"/>
    <w:multiLevelType w:val="multilevel"/>
    <w:tmpl w:val="7E1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A8672FD"/>
    <w:multiLevelType w:val="multilevel"/>
    <w:tmpl w:val="573C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CA80C25"/>
    <w:multiLevelType w:val="multilevel"/>
    <w:tmpl w:val="208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5433122"/>
    <w:multiLevelType w:val="multilevel"/>
    <w:tmpl w:val="5CC6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8E14637"/>
    <w:multiLevelType w:val="multilevel"/>
    <w:tmpl w:val="BA1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CB77406"/>
    <w:multiLevelType w:val="multilevel"/>
    <w:tmpl w:val="B33C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2EC0F55"/>
    <w:multiLevelType w:val="multilevel"/>
    <w:tmpl w:val="B6CE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4C87B32"/>
    <w:multiLevelType w:val="multilevel"/>
    <w:tmpl w:val="FA68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71114E5"/>
    <w:multiLevelType w:val="multilevel"/>
    <w:tmpl w:val="168A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8300C9C"/>
    <w:multiLevelType w:val="multilevel"/>
    <w:tmpl w:val="E22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A6C5D07"/>
    <w:multiLevelType w:val="multilevel"/>
    <w:tmpl w:val="5D3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E3166E3"/>
    <w:multiLevelType w:val="multilevel"/>
    <w:tmpl w:val="BF98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6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18"/>
  </w:num>
  <w:num w:numId="13">
    <w:abstractNumId w:val="20"/>
  </w:num>
  <w:num w:numId="14">
    <w:abstractNumId w:val="9"/>
  </w:num>
  <w:num w:numId="15">
    <w:abstractNumId w:val="10"/>
  </w:num>
  <w:num w:numId="16">
    <w:abstractNumId w:val="19"/>
  </w:num>
  <w:num w:numId="17">
    <w:abstractNumId w:val="1"/>
  </w:num>
  <w:num w:numId="18">
    <w:abstractNumId w:val="5"/>
  </w:num>
  <w:num w:numId="19">
    <w:abstractNumId w:val="13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CDB"/>
    <w:rsid w:val="000916C6"/>
    <w:rsid w:val="001D5DCB"/>
    <w:rsid w:val="00243CDB"/>
    <w:rsid w:val="00365BA3"/>
    <w:rsid w:val="00424D88"/>
    <w:rsid w:val="005A2A4E"/>
    <w:rsid w:val="00605B9C"/>
    <w:rsid w:val="009F53E8"/>
    <w:rsid w:val="00B7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C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243CDB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3CDB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Normal"/>
    <w:uiPriority w:val="99"/>
    <w:rsid w:val="00243CD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itle">
    <w:name w:val="tit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left">
    <w:name w:val="a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ld">
    <w:name w:val="bold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ubtitle">
    <w:name w:val="subtit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Header1">
    <w:name w:val="Header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25">
    <w:name w:val="offset2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0">
    <w:name w:val="offset5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">
    <w:name w:val="table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">
    <w:name w:val="table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notset">
    <w:name w:val="tablecol1notse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notset">
    <w:name w:val="tablecol2notse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">
    <w:name w:val="righ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table1">
    <w:name w:val="apptabl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1">
    <w:name w:val="app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2">
    <w:name w:val="app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3">
    <w:name w:val="app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4">
    <w:name w:val="appcol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l5">
    <w:name w:val="appcol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1">
    <w:name w:val="appresult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2">
    <w:name w:val="appresult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3">
    <w:name w:val="appresult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4">
    <w:name w:val="appresultcol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resultcol4left">
    <w:name w:val="appresultcol4_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1">
    <w:name w:val="appcrit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2">
    <w:name w:val="appcrit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3">
    <w:name w:val="appcrit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1">
    <w:name w:val="appdesicion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2">
    <w:name w:val="appdesicion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3">
    <w:name w:val="appdesicion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desicioncol4">
    <w:name w:val="appdesicioncol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1">
    <w:name w:val="appauction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2">
    <w:name w:val="appauction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auctioncol3">
    <w:name w:val="appauction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1">
    <w:name w:val="appcommission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2">
    <w:name w:val="appcommission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3">
    <w:name w:val="appcommission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col4">
    <w:name w:val="appcommissioncol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1">
    <w:name w:val="appcommissionresult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2">
    <w:name w:val="appcommissionresult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ommissionresultcoln">
    <w:name w:val="appcommissionresultcoln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1">
    <w:name w:val="refusalfact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2">
    <w:name w:val="refusalfact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efusalfactcol3">
    <w:name w:val="refusalfact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1">
    <w:name w:val="appcriterias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2">
    <w:name w:val="appcriterias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eriascol3">
    <w:name w:val="appcriterias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ewpage">
    <w:name w:val="newpag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l-border">
    <w:name w:val="col-bord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ata">
    <w:name w:val="data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enter">
    <w:name w:val="cent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-underline">
    <w:name w:val="no-underlin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line">
    <w:name w:val="lin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vert-space">
    <w:name w:val="vert-spac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ttom-pad">
    <w:name w:val="bottom-pad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entholder">
    <w:name w:val="contenthold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">
    <w:name w:val="contractstab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sub">
    <w:name w:val="contractstablesub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itle">
    <w:name w:val="contractstit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udgetsoureccell">
    <w:name w:val="budgetsoureccell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budgetsoureccell">
    <w:name w:val="offbudgetsoureccell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">
    <w:name w:val="pfco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">
    <w:name w:val="pfcol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">
    <w:name w:val="pfcol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4">
    <w:name w:val="pfcol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5">
    <w:name w:val="pfcol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6">
    <w:name w:val="pfcol6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7">
    <w:name w:val="pfcol7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8">
    <w:name w:val="pfcol8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9">
    <w:name w:val="pfcol9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0">
    <w:name w:val="pfcol1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">
    <w:name w:val="pfcol1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2">
    <w:name w:val="pfcol1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3">
    <w:name w:val="pfcol1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4">
    <w:name w:val="pfcol1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5">
    <w:name w:val="pfcol1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6">
    <w:name w:val="pfcol16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7">
    <w:name w:val="pfcol17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8">
    <w:name w:val="pfcol18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9">
    <w:name w:val="pfcol19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0">
    <w:name w:val="pfcol2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">
    <w:name w:val="pfcol2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2">
    <w:name w:val="pfcol22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3">
    <w:name w:val="pfcol23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4">
    <w:name w:val="pfcol24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5">
    <w:name w:val="pfcol2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6">
    <w:name w:val="pfcol26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7">
    <w:name w:val="pfcol27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8">
    <w:name w:val="pfcol28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9">
    <w:name w:val="pfcol29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0">
    <w:name w:val="pfcol3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wrap">
    <w:name w:val="nowrap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">
    <w:name w:val="plangraphictab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itle">
    <w:name w:val="plangraphictit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celltd">
    <w:name w:val="plangraphiccelltd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">
    <w:name w:val="plahgraphicposition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rightbottom">
    <w:name w:val="plahgraphicpositiontoprightbottom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rightbottom">
    <w:name w:val="plahgraphicpositionleftrightbottom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right">
    <w:name w:val="plahgraphicpositionleftrigh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bottomleft">
    <w:name w:val="plahgraphicpositiontopbottom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rightleft">
    <w:name w:val="plahgraphicpositiontopright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topbottom">
    <w:name w:val="plahgraphicpositiontopbottom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left">
    <w:name w:val="plahgraphicposition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right">
    <w:name w:val="plahgraphicpositionrigh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rightbottom">
    <w:name w:val="plahgraphicpositionrightbottom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bottomleft">
    <w:name w:val="plahgraphicpositionbottom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bottom">
    <w:name w:val="plahgraphicpositionbottom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hgraphicpositionnoborders">
    <w:name w:val="plahgraphicpositionnoborders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">
    <w:name w:val="plangraphictablehead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left">
    <w:name w:val="plangraphictableheaderleft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">
    <w:name w:val="offset5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emptyrow">
    <w:name w:val="emptyrow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itle">
    <w:name w:val="icrtit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">
    <w:name w:val="icrtab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header">
    <w:name w:val="icrtablehead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orgtable">
    <w:name w:val="plangraphicorgtab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doctable">
    <w:name w:val="plangraphicdoctable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-pad">
    <w:name w:val="right-pad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dsub">
    <w:name w:val="tdsub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r">
    <w:name w:val="pfcolb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">
    <w:name w:val="pfcolb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300">
    <w:name w:val="pfcolb30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umber">
    <w:name w:val="number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itle1">
    <w:name w:val="titl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i/>
      <w:iCs/>
      <w:sz w:val="24"/>
      <w:szCs w:val="24"/>
    </w:rPr>
  </w:style>
  <w:style w:type="paragraph" w:customStyle="1" w:styleId="aleft1">
    <w:name w:val="aleft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ld1">
    <w:name w:val="bold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subtitle1">
    <w:name w:val="subtitl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  <w:u w:val="single"/>
    </w:rPr>
  </w:style>
  <w:style w:type="paragraph" w:customStyle="1" w:styleId="header10">
    <w:name w:val="header1"/>
    <w:basedOn w:val="Normal"/>
    <w:uiPriority w:val="99"/>
    <w:rsid w:val="00243CDB"/>
    <w:pPr>
      <w:spacing w:before="300" w:after="0" w:line="240" w:lineRule="auto"/>
    </w:pPr>
    <w:rPr>
      <w:rFonts w:cs="Times New Roman"/>
      <w:sz w:val="24"/>
      <w:szCs w:val="24"/>
    </w:rPr>
  </w:style>
  <w:style w:type="paragraph" w:customStyle="1" w:styleId="offset251">
    <w:name w:val="offset251"/>
    <w:basedOn w:val="Normal"/>
    <w:uiPriority w:val="99"/>
    <w:rsid w:val="00243CDB"/>
    <w:pPr>
      <w:spacing w:before="100" w:beforeAutospacing="1" w:after="100" w:afterAutospacing="1" w:line="240" w:lineRule="auto"/>
      <w:ind w:left="375"/>
    </w:pPr>
    <w:rPr>
      <w:rFonts w:cs="Times New Roman"/>
      <w:sz w:val="24"/>
      <w:szCs w:val="24"/>
    </w:rPr>
  </w:style>
  <w:style w:type="paragraph" w:customStyle="1" w:styleId="offset501">
    <w:name w:val="offset501"/>
    <w:basedOn w:val="Normal"/>
    <w:uiPriority w:val="99"/>
    <w:rsid w:val="00243CDB"/>
    <w:pPr>
      <w:spacing w:before="100" w:beforeAutospacing="1" w:after="100" w:afterAutospacing="1" w:line="240" w:lineRule="auto"/>
      <w:ind w:left="750"/>
    </w:pPr>
    <w:rPr>
      <w:rFonts w:cs="Times New Roman"/>
      <w:sz w:val="24"/>
      <w:szCs w:val="24"/>
    </w:rPr>
  </w:style>
  <w:style w:type="paragraph" w:customStyle="1" w:styleId="tablecol11">
    <w:name w:val="tablecol1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1">
    <w:name w:val="tablecol2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1notset1">
    <w:name w:val="tablecol1notset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ablecol2notset1">
    <w:name w:val="tablecol2notset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1">
    <w:name w:val="right1"/>
    <w:basedOn w:val="Normal"/>
    <w:uiPriority w:val="99"/>
    <w:rsid w:val="00243CDB"/>
    <w:pP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apptable11">
    <w:name w:val="apptable11"/>
    <w:basedOn w:val="Normal"/>
    <w:uiPriority w:val="99"/>
    <w:rsid w:val="00243CD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cs="Times New Roman"/>
      <w:sz w:val="24"/>
      <w:szCs w:val="24"/>
    </w:rPr>
  </w:style>
  <w:style w:type="paragraph" w:customStyle="1" w:styleId="appcol11">
    <w:name w:val="app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21">
    <w:name w:val="app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31">
    <w:name w:val="app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41">
    <w:name w:val="appcol4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l51">
    <w:name w:val="appcol5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11">
    <w:name w:val="appresult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21">
    <w:name w:val="appresult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31">
    <w:name w:val="appresult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41">
    <w:name w:val="appresultcol4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resultcol4left1">
    <w:name w:val="appresultcol4_left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ppcritcol11">
    <w:name w:val="appcrit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col21">
    <w:name w:val="appcrit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col31">
    <w:name w:val="appcrit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11">
    <w:name w:val="appdesicion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21">
    <w:name w:val="appdesicion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31">
    <w:name w:val="appdesicion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desicioncol41">
    <w:name w:val="appdesicioncol4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11">
    <w:name w:val="appauction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21">
    <w:name w:val="appauction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auctioncol31">
    <w:name w:val="appauction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11">
    <w:name w:val="appcommission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21">
    <w:name w:val="appcommission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31">
    <w:name w:val="appcommission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col41">
    <w:name w:val="appcommissioncol4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11">
    <w:name w:val="appcommissionresult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21">
    <w:name w:val="appcommissionresult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ommissionresultcoln1">
    <w:name w:val="appcommissionresultcoln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11">
    <w:name w:val="refusalfact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21">
    <w:name w:val="refusalfact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refusalfactcol31">
    <w:name w:val="refusalfact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11">
    <w:name w:val="appcriteriascol1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21">
    <w:name w:val="appcriteriascol2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appcriteriascol31">
    <w:name w:val="appcriteriascol3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newpage1">
    <w:name w:val="newpage1"/>
    <w:basedOn w:val="Normal"/>
    <w:uiPriority w:val="99"/>
    <w:rsid w:val="00243CDB"/>
    <w:pPr>
      <w:pageBreakBefore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l-border1">
    <w:name w:val="col-border1"/>
    <w:basedOn w:val="Normal"/>
    <w:uiPriority w:val="99"/>
    <w:rsid w:val="00243CD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right-pad1">
    <w:name w:val="right-pad1"/>
    <w:basedOn w:val="Normal"/>
    <w:uiPriority w:val="99"/>
    <w:rsid w:val="00243CDB"/>
    <w:pP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data1">
    <w:name w:val="data1"/>
    <w:basedOn w:val="Normal"/>
    <w:uiPriority w:val="99"/>
    <w:rsid w:val="00243CD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enter1">
    <w:name w:val="center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no-underline1">
    <w:name w:val="no-underline1"/>
    <w:basedOn w:val="Normal"/>
    <w:uiPriority w:val="99"/>
    <w:rsid w:val="00243CD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line1">
    <w:name w:val="lin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vert-space1">
    <w:name w:val="vert-spac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ttom-pad1">
    <w:name w:val="bottom-pad1"/>
    <w:basedOn w:val="Normal"/>
    <w:uiPriority w:val="99"/>
    <w:rsid w:val="00243CDB"/>
    <w:pPr>
      <w:spacing w:before="100" w:beforeAutospacing="1" w:after="75" w:line="240" w:lineRule="auto"/>
    </w:pPr>
    <w:rPr>
      <w:rFonts w:cs="Times New Roman"/>
      <w:sz w:val="24"/>
      <w:szCs w:val="24"/>
    </w:rPr>
  </w:style>
  <w:style w:type="paragraph" w:customStyle="1" w:styleId="contentholder1">
    <w:name w:val="contentholder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1">
    <w:name w:val="contractstable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tdsub1">
    <w:name w:val="tdsub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ablesub1">
    <w:name w:val="contractstablesub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tractstitle1">
    <w:name w:val="contractstitle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budgetsoureccell1">
    <w:name w:val="budgetsoureccel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budgetsoureccell1">
    <w:name w:val="offbudgetsoureccell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0">
    <w:name w:val="pfcol11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0">
    <w:name w:val="pfcol210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1">
    <w:name w:val="pfcol3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41">
    <w:name w:val="pfcol4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51">
    <w:name w:val="pfcol5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61">
    <w:name w:val="pfcol6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71">
    <w:name w:val="pfcol7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81">
    <w:name w:val="pfcol8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91">
    <w:name w:val="pfcol9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01">
    <w:name w:val="pfcol10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11">
    <w:name w:val="pfcol11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21">
    <w:name w:val="pfcol12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31">
    <w:name w:val="pfcol13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41">
    <w:name w:val="pfcol14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51">
    <w:name w:val="pfcol15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61">
    <w:name w:val="pfcol16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71">
    <w:name w:val="pfcol17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81">
    <w:name w:val="pfcol18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191">
    <w:name w:val="pfcol19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01">
    <w:name w:val="pfcol20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11">
    <w:name w:val="pfcol21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21">
    <w:name w:val="pfcol22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31">
    <w:name w:val="pfcol23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41">
    <w:name w:val="pfcol24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51">
    <w:name w:val="pfcol25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61">
    <w:name w:val="pfcol26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71">
    <w:name w:val="pfcol27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81">
    <w:name w:val="pfcol28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291">
    <w:name w:val="pfcol29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301">
    <w:name w:val="pfcol30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r1">
    <w:name w:val="pfcolbr1"/>
    <w:basedOn w:val="Normal"/>
    <w:uiPriority w:val="99"/>
    <w:rsid w:val="00243CD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1">
    <w:name w:val="pfcolb1"/>
    <w:basedOn w:val="Normal"/>
    <w:uiPriority w:val="99"/>
    <w:rsid w:val="00243CD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fcolb3001">
    <w:name w:val="pfcolb3001"/>
    <w:basedOn w:val="Normal"/>
    <w:uiPriority w:val="99"/>
    <w:rsid w:val="00243CD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wrap1">
    <w:name w:val="nowrap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1">
    <w:name w:val="plangraphictable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itle1">
    <w:name w:val="plangraphictitle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plangraphiccelltd1">
    <w:name w:val="plangraphiccelltd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1">
    <w:name w:val="plahgraphicposition1"/>
    <w:basedOn w:val="Normal"/>
    <w:uiPriority w:val="99"/>
    <w:rsid w:val="00243CD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rightbottom1">
    <w:name w:val="plahgraphicpositiontoprightbottom1"/>
    <w:basedOn w:val="Normal"/>
    <w:uiPriority w:val="99"/>
    <w:rsid w:val="00243CD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Normal"/>
    <w:uiPriority w:val="99"/>
    <w:rsid w:val="00243CD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right1">
    <w:name w:val="plahgraphicpositionleftright1"/>
    <w:basedOn w:val="Normal"/>
    <w:uiPriority w:val="99"/>
    <w:rsid w:val="00243CD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plahgraphicpositiontopbottomleft1">
    <w:name w:val="plahgraphicpositiontopbottomleft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rightleft1">
    <w:name w:val="plahgraphicpositiontoprightleft1"/>
    <w:basedOn w:val="Normal"/>
    <w:uiPriority w:val="99"/>
    <w:rsid w:val="00243CD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topbottom1">
    <w:name w:val="plahgraphicpositiontopbottom1"/>
    <w:basedOn w:val="Normal"/>
    <w:uiPriority w:val="99"/>
    <w:rsid w:val="00243CD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left1">
    <w:name w:val="plahgraphicpositionleft1"/>
    <w:basedOn w:val="Normal"/>
    <w:uiPriority w:val="99"/>
    <w:rsid w:val="00243CD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right1">
    <w:name w:val="plahgraphicpositionright1"/>
    <w:basedOn w:val="Normal"/>
    <w:uiPriority w:val="99"/>
    <w:rsid w:val="00243CD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rightbottom1">
    <w:name w:val="plahgraphicpositionrightbottom1"/>
    <w:basedOn w:val="Normal"/>
    <w:uiPriority w:val="99"/>
    <w:rsid w:val="00243C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bottomleft1">
    <w:name w:val="plahgraphicpositionbottomleft1"/>
    <w:basedOn w:val="Normal"/>
    <w:uiPriority w:val="99"/>
    <w:rsid w:val="00243CD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bottom1">
    <w:name w:val="plahgraphicpositionbottom1"/>
    <w:basedOn w:val="Normal"/>
    <w:uiPriority w:val="99"/>
    <w:rsid w:val="00243CD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hgraphicpositionnoborders1">
    <w:name w:val="plahgraphicpositionnoborders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ngraphictableheader1">
    <w:name w:val="plangraphictableheader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plangraphictableheaderleft1">
    <w:name w:val="plangraphictableheaderleft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offset51">
    <w:name w:val="offset5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emptyrow1">
    <w:name w:val="emptyrow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itle1">
    <w:name w:val="icrtitle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icrtable1">
    <w:name w:val="icrtable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icrtableheader1">
    <w:name w:val="icrtableheader1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plangraphicorgtable1">
    <w:name w:val="plangraphicorgtabl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doctable1">
    <w:name w:val="plangraphicdoctable1"/>
    <w:basedOn w:val="Normal"/>
    <w:uiPriority w:val="99"/>
    <w:rsid w:val="00243CD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langraphictableheader2">
    <w:name w:val="plangraphictableheader2"/>
    <w:basedOn w:val="Normal"/>
    <w:uiPriority w:val="99"/>
    <w:rsid w:val="00243C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24"/>
      <w:szCs w:val="24"/>
    </w:rPr>
  </w:style>
  <w:style w:type="paragraph" w:customStyle="1" w:styleId="number1">
    <w:name w:val="number1"/>
    <w:basedOn w:val="Normal"/>
    <w:uiPriority w:val="99"/>
    <w:rsid w:val="00243CDB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2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49</Pages>
  <Words>7077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Поликарпова</cp:lastModifiedBy>
  <cp:revision>4</cp:revision>
  <cp:lastPrinted>2016-06-16T13:14:00Z</cp:lastPrinted>
  <dcterms:created xsi:type="dcterms:W3CDTF">2016-06-16T12:27:00Z</dcterms:created>
  <dcterms:modified xsi:type="dcterms:W3CDTF">2016-06-16T14:29:00Z</dcterms:modified>
</cp:coreProperties>
</file>