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B" w:rsidRDefault="00D80723" w:rsidP="00D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работе комиссии по соблюдению требований к служебному поведению государственных гражданских служащих Межрайонной ИФНС России № </w:t>
      </w:r>
      <w:r w:rsidR="000E45ED" w:rsidRPr="000E45E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 и урегулированию конфликта интересов за </w:t>
      </w:r>
      <w:r w:rsidR="00B92615" w:rsidRPr="00B92615">
        <w:rPr>
          <w:rFonts w:ascii="Times New Roman" w:hAnsi="Times New Roman" w:cs="Times New Roman"/>
          <w:sz w:val="28"/>
          <w:szCs w:val="28"/>
        </w:rPr>
        <w:t>2</w:t>
      </w:r>
      <w:r w:rsidR="008B0EA6">
        <w:rPr>
          <w:rFonts w:ascii="Times New Roman" w:hAnsi="Times New Roman" w:cs="Times New Roman"/>
          <w:sz w:val="28"/>
          <w:szCs w:val="28"/>
        </w:rPr>
        <w:t xml:space="preserve"> кварт</w:t>
      </w:r>
      <w:bookmarkStart w:id="0" w:name="_GoBack"/>
      <w:bookmarkEnd w:id="0"/>
      <w:r w:rsidR="008B0EA6">
        <w:rPr>
          <w:rFonts w:ascii="Times New Roman" w:hAnsi="Times New Roman" w:cs="Times New Roman"/>
          <w:sz w:val="28"/>
          <w:szCs w:val="28"/>
        </w:rPr>
        <w:t xml:space="preserve">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0E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B0EA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723" w:rsidTr="0075339B">
        <w:tc>
          <w:tcPr>
            <w:tcW w:w="4785" w:type="dxa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заседаний Комиссии:</w:t>
            </w:r>
          </w:p>
        </w:tc>
        <w:tc>
          <w:tcPr>
            <w:tcW w:w="4786" w:type="dxa"/>
            <w:shd w:val="clear" w:color="auto" w:fill="auto"/>
          </w:tcPr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B0121F" w:rsidRDefault="0075339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80723" w:rsidTr="0075339B">
        <w:tc>
          <w:tcPr>
            <w:tcW w:w="4785" w:type="dxa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служащих, в отношении которых Комиссией рассмотрены материалы:</w:t>
            </w:r>
          </w:p>
          <w:p w:rsidR="00D80723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0723">
              <w:rPr>
                <w:rFonts w:ascii="Times New Roman" w:hAnsi="Times New Roman" w:cs="Times New Roman"/>
                <w:sz w:val="26"/>
                <w:szCs w:val="26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характера;</w:t>
            </w:r>
          </w:p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невозможности</w:t>
            </w:r>
            <w:r w:rsidR="002B7B2C">
              <w:rPr>
                <w:rFonts w:ascii="Times New Roman" w:hAnsi="Times New Roman" w:cs="Times New Roman"/>
                <w:sz w:val="26"/>
                <w:szCs w:val="26"/>
              </w:rPr>
      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      </w:r>
          </w:p>
          <w:p w:rsidR="002B7B2C" w:rsidRPr="00B0121F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несоблюдения требований к служебному поведению и (или) требований об урегулировании конфликта интересов;</w:t>
            </w: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1F">
              <w:rPr>
                <w:rFonts w:ascii="Times New Roman" w:hAnsi="Times New Roman" w:cs="Times New Roman"/>
                <w:sz w:val="26"/>
                <w:szCs w:val="26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4786" w:type="dxa"/>
            <w:shd w:val="clear" w:color="auto" w:fill="auto"/>
          </w:tcPr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75339B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21F" w:rsidRPr="0075339B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B0121F" w:rsidRDefault="0075339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8B0EA6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Pr="00D80723" w:rsidRDefault="008B0EA6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0723" w:rsidTr="0075339B">
        <w:trPr>
          <w:trHeight w:val="2234"/>
        </w:trPr>
        <w:tc>
          <w:tcPr>
            <w:tcW w:w="4785" w:type="dxa"/>
          </w:tcPr>
          <w:p w:rsidR="00D80723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Комиссией нарушений:</w:t>
            </w:r>
          </w:p>
          <w:p w:rsidR="002B7B2C" w:rsidRDefault="002B7B2C" w:rsidP="002B7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достоверности или полноте сведений о доходах, расходах, об имуществе и обязательствах имущественного характера;</w:t>
            </w:r>
          </w:p>
          <w:p w:rsidR="002B7B2C" w:rsidRDefault="002B7B2C" w:rsidP="002B7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урегулировании конфликта интересов</w:t>
            </w:r>
          </w:p>
        </w:tc>
        <w:tc>
          <w:tcPr>
            <w:tcW w:w="4786" w:type="dxa"/>
            <w:shd w:val="clear" w:color="auto" w:fill="auto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B2C" w:rsidRPr="002B7B2C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Pr="00B0121F" w:rsidRDefault="002B7B2C" w:rsidP="00D80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7B2C" w:rsidTr="0075339B">
        <w:tc>
          <w:tcPr>
            <w:tcW w:w="4785" w:type="dxa"/>
          </w:tcPr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служащих, привлеченных к дисциплинарной ответственности по результатам заседаний Комиссий: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 достоверности или полноте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обязательствах имущественного характера;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урегулировании конфликта интересов</w:t>
            </w:r>
          </w:p>
        </w:tc>
        <w:tc>
          <w:tcPr>
            <w:tcW w:w="4786" w:type="dxa"/>
            <w:shd w:val="clear" w:color="auto" w:fill="auto"/>
          </w:tcPr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B2C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B2C" w:rsidRPr="00B0121F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80723" w:rsidRPr="00D80723" w:rsidRDefault="00D80723" w:rsidP="00D8072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80723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0E45ED"/>
    <w:rsid w:val="0025252B"/>
    <w:rsid w:val="00294779"/>
    <w:rsid w:val="002B7B2C"/>
    <w:rsid w:val="004F1BF2"/>
    <w:rsid w:val="0069153C"/>
    <w:rsid w:val="006A78FB"/>
    <w:rsid w:val="006C4BFF"/>
    <w:rsid w:val="0075339B"/>
    <w:rsid w:val="008B0EA6"/>
    <w:rsid w:val="008B5E4B"/>
    <w:rsid w:val="00A27D8F"/>
    <w:rsid w:val="00B0121F"/>
    <w:rsid w:val="00B92615"/>
    <w:rsid w:val="00D80723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Юлия Викторовна</dc:creator>
  <cp:lastModifiedBy>Мальцев Игорь Валериевич</cp:lastModifiedBy>
  <cp:revision>3</cp:revision>
  <dcterms:created xsi:type="dcterms:W3CDTF">2020-10-15T10:07:00Z</dcterms:created>
  <dcterms:modified xsi:type="dcterms:W3CDTF">2020-10-15T10:12:00Z</dcterms:modified>
</cp:coreProperties>
</file>