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7" w:rsidRPr="00B838F7" w:rsidRDefault="00B838F7" w:rsidP="00B838F7">
      <w:pPr>
        <w:spacing w:line="264" w:lineRule="auto"/>
        <w:ind w:right="-6"/>
        <w:jc w:val="center"/>
        <w:rPr>
          <w:b/>
          <w:sz w:val="26"/>
          <w:szCs w:val="26"/>
        </w:rPr>
      </w:pPr>
      <w:r w:rsidRPr="00B838F7">
        <w:rPr>
          <w:b/>
          <w:sz w:val="26"/>
          <w:szCs w:val="26"/>
        </w:rPr>
        <w:t>О проведении заседания комиссии по соблюдению требований</w:t>
      </w:r>
    </w:p>
    <w:p w:rsidR="00B838F7" w:rsidRPr="00B838F7" w:rsidRDefault="00B838F7" w:rsidP="00B838F7">
      <w:pPr>
        <w:spacing w:line="264" w:lineRule="auto"/>
        <w:ind w:right="-6"/>
        <w:jc w:val="center"/>
        <w:rPr>
          <w:b/>
          <w:sz w:val="26"/>
          <w:szCs w:val="26"/>
        </w:rPr>
      </w:pPr>
      <w:r w:rsidRPr="00B838F7">
        <w:rPr>
          <w:b/>
          <w:sz w:val="26"/>
          <w:szCs w:val="26"/>
        </w:rPr>
        <w:t>к служебному поведению государственных гражданских служащих УФНС России по Самарской области и урегулированию конфликта интересов</w:t>
      </w:r>
    </w:p>
    <w:p w:rsidR="00B838F7" w:rsidRPr="00B838F7" w:rsidRDefault="00B838F7" w:rsidP="00B838F7">
      <w:pPr>
        <w:spacing w:line="264" w:lineRule="auto"/>
        <w:ind w:right="-6"/>
        <w:jc w:val="center"/>
        <w:rPr>
          <w:b/>
          <w:sz w:val="26"/>
          <w:szCs w:val="26"/>
        </w:rPr>
      </w:pPr>
      <w:r w:rsidRPr="00B838F7">
        <w:rPr>
          <w:b/>
          <w:sz w:val="26"/>
          <w:szCs w:val="26"/>
        </w:rPr>
        <w:t>(далее – Комиссия)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</w:p>
    <w:p w:rsidR="00B838F7" w:rsidRDefault="00412673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>26</w:t>
      </w:r>
      <w:r w:rsidR="00B838F7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B838F7">
        <w:rPr>
          <w:sz w:val="26"/>
          <w:szCs w:val="26"/>
        </w:rPr>
        <w:t>.2018 в УФНС России по Самарской области (далее – Управление) состоялось заседание Комиссии, на котором рассмотрены следующие вопросы: материалы проверок достоверности и полноты сведений о доходах, об имуществе     и обязательствах имущественного характера</w:t>
      </w:r>
      <w:r w:rsidR="00DC3B44">
        <w:rPr>
          <w:sz w:val="26"/>
          <w:szCs w:val="26"/>
        </w:rPr>
        <w:t>, а также соблюдения требований           к служебному поведению</w:t>
      </w:r>
      <w:r w:rsidR="00B838F7">
        <w:rPr>
          <w:sz w:val="26"/>
          <w:szCs w:val="26"/>
        </w:rPr>
        <w:t xml:space="preserve"> </w:t>
      </w:r>
      <w:r w:rsidR="00E227DB">
        <w:rPr>
          <w:sz w:val="26"/>
          <w:szCs w:val="26"/>
        </w:rPr>
        <w:t xml:space="preserve">и урегулированию конфликта интересов </w:t>
      </w:r>
      <w:r w:rsidR="00B838F7">
        <w:rPr>
          <w:sz w:val="26"/>
          <w:szCs w:val="26"/>
        </w:rPr>
        <w:t xml:space="preserve">в отношении </w:t>
      </w:r>
      <w:r w:rsidR="00E227DB">
        <w:rPr>
          <w:sz w:val="26"/>
          <w:szCs w:val="26"/>
        </w:rPr>
        <w:t xml:space="preserve">     </w:t>
      </w:r>
      <w:r w:rsidR="00DC3B44">
        <w:rPr>
          <w:sz w:val="26"/>
          <w:szCs w:val="26"/>
        </w:rPr>
        <w:t>2</w:t>
      </w:r>
      <w:r w:rsidR="00B838F7">
        <w:rPr>
          <w:sz w:val="26"/>
          <w:szCs w:val="26"/>
        </w:rPr>
        <w:t xml:space="preserve"> государственных гражданских служащих, </w:t>
      </w:r>
      <w:r w:rsidR="00DC3B44">
        <w:rPr>
          <w:sz w:val="26"/>
          <w:szCs w:val="26"/>
        </w:rPr>
        <w:t>1</w:t>
      </w:r>
      <w:r w:rsidR="00B838F7">
        <w:rPr>
          <w:sz w:val="26"/>
          <w:szCs w:val="26"/>
        </w:rPr>
        <w:t xml:space="preserve"> уведомлени</w:t>
      </w:r>
      <w:r w:rsidR="00DC3B44">
        <w:rPr>
          <w:sz w:val="26"/>
          <w:szCs w:val="26"/>
        </w:rPr>
        <w:t>е</w:t>
      </w:r>
      <w:r w:rsidR="00B838F7">
        <w:rPr>
          <w:sz w:val="26"/>
          <w:szCs w:val="26"/>
        </w:rPr>
        <w:t xml:space="preserve"> о возникновении (возможности возникновения) конфликта интересов.</w:t>
      </w:r>
      <w:proofErr w:type="gramEnd"/>
      <w:r w:rsidR="00B838F7">
        <w:rPr>
          <w:sz w:val="26"/>
          <w:szCs w:val="26"/>
        </w:rPr>
        <w:t xml:space="preserve"> По рассмотренным материалам Комиссией рекомендовано следующее: </w:t>
      </w:r>
    </w:p>
    <w:p w:rsidR="00B838F7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достоверности и полноте сведений о доходах, об имуществе                      и обязательствах имущественного характера в отношении </w:t>
      </w:r>
      <w:r w:rsidR="00DC3B44">
        <w:rPr>
          <w:sz w:val="26"/>
          <w:szCs w:val="26"/>
        </w:rPr>
        <w:t>1</w:t>
      </w:r>
      <w:r>
        <w:rPr>
          <w:sz w:val="26"/>
          <w:szCs w:val="26"/>
        </w:rPr>
        <w:t xml:space="preserve"> госслужащ</w:t>
      </w:r>
      <w:r w:rsidR="00DC3B44">
        <w:rPr>
          <w:sz w:val="26"/>
          <w:szCs w:val="26"/>
        </w:rPr>
        <w:t>его</w:t>
      </w:r>
      <w:r>
        <w:rPr>
          <w:sz w:val="26"/>
          <w:szCs w:val="26"/>
        </w:rPr>
        <w:t xml:space="preserve"> признать поданные сведения неполными и недостоверными, </w:t>
      </w:r>
      <w:r w:rsidR="00DC3B44">
        <w:rPr>
          <w:sz w:val="26"/>
          <w:szCs w:val="26"/>
        </w:rPr>
        <w:t xml:space="preserve">учесть, что совершенные </w:t>
      </w:r>
      <w:r>
        <w:rPr>
          <w:sz w:val="26"/>
          <w:szCs w:val="26"/>
        </w:rPr>
        <w:t xml:space="preserve">нарушения </w:t>
      </w:r>
      <w:r w:rsidR="00DC3B44"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>несущественными, не привлекать к дисциплинарной ответственности, предупредить о недопущении подобных случаев впредь;</w:t>
      </w:r>
    </w:p>
    <w:p w:rsidR="00DC3B44" w:rsidRDefault="00B838F7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отношении госслужащего, уведомившего о возникновении (возможности возникновения) конфликта интересов в связи с </w:t>
      </w:r>
      <w:r w:rsidR="00DC3B44">
        <w:rPr>
          <w:sz w:val="26"/>
          <w:szCs w:val="26"/>
        </w:rPr>
        <w:t>тем, что его родственники выполняют управленческие функции в коммерческих организациях, рекомендовано во избежание возможности возникновения конфликта интересов        в случае выполнения госслужащим контрольно-надзорных функций в отн</w:t>
      </w:r>
      <w:r w:rsidR="00E227DB">
        <w:rPr>
          <w:sz w:val="26"/>
          <w:szCs w:val="26"/>
        </w:rPr>
        <w:t>ошении данных организаций в кратчайшие сроки уведомлять представителя нанимателя         с целью принятия необходимых мер;</w:t>
      </w:r>
      <w:proofErr w:type="gramEnd"/>
    </w:p>
    <w:p w:rsidR="00DC3B44" w:rsidRDefault="00E227DB" w:rsidP="00B838F7">
      <w:pPr>
        <w:spacing w:line="264" w:lineRule="auto"/>
        <w:ind w:right="-6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отношении госслужащего, по которому рассматривались материалы проверок достоверности и полноты сведений о доходах, об имуществе                       и обязательствах имущественного характера, а также соблюдения требований           к служебному поведению и урегулированию конфликта интересов, в связи                 с возникновением новых обстоятельств членами Комиссии принято решение             о проведении дополнительной проверки и рассмотрении данных материалов          на очередном заседании.</w:t>
      </w:r>
      <w:proofErr w:type="gramEnd"/>
    </w:p>
    <w:p w:rsidR="00DC3B44" w:rsidRDefault="00DC3B44" w:rsidP="00B838F7">
      <w:pPr>
        <w:spacing w:line="264" w:lineRule="auto"/>
        <w:ind w:right="-6" w:firstLine="708"/>
        <w:jc w:val="both"/>
        <w:rPr>
          <w:sz w:val="26"/>
          <w:szCs w:val="26"/>
        </w:rPr>
      </w:pPr>
    </w:p>
    <w:sectPr w:rsidR="00D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F"/>
    <w:rsid w:val="00412673"/>
    <w:rsid w:val="00974AF2"/>
    <w:rsid w:val="00B838F7"/>
    <w:rsid w:val="00CA055B"/>
    <w:rsid w:val="00DC3B44"/>
    <w:rsid w:val="00E227DB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Чернецова Нина Ивановна</cp:lastModifiedBy>
  <cp:revision>4</cp:revision>
  <dcterms:created xsi:type="dcterms:W3CDTF">2019-03-19T10:49:00Z</dcterms:created>
  <dcterms:modified xsi:type="dcterms:W3CDTF">2019-03-19T12:51:00Z</dcterms:modified>
</cp:coreProperties>
</file>