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83" w:rsidRDefault="00430C83" w:rsidP="00D540E8">
      <w:pPr>
        <w:jc w:val="center"/>
        <w:rPr>
          <w:color w:val="000000"/>
          <w:sz w:val="32"/>
          <w:szCs w:val="32"/>
        </w:rPr>
      </w:pPr>
      <w:r w:rsidRPr="00E15A5E">
        <w:rPr>
          <w:color w:val="000000"/>
          <w:sz w:val="32"/>
          <w:szCs w:val="32"/>
        </w:rPr>
        <w:t>Справка</w:t>
      </w:r>
    </w:p>
    <w:p w:rsidR="00430C83" w:rsidRPr="00E15A5E" w:rsidRDefault="00430C83" w:rsidP="00D540E8">
      <w:pPr>
        <w:jc w:val="center"/>
        <w:rPr>
          <w:color w:val="000000"/>
          <w:sz w:val="32"/>
          <w:szCs w:val="32"/>
        </w:rPr>
      </w:pPr>
      <w:r w:rsidRPr="00E15A5E">
        <w:rPr>
          <w:color w:val="000000"/>
          <w:sz w:val="32"/>
          <w:szCs w:val="32"/>
        </w:rPr>
        <w:t>по работе с обращениями граждан и запросам пользователей информацией  в УФНС России по Сахалинской области</w:t>
      </w:r>
    </w:p>
    <w:p w:rsidR="00430C83" w:rsidRPr="00E5646F" w:rsidRDefault="00430C83" w:rsidP="00D540E8">
      <w:pPr>
        <w:jc w:val="center"/>
        <w:rPr>
          <w:color w:val="000000"/>
          <w:sz w:val="28"/>
          <w:szCs w:val="28"/>
        </w:rPr>
      </w:pPr>
    </w:p>
    <w:p w:rsidR="00430C83" w:rsidRPr="00E5646F" w:rsidRDefault="00430C83" w:rsidP="00E5646F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E5646F">
        <w:rPr>
          <w:color w:val="000000"/>
          <w:sz w:val="28"/>
          <w:szCs w:val="28"/>
        </w:rPr>
        <w:t xml:space="preserve">В  УФНС России по Сахалинской области </w:t>
      </w:r>
      <w:r>
        <w:rPr>
          <w:color w:val="000000"/>
          <w:sz w:val="28"/>
          <w:szCs w:val="28"/>
        </w:rPr>
        <w:t>(далее – Управление) за 4</w:t>
      </w:r>
      <w:r w:rsidRPr="00E5646F">
        <w:rPr>
          <w:color w:val="000000"/>
          <w:sz w:val="28"/>
          <w:szCs w:val="28"/>
        </w:rPr>
        <w:t xml:space="preserve"> к</w:t>
      </w:r>
      <w:r>
        <w:rPr>
          <w:color w:val="000000"/>
          <w:sz w:val="28"/>
          <w:szCs w:val="28"/>
        </w:rPr>
        <w:t>вартал 2016 года поступило  8260</w:t>
      </w:r>
      <w:r w:rsidRPr="00E5646F">
        <w:rPr>
          <w:color w:val="000000"/>
          <w:sz w:val="28"/>
          <w:szCs w:val="28"/>
        </w:rPr>
        <w:t xml:space="preserve">  обращения</w:t>
      </w:r>
      <w:r>
        <w:rPr>
          <w:color w:val="000000"/>
          <w:sz w:val="28"/>
          <w:szCs w:val="28"/>
        </w:rPr>
        <w:t>  граждан, из которых 3688(45</w:t>
      </w:r>
      <w:r w:rsidRPr="00E5646F">
        <w:rPr>
          <w:color w:val="000000"/>
          <w:sz w:val="28"/>
          <w:szCs w:val="28"/>
        </w:rPr>
        <w:t xml:space="preserve">%) поступило по сети интернет. </w:t>
      </w:r>
    </w:p>
    <w:p w:rsidR="00430C83" w:rsidRPr="00E5646F" w:rsidRDefault="00430C83" w:rsidP="00E5646F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E5646F">
        <w:rPr>
          <w:color w:val="000000"/>
          <w:sz w:val="28"/>
          <w:szCs w:val="28"/>
        </w:rPr>
        <w:t xml:space="preserve">Анализ поступивших обращений показал,  что наибольшее  количество </w:t>
      </w:r>
      <w:r>
        <w:rPr>
          <w:color w:val="000000"/>
          <w:sz w:val="28"/>
          <w:szCs w:val="28"/>
        </w:rPr>
        <w:t>обращений</w:t>
      </w:r>
      <w:r w:rsidRPr="00E5646F">
        <w:rPr>
          <w:color w:val="000000"/>
          <w:sz w:val="28"/>
          <w:szCs w:val="28"/>
        </w:rPr>
        <w:t xml:space="preserve"> касалось вопроса начисления транспортного налога, налога  на имущество,  земельного налога, организации работы с налогоплательщиками. </w:t>
      </w:r>
    </w:p>
    <w:p w:rsidR="00430C83" w:rsidRPr="00E5646F" w:rsidRDefault="00430C83" w:rsidP="00E5646F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E5646F">
        <w:rPr>
          <w:color w:val="000000"/>
          <w:sz w:val="28"/>
          <w:szCs w:val="28"/>
        </w:rPr>
        <w:t>Основная часть обращений содержала вопросы исчислени</w:t>
      </w:r>
      <w:r>
        <w:rPr>
          <w:color w:val="000000"/>
          <w:sz w:val="28"/>
          <w:szCs w:val="28"/>
        </w:rPr>
        <w:t>я и уплаты транспортного налога 3373 обращения</w:t>
      </w:r>
      <w:r w:rsidRPr="00E564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(41</w:t>
      </w:r>
      <w:r w:rsidRPr="00E5646F">
        <w:rPr>
          <w:color w:val="000000"/>
          <w:sz w:val="28"/>
          <w:szCs w:val="28"/>
        </w:rPr>
        <w:t xml:space="preserve">%), налога </w:t>
      </w:r>
      <w:r>
        <w:rPr>
          <w:color w:val="000000"/>
          <w:sz w:val="28"/>
          <w:szCs w:val="28"/>
        </w:rPr>
        <w:t>на имущество физических лиц 2972 обращения (36%), земельного налога 453 обращения (6%).</w:t>
      </w:r>
      <w:r w:rsidRPr="00E5646F">
        <w:rPr>
          <w:color w:val="000000"/>
          <w:sz w:val="28"/>
          <w:szCs w:val="28"/>
        </w:rPr>
        <w:t xml:space="preserve"> </w:t>
      </w:r>
    </w:p>
    <w:p w:rsidR="00430C83" w:rsidRPr="00E5646F" w:rsidRDefault="00430C83" w:rsidP="005758EC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В текущем периоде заявители  в своих обращениях высказали  несогласие  с выставленной к уплате суммой налога, а так же  с содержанием в налоговом уведомлении на уплату имущественных налогов неактуальных сведений об объектах налогообложения.</w:t>
      </w:r>
    </w:p>
    <w:p w:rsidR="00430C83" w:rsidRDefault="00430C83" w:rsidP="00E5646F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E5646F">
        <w:rPr>
          <w:color w:val="000000"/>
          <w:sz w:val="28"/>
          <w:szCs w:val="28"/>
        </w:rPr>
        <w:t>По организации работы с налогоплател</w:t>
      </w:r>
      <w:r>
        <w:rPr>
          <w:color w:val="000000"/>
          <w:sz w:val="28"/>
          <w:szCs w:val="28"/>
        </w:rPr>
        <w:t>ьщиками  поступило 707 (9</w:t>
      </w:r>
      <w:r w:rsidRPr="00E5646F">
        <w:rPr>
          <w:color w:val="000000"/>
          <w:sz w:val="28"/>
          <w:szCs w:val="28"/>
        </w:rPr>
        <w:t>%) обращени</w:t>
      </w:r>
      <w:r>
        <w:rPr>
          <w:color w:val="000000"/>
          <w:sz w:val="28"/>
          <w:szCs w:val="28"/>
        </w:rPr>
        <w:t>й</w:t>
      </w:r>
      <w:r w:rsidRPr="00E5646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Заявители  уделяют особое внимание проводимой налоговыми органами работе по информированию налогоплательщиков, повышению уровня обслуживания налогоплательщиков, а также качеству оказания государственных услуг.</w:t>
      </w:r>
    </w:p>
    <w:p w:rsidR="00430C83" w:rsidRPr="00E42AC9" w:rsidRDefault="00430C83" w:rsidP="00E5646F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E42AC9">
        <w:rPr>
          <w:color w:val="000000"/>
          <w:sz w:val="28"/>
          <w:szCs w:val="28"/>
        </w:rPr>
        <w:t>Работа с обращениями граждан проводится в рамках действующего  законодательства с соблюдением установленных сроков.</w:t>
      </w:r>
    </w:p>
    <w:p w:rsidR="00430C83" w:rsidRPr="00E42AC9" w:rsidRDefault="00430C83" w:rsidP="009A60E7">
      <w:pPr>
        <w:rPr>
          <w:noProof/>
          <w:sz w:val="28"/>
          <w:szCs w:val="28"/>
        </w:rPr>
      </w:pPr>
      <w:bookmarkStart w:id="0" w:name="_GoBack"/>
      <w:bookmarkEnd w:id="0"/>
    </w:p>
    <w:p w:rsidR="00430C83" w:rsidRPr="00E5646F" w:rsidRDefault="00430C83" w:rsidP="009A60E7">
      <w:pPr>
        <w:rPr>
          <w:noProof/>
          <w:sz w:val="28"/>
          <w:szCs w:val="28"/>
        </w:rPr>
      </w:pPr>
    </w:p>
    <w:p w:rsidR="00430C83" w:rsidRPr="00E5646F" w:rsidRDefault="00430C83" w:rsidP="00E47B93">
      <w:pPr>
        <w:tabs>
          <w:tab w:val="left" w:pos="7392"/>
        </w:tabs>
        <w:rPr>
          <w:noProof/>
          <w:sz w:val="28"/>
          <w:szCs w:val="28"/>
        </w:rPr>
      </w:pPr>
    </w:p>
    <w:p w:rsidR="00430C83" w:rsidRPr="00E5646F" w:rsidRDefault="00430C83" w:rsidP="00E47B93">
      <w:pPr>
        <w:tabs>
          <w:tab w:val="left" w:pos="7392"/>
        </w:tabs>
        <w:rPr>
          <w:noProof/>
          <w:sz w:val="28"/>
          <w:szCs w:val="28"/>
        </w:rPr>
      </w:pPr>
    </w:p>
    <w:p w:rsidR="00430C83" w:rsidRPr="00E5646F" w:rsidRDefault="00430C83" w:rsidP="00E47B93">
      <w:pPr>
        <w:tabs>
          <w:tab w:val="left" w:pos="7392"/>
        </w:tabs>
        <w:rPr>
          <w:noProof/>
          <w:sz w:val="28"/>
          <w:szCs w:val="28"/>
        </w:rPr>
      </w:pPr>
    </w:p>
    <w:p w:rsidR="00430C83" w:rsidRPr="00E5646F" w:rsidRDefault="00430C83" w:rsidP="00E47B93">
      <w:pPr>
        <w:tabs>
          <w:tab w:val="left" w:pos="7392"/>
        </w:tabs>
        <w:rPr>
          <w:noProof/>
          <w:sz w:val="28"/>
          <w:szCs w:val="28"/>
        </w:rPr>
      </w:pPr>
    </w:p>
    <w:p w:rsidR="00430C83" w:rsidRDefault="00430C83" w:rsidP="009A60E7">
      <w:pPr>
        <w:jc w:val="center"/>
        <w:rPr>
          <w:b/>
          <w:noProof/>
          <w:sz w:val="22"/>
          <w:szCs w:val="22"/>
        </w:rPr>
      </w:pPr>
    </w:p>
    <w:p w:rsidR="00430C83" w:rsidRDefault="00430C83" w:rsidP="009A60E7">
      <w:pPr>
        <w:jc w:val="center"/>
        <w:rPr>
          <w:b/>
          <w:noProof/>
          <w:sz w:val="22"/>
          <w:szCs w:val="22"/>
        </w:rPr>
      </w:pPr>
    </w:p>
    <w:p w:rsidR="00430C83" w:rsidRDefault="00430C83" w:rsidP="009A60E7">
      <w:pPr>
        <w:jc w:val="center"/>
        <w:rPr>
          <w:b/>
          <w:noProof/>
          <w:sz w:val="22"/>
          <w:szCs w:val="22"/>
        </w:rPr>
      </w:pPr>
    </w:p>
    <w:p w:rsidR="00430C83" w:rsidRDefault="00430C83" w:rsidP="009A60E7">
      <w:pPr>
        <w:jc w:val="center"/>
        <w:rPr>
          <w:b/>
          <w:noProof/>
          <w:sz w:val="22"/>
          <w:szCs w:val="22"/>
        </w:rPr>
      </w:pPr>
    </w:p>
    <w:p w:rsidR="00430C83" w:rsidRDefault="00430C83" w:rsidP="009A60E7">
      <w:pPr>
        <w:jc w:val="center"/>
        <w:rPr>
          <w:b/>
          <w:noProof/>
          <w:sz w:val="22"/>
          <w:szCs w:val="22"/>
        </w:rPr>
      </w:pPr>
    </w:p>
    <w:p w:rsidR="00430C83" w:rsidRDefault="00430C83" w:rsidP="009A60E7">
      <w:pPr>
        <w:jc w:val="center"/>
        <w:rPr>
          <w:b/>
          <w:noProof/>
          <w:sz w:val="22"/>
          <w:szCs w:val="22"/>
        </w:rPr>
      </w:pPr>
    </w:p>
    <w:p w:rsidR="00430C83" w:rsidRDefault="00430C83" w:rsidP="009A60E7">
      <w:pPr>
        <w:jc w:val="center"/>
        <w:rPr>
          <w:b/>
          <w:noProof/>
          <w:sz w:val="22"/>
          <w:szCs w:val="22"/>
        </w:rPr>
      </w:pPr>
    </w:p>
    <w:p w:rsidR="00430C83" w:rsidRDefault="00430C83" w:rsidP="009A60E7">
      <w:pPr>
        <w:jc w:val="center"/>
        <w:rPr>
          <w:b/>
          <w:noProof/>
          <w:sz w:val="22"/>
          <w:szCs w:val="22"/>
        </w:rPr>
      </w:pPr>
    </w:p>
    <w:p w:rsidR="00430C83" w:rsidRDefault="00430C83" w:rsidP="009A60E7">
      <w:pPr>
        <w:jc w:val="center"/>
        <w:rPr>
          <w:b/>
          <w:noProof/>
          <w:sz w:val="22"/>
          <w:szCs w:val="22"/>
        </w:rPr>
      </w:pPr>
    </w:p>
    <w:p w:rsidR="00430C83" w:rsidRDefault="00430C83" w:rsidP="009A60E7">
      <w:pPr>
        <w:jc w:val="center"/>
        <w:rPr>
          <w:b/>
          <w:noProof/>
          <w:sz w:val="22"/>
          <w:szCs w:val="22"/>
        </w:rPr>
      </w:pPr>
    </w:p>
    <w:p w:rsidR="00430C83" w:rsidRDefault="00430C83" w:rsidP="009B2E5C">
      <w:pPr>
        <w:rPr>
          <w:b/>
          <w:noProof/>
          <w:sz w:val="22"/>
          <w:szCs w:val="22"/>
        </w:rPr>
      </w:pPr>
    </w:p>
    <w:p w:rsidR="00430C83" w:rsidRDefault="00430C83" w:rsidP="009B2E5C">
      <w:pPr>
        <w:rPr>
          <w:b/>
          <w:noProof/>
          <w:sz w:val="22"/>
          <w:szCs w:val="22"/>
        </w:rPr>
      </w:pPr>
    </w:p>
    <w:p w:rsidR="00430C83" w:rsidRDefault="00430C83" w:rsidP="009B2E5C">
      <w:pPr>
        <w:rPr>
          <w:b/>
          <w:noProof/>
          <w:sz w:val="22"/>
          <w:szCs w:val="22"/>
        </w:rPr>
      </w:pPr>
    </w:p>
    <w:p w:rsidR="00430C83" w:rsidRPr="009A60E7" w:rsidRDefault="00430C83" w:rsidP="009B2E5C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              СПР</w:t>
      </w:r>
      <w:r w:rsidRPr="009A60E7">
        <w:rPr>
          <w:b/>
          <w:noProof/>
          <w:sz w:val="22"/>
          <w:szCs w:val="22"/>
        </w:rPr>
        <w:t>АВКА</w:t>
      </w:r>
    </w:p>
    <w:p w:rsidR="00430C83" w:rsidRPr="009A60E7" w:rsidRDefault="00430C83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430C83" w:rsidRPr="009A60E7" w:rsidRDefault="00430C83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 01.10</w:t>
      </w:r>
      <w:r w:rsidRPr="009A60E7">
        <w:rPr>
          <w:b/>
          <w:noProof/>
          <w:sz w:val="22"/>
          <w:szCs w:val="22"/>
        </w:rPr>
        <w:t>.2016</w:t>
      </w:r>
      <w:r>
        <w:rPr>
          <w:b/>
          <w:noProof/>
          <w:sz w:val="22"/>
          <w:szCs w:val="22"/>
        </w:rPr>
        <w:t xml:space="preserve"> по 30.12</w:t>
      </w:r>
      <w:r w:rsidRPr="009A60E7">
        <w:rPr>
          <w:b/>
          <w:noProof/>
          <w:sz w:val="22"/>
          <w:szCs w:val="22"/>
        </w:rPr>
        <w:t>.2016</w:t>
      </w:r>
    </w:p>
    <w:p w:rsidR="00430C83" w:rsidRDefault="00430C83" w:rsidP="00E5646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2"/>
        <w:gridCol w:w="941"/>
        <w:gridCol w:w="941"/>
        <w:gridCol w:w="941"/>
        <w:gridCol w:w="941"/>
        <w:gridCol w:w="941"/>
        <w:gridCol w:w="794"/>
      </w:tblGrid>
      <w:tr w:rsidR="00430C83" w:rsidRPr="00CC5F7F" w:rsidTr="009A60E7">
        <w:trPr>
          <w:trHeight w:val="527"/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0003.0008.0086.0760</w:t>
            </w:r>
          </w:p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0003.0008.0086.0763</w:t>
            </w:r>
          </w:p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1863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0003.0008.0086.0764</w:t>
            </w:r>
          </w:p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1814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0003.0008.0086.0769</w:t>
            </w:r>
          </w:p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Задолжность по налогам и сборам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0001.0002.0027.0000</w:t>
            </w:r>
          </w:p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Обращения, заявления и жалобы граждан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0003.0008.0086.0772 Получение и отказ от ИНН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  <w:lang w:val="en-US"/>
              </w:rPr>
            </w:pPr>
            <w:r w:rsidRPr="00CC5F7F">
              <w:rPr>
                <w:noProof/>
                <w:color w:val="000000"/>
                <w:sz w:val="20"/>
                <w:szCs w:val="20"/>
                <w:lang w:val="en-US"/>
              </w:rPr>
              <w:t>0003.0008.0086.0777</w:t>
            </w:r>
          </w:p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430C83" w:rsidRPr="00DF5CA8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0001.0002.0027.0000 Обращения‚ заявления и жалобы граждан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0003.0008.0086.0332</w:t>
            </w:r>
          </w:p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Федеральные,региональные,местные налоги и сборы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0003.0008.0086.0765</w:t>
            </w:r>
          </w:p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</w:tcPr>
          <w:p w:rsidR="00430C83" w:rsidRPr="00EF198D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МРИ№2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МРИ№3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МРИ№4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МРИ№5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УФНС</w:t>
            </w:r>
          </w:p>
        </w:tc>
      </w:tr>
      <w:tr w:rsidR="00430C83" w:rsidRPr="00CC5F7F" w:rsidTr="009A60E7">
        <w:trPr>
          <w:trHeight w:val="554"/>
          <w:jc w:val="center"/>
        </w:trPr>
        <w:tc>
          <w:tcPr>
            <w:tcW w:w="0" w:type="auto"/>
          </w:tcPr>
          <w:p w:rsidR="00430C83" w:rsidRPr="00CC5F7F" w:rsidRDefault="00430C83" w:rsidP="00046D4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0002.0007.0072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.0000 </w:t>
            </w:r>
            <w:r>
              <w:rPr>
                <w:noProof/>
                <w:color w:val="000000"/>
                <w:sz w:val="20"/>
                <w:szCs w:val="20"/>
              </w:rPr>
              <w:t>Пособия. Компенсанционные выплаты(за исключением международного содрудничества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C5B8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0003.0008.0086.0684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Налоговые преференции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EC5B88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0003.0008.0086.0761 Налог на добавленную стоимость</w:t>
            </w:r>
          </w:p>
        </w:tc>
        <w:tc>
          <w:tcPr>
            <w:tcW w:w="0" w:type="auto"/>
          </w:tcPr>
          <w:p w:rsidR="00430C83" w:rsidRPr="005454A8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30C83" w:rsidRPr="00CC5F7F" w:rsidRDefault="00430C83" w:rsidP="00EF19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0003.0008.0086.0767 Госпошлина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0003.0008.0086.0770 Уклонение от налогообложения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8237A3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0003.0008.0086.0768 Налогообложение малого бизнеса</w:t>
            </w:r>
          </w:p>
        </w:tc>
        <w:tc>
          <w:tcPr>
            <w:tcW w:w="0" w:type="auto"/>
          </w:tcPr>
          <w:p w:rsidR="00430C83" w:rsidRPr="005454A8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0003.0008.0086.0771 Применение ККТ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0003.0008.0086.0774 Юридические вопросы по налогам и сборам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0001.0003.0000.0000 Гражданское право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0001.0003.0030.0000 Граждане (физические лица)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0002.0000.0000.0000 Социальная сфера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0002.0006.0000.0000 Труд и занятость населения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3C5E5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0002.0007.0067.0257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Фонд социального страхования  РФ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0003.0000.0000.0000 Экономика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МРИ№2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МРИ№3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МРИ№4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МРИ№5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0003.0008.0000.0000 Финансы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0005.0005.0000.0000 Жилище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0003.0008.0086.0773 Бухгалтерский учет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0003.0008.0086.0000 Налоги и сборы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0003.0011.0122.0000 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085DF2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0001.0002.0024.0172 граждансая службаФедеральная государственная 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0003.0009.0000.0000 Хозяйственная деятельность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0003.0008.0086.0759 Водный налог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0003.0008.0086.0778Налогообложение алкогольной продукции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04 О налоге с продаж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05 По вопросу местных налогов и отчислений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0003.0008.0086.0766 Налог на прибыль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18 О налоге с дивидентов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28 О налоге на вмененный доход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Трудовые вопросы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0003.0008.0086.0684 Налоговые преференции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0001.0002.0027.0124  Некоторые обращения</w:t>
            </w:r>
          </w:p>
          <w:p w:rsidR="00430C83" w:rsidRPr="00CC5F7F" w:rsidRDefault="00430C83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</w:t>
            </w:r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МРИ№</w:t>
            </w:r>
            <w:r w:rsidRPr="00CC5F7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МРИ№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МРИ№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МРИ№</w:t>
            </w:r>
            <w:r w:rsidRPr="00CC5F7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УФНС</w:t>
            </w: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0003.0008.0086.0000 Налоги и сборы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0003.0008.0086.0332</w:t>
            </w:r>
          </w:p>
          <w:p w:rsidR="00430C83" w:rsidRPr="00CC5F7F" w:rsidRDefault="00430C83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Федеральные,региональные,местные налоги и сборы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0002.0006.0065.0221 Трудовой стаж и трудовые книжки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0001.0002.0027.0165 Деятельность федерального государственного органа и его руководителей</w:t>
            </w:r>
          </w:p>
          <w:p w:rsidR="00430C83" w:rsidRPr="00CC5F7F" w:rsidRDefault="00430C83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0002.0006.0065.1412 Нормирование труда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sz w:val="20"/>
                <w:szCs w:val="20"/>
              </w:rPr>
            </w:pPr>
          </w:p>
          <w:p w:rsidR="00430C83" w:rsidRPr="00CC5F7F" w:rsidRDefault="00430C83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430C83" w:rsidRPr="00CC5F7F" w:rsidTr="009A60E7">
        <w:trPr>
          <w:jc w:val="center"/>
        </w:trPr>
        <w:tc>
          <w:tcPr>
            <w:tcW w:w="0" w:type="auto"/>
          </w:tcPr>
          <w:p w:rsidR="00430C83" w:rsidRPr="00CC5F7F" w:rsidRDefault="00430C83" w:rsidP="00E97A7B">
            <w:pPr>
              <w:rPr>
                <w:noProof/>
                <w:sz w:val="20"/>
                <w:szCs w:val="20"/>
              </w:rPr>
            </w:pPr>
          </w:p>
          <w:p w:rsidR="00430C83" w:rsidRPr="00CC5F7F" w:rsidRDefault="00430C83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4613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1247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0" w:type="auto"/>
          </w:tcPr>
          <w:p w:rsidR="00430C83" w:rsidRPr="00CC5F7F" w:rsidRDefault="00430C8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</w:t>
            </w:r>
          </w:p>
        </w:tc>
      </w:tr>
    </w:tbl>
    <w:p w:rsidR="00430C83" w:rsidRDefault="00430C83" w:rsidP="009A60E7">
      <w:pPr>
        <w:rPr>
          <w:color w:val="000000"/>
        </w:rPr>
      </w:pPr>
    </w:p>
    <w:p w:rsidR="00430C83" w:rsidRDefault="00430C83" w:rsidP="009A60E7">
      <w:pPr>
        <w:rPr>
          <w:color w:val="000000"/>
        </w:rPr>
      </w:pPr>
    </w:p>
    <w:p w:rsidR="00430C83" w:rsidRDefault="00430C83" w:rsidP="009A60E7">
      <w:pPr>
        <w:rPr>
          <w:color w:val="000000"/>
        </w:rPr>
      </w:pPr>
    </w:p>
    <w:p w:rsidR="00430C83" w:rsidRDefault="00430C83" w:rsidP="009A60E7">
      <w:pPr>
        <w:rPr>
          <w:color w:val="000000"/>
        </w:rPr>
      </w:pPr>
    </w:p>
    <w:p w:rsidR="00430C83" w:rsidRDefault="00430C83" w:rsidP="009A60E7">
      <w:pPr>
        <w:rPr>
          <w:color w:val="000000"/>
        </w:rPr>
      </w:pPr>
    </w:p>
    <w:p w:rsidR="00430C83" w:rsidRDefault="00430C83" w:rsidP="009A60E7">
      <w:pPr>
        <w:rPr>
          <w:color w:val="000000"/>
        </w:rPr>
      </w:pPr>
    </w:p>
    <w:p w:rsidR="00430C83" w:rsidRDefault="00430C83" w:rsidP="00955F1E">
      <w:pPr>
        <w:tabs>
          <w:tab w:val="left" w:pos="7596"/>
        </w:tabs>
        <w:rPr>
          <w:color w:val="000000"/>
        </w:rPr>
      </w:pPr>
    </w:p>
    <w:p w:rsidR="00430C83" w:rsidRDefault="00430C83" w:rsidP="00955F1E">
      <w:pPr>
        <w:tabs>
          <w:tab w:val="left" w:pos="7596"/>
        </w:tabs>
        <w:rPr>
          <w:color w:val="000000"/>
        </w:rPr>
      </w:pPr>
    </w:p>
    <w:p w:rsidR="00430C83" w:rsidRDefault="00430C83" w:rsidP="00955F1E">
      <w:pPr>
        <w:tabs>
          <w:tab w:val="left" w:pos="7596"/>
        </w:tabs>
        <w:rPr>
          <w:color w:val="000000"/>
        </w:rPr>
      </w:pPr>
    </w:p>
    <w:p w:rsidR="00430C83" w:rsidRDefault="00430C83" w:rsidP="00955F1E">
      <w:pPr>
        <w:tabs>
          <w:tab w:val="left" w:pos="7596"/>
        </w:tabs>
        <w:rPr>
          <w:color w:val="000000"/>
        </w:rPr>
      </w:pPr>
    </w:p>
    <w:p w:rsidR="00430C83" w:rsidRDefault="00430C83" w:rsidP="00955F1E">
      <w:pPr>
        <w:tabs>
          <w:tab w:val="left" w:pos="7596"/>
        </w:tabs>
        <w:rPr>
          <w:color w:val="000000"/>
        </w:rPr>
      </w:pPr>
    </w:p>
    <w:p w:rsidR="00430C83" w:rsidRDefault="00430C83" w:rsidP="00955F1E">
      <w:pPr>
        <w:tabs>
          <w:tab w:val="left" w:pos="7596"/>
        </w:tabs>
        <w:rPr>
          <w:color w:val="000000"/>
        </w:rPr>
      </w:pPr>
    </w:p>
    <w:sectPr w:rsidR="00430C83" w:rsidSect="00E5646F">
      <w:headerReference w:type="default" r:id="rId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C83" w:rsidRDefault="00430C83" w:rsidP="0096171A">
      <w:r>
        <w:separator/>
      </w:r>
    </w:p>
  </w:endnote>
  <w:endnote w:type="continuationSeparator" w:id="0">
    <w:p w:rsidR="00430C83" w:rsidRDefault="00430C83" w:rsidP="00961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C83" w:rsidRDefault="00430C83" w:rsidP="0096171A">
      <w:r>
        <w:separator/>
      </w:r>
    </w:p>
  </w:footnote>
  <w:footnote w:type="continuationSeparator" w:id="0">
    <w:p w:rsidR="00430C83" w:rsidRDefault="00430C83" w:rsidP="009617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C83" w:rsidRPr="00E5646F" w:rsidRDefault="00430C83" w:rsidP="00E5646F">
    <w:pPr>
      <w:pStyle w:val="Header"/>
    </w:pPr>
  </w:p>
  <w:p w:rsidR="00430C83" w:rsidRDefault="00430C8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40E8"/>
    <w:rsid w:val="000073DB"/>
    <w:rsid w:val="00046D4A"/>
    <w:rsid w:val="00052016"/>
    <w:rsid w:val="00061581"/>
    <w:rsid w:val="00084367"/>
    <w:rsid w:val="00085DF2"/>
    <w:rsid w:val="000C35A1"/>
    <w:rsid w:val="000F7605"/>
    <w:rsid w:val="00114989"/>
    <w:rsid w:val="00147719"/>
    <w:rsid w:val="001619D8"/>
    <w:rsid w:val="001A7A9E"/>
    <w:rsid w:val="0025296A"/>
    <w:rsid w:val="00292D11"/>
    <w:rsid w:val="002A74B1"/>
    <w:rsid w:val="002D1C3D"/>
    <w:rsid w:val="00320591"/>
    <w:rsid w:val="00325238"/>
    <w:rsid w:val="00341A05"/>
    <w:rsid w:val="00363BDC"/>
    <w:rsid w:val="003A7ED4"/>
    <w:rsid w:val="003B2C78"/>
    <w:rsid w:val="003C5E59"/>
    <w:rsid w:val="003E5FC9"/>
    <w:rsid w:val="00430C83"/>
    <w:rsid w:val="004469E6"/>
    <w:rsid w:val="00465BF6"/>
    <w:rsid w:val="004753ED"/>
    <w:rsid w:val="00483EC8"/>
    <w:rsid w:val="004A11F3"/>
    <w:rsid w:val="004A5D2C"/>
    <w:rsid w:val="004D1AE5"/>
    <w:rsid w:val="004E0DE5"/>
    <w:rsid w:val="005232A6"/>
    <w:rsid w:val="005454A8"/>
    <w:rsid w:val="00564D1D"/>
    <w:rsid w:val="005758EC"/>
    <w:rsid w:val="00586135"/>
    <w:rsid w:val="005B50FC"/>
    <w:rsid w:val="00603CE9"/>
    <w:rsid w:val="00690D44"/>
    <w:rsid w:val="006A0A4B"/>
    <w:rsid w:val="006F74B6"/>
    <w:rsid w:val="006F7A79"/>
    <w:rsid w:val="00710FFA"/>
    <w:rsid w:val="007120F3"/>
    <w:rsid w:val="00742D1F"/>
    <w:rsid w:val="00746E58"/>
    <w:rsid w:val="0075616E"/>
    <w:rsid w:val="0076176A"/>
    <w:rsid w:val="00781A54"/>
    <w:rsid w:val="007D2169"/>
    <w:rsid w:val="008237A3"/>
    <w:rsid w:val="0085415D"/>
    <w:rsid w:val="0089254A"/>
    <w:rsid w:val="008974A4"/>
    <w:rsid w:val="008A4A94"/>
    <w:rsid w:val="008A5944"/>
    <w:rsid w:val="008F20A1"/>
    <w:rsid w:val="00923F7B"/>
    <w:rsid w:val="00936247"/>
    <w:rsid w:val="00950447"/>
    <w:rsid w:val="00955F1E"/>
    <w:rsid w:val="0096171A"/>
    <w:rsid w:val="00983ED6"/>
    <w:rsid w:val="009877D2"/>
    <w:rsid w:val="0099548F"/>
    <w:rsid w:val="009A60E7"/>
    <w:rsid w:val="009B1290"/>
    <w:rsid w:val="009B2E5C"/>
    <w:rsid w:val="009C0DC2"/>
    <w:rsid w:val="009C4A67"/>
    <w:rsid w:val="009D57F3"/>
    <w:rsid w:val="009D7CEB"/>
    <w:rsid w:val="00A77BDB"/>
    <w:rsid w:val="00AB25DF"/>
    <w:rsid w:val="00B917C5"/>
    <w:rsid w:val="00BA2CA1"/>
    <w:rsid w:val="00BC026B"/>
    <w:rsid w:val="00BC1F08"/>
    <w:rsid w:val="00C0156F"/>
    <w:rsid w:val="00C10004"/>
    <w:rsid w:val="00C142E9"/>
    <w:rsid w:val="00C162EF"/>
    <w:rsid w:val="00C91F4C"/>
    <w:rsid w:val="00CA10CE"/>
    <w:rsid w:val="00CB0209"/>
    <w:rsid w:val="00CC5F7F"/>
    <w:rsid w:val="00CF2346"/>
    <w:rsid w:val="00D27C92"/>
    <w:rsid w:val="00D45385"/>
    <w:rsid w:val="00D540E8"/>
    <w:rsid w:val="00D778B0"/>
    <w:rsid w:val="00DF5CA8"/>
    <w:rsid w:val="00E0539C"/>
    <w:rsid w:val="00E15A5E"/>
    <w:rsid w:val="00E178AF"/>
    <w:rsid w:val="00E42AC9"/>
    <w:rsid w:val="00E47B93"/>
    <w:rsid w:val="00E5646F"/>
    <w:rsid w:val="00E61CC7"/>
    <w:rsid w:val="00E63337"/>
    <w:rsid w:val="00E97A7B"/>
    <w:rsid w:val="00EC5B88"/>
    <w:rsid w:val="00EF1587"/>
    <w:rsid w:val="00EF198D"/>
    <w:rsid w:val="00F47BF3"/>
    <w:rsid w:val="00F860CC"/>
    <w:rsid w:val="00F90A1F"/>
    <w:rsid w:val="00FC4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A11F3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11F3"/>
    <w:rPr>
      <w:rFonts w:ascii="Tahoma" w:hAnsi="Tahoma"/>
      <w:sz w:val="16"/>
      <w:lang w:eastAsia="ru-RU"/>
    </w:rPr>
  </w:style>
  <w:style w:type="paragraph" w:styleId="Header">
    <w:name w:val="header"/>
    <w:basedOn w:val="Normal"/>
    <w:link w:val="HeaderChar"/>
    <w:uiPriority w:val="99"/>
    <w:rsid w:val="0096171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6171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96171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6171A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506</TotalTime>
  <Pages>4</Pages>
  <Words>923</Words>
  <Characters>5264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6500-00-198</cp:lastModifiedBy>
  <cp:revision>71</cp:revision>
  <cp:lastPrinted>2016-10-11T04:45:00Z</cp:lastPrinted>
  <dcterms:created xsi:type="dcterms:W3CDTF">2015-10-01T01:54:00Z</dcterms:created>
  <dcterms:modified xsi:type="dcterms:W3CDTF">2017-01-12T05:23:00Z</dcterms:modified>
</cp:coreProperties>
</file>