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66" w:rsidRPr="00557B4F" w:rsidRDefault="00C46466" w:rsidP="00557B4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B4F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557B4F" w:rsidRDefault="00C46466" w:rsidP="00557B4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B4F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557B4F" w:rsidRDefault="00C46466" w:rsidP="00557B4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B4F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557B4F">
        <w:rPr>
          <w:rFonts w:ascii="Times New Roman" w:hAnsi="Times New Roman"/>
          <w:b/>
          <w:sz w:val="28"/>
          <w:szCs w:val="28"/>
        </w:rPr>
        <w:t>Смоле</w:t>
      </w:r>
      <w:r w:rsidRPr="00557B4F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557B4F" w:rsidRDefault="00C46466" w:rsidP="00557B4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7B4F">
        <w:rPr>
          <w:rFonts w:ascii="Times New Roman" w:hAnsi="Times New Roman"/>
          <w:b/>
          <w:sz w:val="28"/>
          <w:szCs w:val="28"/>
        </w:rPr>
        <w:t xml:space="preserve"> за </w:t>
      </w:r>
      <w:r w:rsidR="00103150" w:rsidRPr="00557B4F">
        <w:rPr>
          <w:rFonts w:ascii="Times New Roman" w:hAnsi="Times New Roman"/>
          <w:b/>
          <w:sz w:val="28"/>
          <w:szCs w:val="28"/>
        </w:rPr>
        <w:t>2</w:t>
      </w:r>
      <w:r w:rsidRPr="00557B4F">
        <w:rPr>
          <w:rFonts w:ascii="Times New Roman" w:hAnsi="Times New Roman"/>
          <w:b/>
          <w:sz w:val="28"/>
          <w:szCs w:val="28"/>
        </w:rPr>
        <w:t xml:space="preserve"> квартал 2014 года</w:t>
      </w:r>
    </w:p>
    <w:p w:rsidR="00C46466" w:rsidRPr="00557B4F" w:rsidRDefault="00C46466" w:rsidP="00557B4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557B4F" w:rsidRDefault="00C46466" w:rsidP="00557B4F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B4F">
        <w:rPr>
          <w:rFonts w:ascii="Times New Roman" w:hAnsi="Times New Roman"/>
          <w:sz w:val="28"/>
          <w:szCs w:val="28"/>
        </w:rPr>
        <w:t xml:space="preserve">В Управление Федеральной налоговой службы по </w:t>
      </w:r>
      <w:r w:rsidR="00CE6EC3" w:rsidRPr="00557B4F">
        <w:rPr>
          <w:rFonts w:ascii="Times New Roman" w:hAnsi="Times New Roman"/>
          <w:sz w:val="28"/>
          <w:szCs w:val="28"/>
        </w:rPr>
        <w:t>Смоле</w:t>
      </w:r>
      <w:r w:rsidRPr="00557B4F">
        <w:rPr>
          <w:rFonts w:ascii="Times New Roman" w:hAnsi="Times New Roman"/>
          <w:sz w:val="28"/>
          <w:szCs w:val="28"/>
        </w:rPr>
        <w:t xml:space="preserve">нской области </w:t>
      </w:r>
      <w:r w:rsidRPr="00557B4F">
        <w:rPr>
          <w:rFonts w:ascii="Times New Roman" w:hAnsi="Times New Roman"/>
          <w:sz w:val="28"/>
          <w:szCs w:val="28"/>
        </w:rPr>
        <w:br/>
        <w:t xml:space="preserve">в </w:t>
      </w:r>
      <w:r w:rsidR="00702F43" w:rsidRPr="00557B4F">
        <w:rPr>
          <w:rFonts w:ascii="Times New Roman" w:hAnsi="Times New Roman"/>
          <w:sz w:val="28"/>
          <w:szCs w:val="28"/>
        </w:rPr>
        <w:t>2</w:t>
      </w:r>
      <w:r w:rsidRPr="00557B4F">
        <w:rPr>
          <w:rFonts w:ascii="Times New Roman" w:hAnsi="Times New Roman"/>
          <w:sz w:val="28"/>
          <w:szCs w:val="28"/>
        </w:rPr>
        <w:t xml:space="preserve"> квартале 2014 года поступило на рассмотрение 1</w:t>
      </w:r>
      <w:r w:rsidR="00702F43" w:rsidRPr="00557B4F">
        <w:rPr>
          <w:rFonts w:ascii="Times New Roman" w:hAnsi="Times New Roman"/>
          <w:sz w:val="28"/>
          <w:szCs w:val="28"/>
        </w:rPr>
        <w:t>00</w:t>
      </w:r>
      <w:r w:rsidRPr="00557B4F">
        <w:rPr>
          <w:rFonts w:ascii="Times New Roman" w:hAnsi="Times New Roman"/>
          <w:sz w:val="28"/>
          <w:szCs w:val="28"/>
        </w:rPr>
        <w:t xml:space="preserve"> обращений граждан, ч</w:t>
      </w:r>
      <w:r w:rsidR="00702F43" w:rsidRPr="00557B4F">
        <w:rPr>
          <w:rFonts w:ascii="Times New Roman" w:hAnsi="Times New Roman"/>
          <w:sz w:val="28"/>
          <w:szCs w:val="28"/>
        </w:rPr>
        <w:t>то на 25% больше, по</w:t>
      </w:r>
      <w:r w:rsidR="008D566B" w:rsidRPr="00557B4F">
        <w:rPr>
          <w:rFonts w:ascii="Times New Roman" w:hAnsi="Times New Roman"/>
          <w:sz w:val="28"/>
          <w:szCs w:val="28"/>
        </w:rPr>
        <w:t xml:space="preserve"> сравнению с</w:t>
      </w:r>
      <w:r w:rsidR="00702F43" w:rsidRPr="00557B4F">
        <w:rPr>
          <w:rFonts w:ascii="Times New Roman" w:hAnsi="Times New Roman"/>
          <w:sz w:val="28"/>
          <w:szCs w:val="28"/>
        </w:rPr>
        <w:t>о 2</w:t>
      </w:r>
      <w:r w:rsidR="008D566B" w:rsidRPr="00557B4F">
        <w:rPr>
          <w:rFonts w:ascii="Times New Roman" w:hAnsi="Times New Roman"/>
          <w:sz w:val="28"/>
          <w:szCs w:val="28"/>
        </w:rPr>
        <w:t xml:space="preserve"> кварталом </w:t>
      </w:r>
      <w:r w:rsidRPr="00557B4F">
        <w:rPr>
          <w:rFonts w:ascii="Times New Roman" w:hAnsi="Times New Roman"/>
          <w:sz w:val="28"/>
          <w:szCs w:val="28"/>
        </w:rPr>
        <w:t xml:space="preserve">2013 года. </w:t>
      </w:r>
    </w:p>
    <w:p w:rsidR="00C46466" w:rsidRPr="00557B4F" w:rsidRDefault="00C46466" w:rsidP="00557B4F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B4F">
        <w:rPr>
          <w:rFonts w:ascii="Times New Roman" w:hAnsi="Times New Roman"/>
          <w:sz w:val="28"/>
          <w:szCs w:val="28"/>
        </w:rPr>
        <w:t xml:space="preserve">Обращения, направленные через </w:t>
      </w:r>
      <w:proofErr w:type="spellStart"/>
      <w:r w:rsidRPr="00557B4F">
        <w:rPr>
          <w:rFonts w:ascii="Times New Roman" w:hAnsi="Times New Roman"/>
          <w:sz w:val="28"/>
          <w:szCs w:val="28"/>
        </w:rPr>
        <w:t>online</w:t>
      </w:r>
      <w:proofErr w:type="spellEnd"/>
      <w:r w:rsidRPr="00557B4F">
        <w:rPr>
          <w:rFonts w:ascii="Times New Roman" w:hAnsi="Times New Roman"/>
          <w:sz w:val="28"/>
          <w:szCs w:val="28"/>
        </w:rPr>
        <w:t xml:space="preserve"> - сервисы «Обращение в УФНС (ИФНС) России» и «Личный кабинет налогоплательщика для физических лиц» с Интернет-сайта ФНС России </w:t>
      </w:r>
      <w:hyperlink r:id="rId6" w:history="1">
        <w:r w:rsidRPr="00557B4F">
          <w:rPr>
            <w:rStyle w:val="a3"/>
            <w:sz w:val="28"/>
            <w:szCs w:val="28"/>
          </w:rPr>
          <w:t>www.nalog.ru</w:t>
        </w:r>
      </w:hyperlink>
      <w:r w:rsidRPr="00557B4F">
        <w:rPr>
          <w:rFonts w:ascii="Times New Roman" w:hAnsi="Times New Roman"/>
          <w:sz w:val="28"/>
          <w:szCs w:val="28"/>
        </w:rPr>
        <w:t xml:space="preserve">, составили </w:t>
      </w:r>
      <w:r w:rsidR="00103150" w:rsidRPr="00557B4F">
        <w:rPr>
          <w:rFonts w:ascii="Times New Roman" w:hAnsi="Times New Roman"/>
          <w:sz w:val="28"/>
          <w:szCs w:val="28"/>
        </w:rPr>
        <w:t>4</w:t>
      </w:r>
      <w:r w:rsidRPr="00557B4F">
        <w:rPr>
          <w:rFonts w:ascii="Times New Roman" w:hAnsi="Times New Roman"/>
          <w:sz w:val="28"/>
          <w:szCs w:val="28"/>
        </w:rPr>
        <w:t>5% от об</w:t>
      </w:r>
      <w:r w:rsidR="00606928" w:rsidRPr="00557B4F">
        <w:rPr>
          <w:rFonts w:ascii="Times New Roman" w:hAnsi="Times New Roman"/>
          <w:sz w:val="28"/>
          <w:szCs w:val="28"/>
        </w:rPr>
        <w:t>щего числа поступивших</w:t>
      </w:r>
      <w:r w:rsidRPr="00557B4F">
        <w:rPr>
          <w:rFonts w:ascii="Times New Roman" w:hAnsi="Times New Roman"/>
          <w:sz w:val="28"/>
          <w:szCs w:val="28"/>
        </w:rPr>
        <w:t>.</w:t>
      </w:r>
    </w:p>
    <w:p w:rsidR="00C46466" w:rsidRPr="00557B4F" w:rsidRDefault="00C46466" w:rsidP="00557B4F">
      <w:pPr>
        <w:pStyle w:val="a4"/>
        <w:spacing w:after="120"/>
        <w:rPr>
          <w:szCs w:val="28"/>
        </w:rPr>
      </w:pPr>
      <w:r w:rsidRPr="00557B4F">
        <w:rPr>
          <w:szCs w:val="28"/>
        </w:rPr>
        <w:t>В</w:t>
      </w:r>
      <w:r w:rsidR="008D566B" w:rsidRPr="00557B4F">
        <w:rPr>
          <w:szCs w:val="28"/>
        </w:rPr>
        <w:t>опросы, с которыми обращались граждане, касались</w:t>
      </w:r>
      <w:r w:rsidRPr="00557B4F">
        <w:rPr>
          <w:szCs w:val="28"/>
        </w:rPr>
        <w:t>:</w:t>
      </w:r>
    </w:p>
    <w:p w:rsidR="00C46466" w:rsidRPr="00557B4F" w:rsidRDefault="00C46466" w:rsidP="00557B4F">
      <w:pPr>
        <w:pStyle w:val="a4"/>
        <w:spacing w:after="120"/>
        <w:ind w:firstLine="708"/>
        <w:rPr>
          <w:szCs w:val="28"/>
        </w:rPr>
      </w:pPr>
      <w:r w:rsidRPr="00557B4F">
        <w:rPr>
          <w:szCs w:val="28"/>
        </w:rPr>
        <w:t xml:space="preserve">-исчисления и </w:t>
      </w:r>
      <w:r w:rsidRPr="00557B4F">
        <w:rPr>
          <w:color w:val="000000"/>
          <w:szCs w:val="28"/>
        </w:rPr>
        <w:t>уплаты транспортного</w:t>
      </w:r>
      <w:r w:rsidR="008D566B" w:rsidRPr="00557B4F">
        <w:rPr>
          <w:color w:val="000000"/>
          <w:szCs w:val="28"/>
        </w:rPr>
        <w:t xml:space="preserve"> и земельного налогов</w:t>
      </w:r>
      <w:r w:rsidRPr="00557B4F">
        <w:rPr>
          <w:color w:val="000000"/>
          <w:szCs w:val="28"/>
        </w:rPr>
        <w:t xml:space="preserve">, </w:t>
      </w:r>
      <w:r w:rsidRPr="00557B4F">
        <w:rPr>
          <w:szCs w:val="28"/>
        </w:rPr>
        <w:t>налога на имущество</w:t>
      </w:r>
      <w:r w:rsidR="008D566B" w:rsidRPr="00557B4F">
        <w:rPr>
          <w:szCs w:val="28"/>
        </w:rPr>
        <w:t xml:space="preserve"> , </w:t>
      </w:r>
      <w:r w:rsidRPr="00557B4F">
        <w:rPr>
          <w:szCs w:val="28"/>
        </w:rPr>
        <w:t xml:space="preserve"> (2</w:t>
      </w:r>
      <w:r w:rsidR="00103150" w:rsidRPr="00557B4F">
        <w:rPr>
          <w:szCs w:val="28"/>
        </w:rPr>
        <w:t>7</w:t>
      </w:r>
      <w:r w:rsidR="008D566B" w:rsidRPr="00557B4F">
        <w:rPr>
          <w:szCs w:val="28"/>
        </w:rPr>
        <w:t xml:space="preserve"> обращений</w:t>
      </w:r>
      <w:r w:rsidRPr="00557B4F">
        <w:rPr>
          <w:szCs w:val="28"/>
        </w:rPr>
        <w:t xml:space="preserve"> или </w:t>
      </w:r>
      <w:r w:rsidR="00103150" w:rsidRPr="00557B4F">
        <w:rPr>
          <w:szCs w:val="28"/>
        </w:rPr>
        <w:t>27</w:t>
      </w:r>
      <w:r w:rsidRPr="00557B4F">
        <w:rPr>
          <w:szCs w:val="28"/>
        </w:rPr>
        <w:t>% от общего числа обращений), налога на доходы физических лиц (1</w:t>
      </w:r>
      <w:r w:rsidR="00103150" w:rsidRPr="00557B4F">
        <w:rPr>
          <w:szCs w:val="28"/>
        </w:rPr>
        <w:t>4</w:t>
      </w:r>
      <w:r w:rsidRPr="00557B4F">
        <w:rPr>
          <w:szCs w:val="28"/>
        </w:rPr>
        <w:t xml:space="preserve"> обращений </w:t>
      </w:r>
      <w:r w:rsidR="008D566B" w:rsidRPr="00557B4F">
        <w:rPr>
          <w:szCs w:val="28"/>
        </w:rPr>
        <w:t xml:space="preserve"> </w:t>
      </w:r>
      <w:proofErr w:type="gramStart"/>
      <w:r w:rsidR="008D566B" w:rsidRPr="00557B4F">
        <w:rPr>
          <w:szCs w:val="28"/>
        </w:rPr>
        <w:t>(</w:t>
      </w:r>
      <w:r w:rsidRPr="00557B4F">
        <w:rPr>
          <w:szCs w:val="28"/>
        </w:rPr>
        <w:t xml:space="preserve"> </w:t>
      </w:r>
      <w:proofErr w:type="gramEnd"/>
      <w:r w:rsidRPr="00557B4F">
        <w:rPr>
          <w:szCs w:val="28"/>
        </w:rPr>
        <w:t>1</w:t>
      </w:r>
      <w:r w:rsidR="00103150" w:rsidRPr="00557B4F">
        <w:rPr>
          <w:szCs w:val="28"/>
        </w:rPr>
        <w:t>4</w:t>
      </w:r>
      <w:r w:rsidRPr="00557B4F">
        <w:rPr>
          <w:szCs w:val="28"/>
        </w:rPr>
        <w:t xml:space="preserve">% </w:t>
      </w:r>
      <w:r w:rsidR="008D566B" w:rsidRPr="00557B4F">
        <w:rPr>
          <w:szCs w:val="28"/>
        </w:rPr>
        <w:t>)</w:t>
      </w:r>
      <w:r w:rsidR="00953A6A" w:rsidRPr="00557B4F">
        <w:rPr>
          <w:szCs w:val="28"/>
        </w:rPr>
        <w:t xml:space="preserve"> </w:t>
      </w:r>
      <w:r w:rsidR="008D566B" w:rsidRPr="00557B4F">
        <w:rPr>
          <w:szCs w:val="28"/>
        </w:rPr>
        <w:t>о</w:t>
      </w:r>
      <w:r w:rsidRPr="00557B4F">
        <w:rPr>
          <w:szCs w:val="28"/>
        </w:rPr>
        <w:t xml:space="preserve">т общего </w:t>
      </w:r>
      <w:r w:rsidR="008D566B" w:rsidRPr="00557B4F">
        <w:rPr>
          <w:szCs w:val="28"/>
        </w:rPr>
        <w:t xml:space="preserve">их числа </w:t>
      </w:r>
      <w:r w:rsidRPr="00557B4F">
        <w:rPr>
          <w:szCs w:val="28"/>
        </w:rPr>
        <w:t>);</w:t>
      </w:r>
    </w:p>
    <w:p w:rsidR="00C46466" w:rsidRPr="00557B4F" w:rsidRDefault="00C46466" w:rsidP="00557B4F">
      <w:pPr>
        <w:pStyle w:val="a4"/>
        <w:spacing w:after="120"/>
        <w:ind w:firstLine="708"/>
        <w:rPr>
          <w:szCs w:val="28"/>
        </w:rPr>
      </w:pPr>
      <w:r w:rsidRPr="00557B4F">
        <w:rPr>
          <w:szCs w:val="28"/>
        </w:rPr>
        <w:t>-</w:t>
      </w:r>
      <w:r w:rsidR="008D566B" w:rsidRPr="00557B4F">
        <w:rPr>
          <w:szCs w:val="28"/>
        </w:rPr>
        <w:t>уклонения</w:t>
      </w:r>
      <w:r w:rsidR="00E10F12" w:rsidRPr="00557B4F">
        <w:rPr>
          <w:szCs w:val="28"/>
        </w:rPr>
        <w:t xml:space="preserve"> от налогообложения (5</w:t>
      </w:r>
      <w:r w:rsidRPr="00557B4F">
        <w:rPr>
          <w:szCs w:val="28"/>
        </w:rPr>
        <w:t xml:space="preserve"> обращений </w:t>
      </w:r>
      <w:r w:rsidR="0062601B" w:rsidRPr="00557B4F">
        <w:rPr>
          <w:szCs w:val="28"/>
        </w:rPr>
        <w:t xml:space="preserve">- </w:t>
      </w:r>
      <w:r w:rsidR="00E10F12" w:rsidRPr="00557B4F">
        <w:rPr>
          <w:szCs w:val="28"/>
        </w:rPr>
        <w:t>5</w:t>
      </w:r>
      <w:r w:rsidR="00557B4F">
        <w:rPr>
          <w:szCs w:val="28"/>
        </w:rPr>
        <w:t>%</w:t>
      </w:r>
      <w:r w:rsidRPr="00557B4F">
        <w:rPr>
          <w:szCs w:val="28"/>
        </w:rPr>
        <w:t>);</w:t>
      </w:r>
    </w:p>
    <w:p w:rsidR="00E10F12" w:rsidRPr="00557B4F" w:rsidRDefault="0062601B" w:rsidP="00557B4F">
      <w:pPr>
        <w:pStyle w:val="a4"/>
        <w:spacing w:after="120"/>
        <w:ind w:firstLine="708"/>
        <w:rPr>
          <w:szCs w:val="28"/>
        </w:rPr>
      </w:pPr>
      <w:r w:rsidRPr="00557B4F">
        <w:rPr>
          <w:szCs w:val="28"/>
        </w:rPr>
        <w:t>- налогообложения</w:t>
      </w:r>
      <w:r w:rsidR="00E10F12" w:rsidRPr="00557B4F">
        <w:rPr>
          <w:szCs w:val="28"/>
        </w:rPr>
        <w:t xml:space="preserve"> малого бизнеса (6 обращений или 6% от общего числа обращений);</w:t>
      </w:r>
    </w:p>
    <w:p w:rsidR="00C46466" w:rsidRPr="00557B4F" w:rsidRDefault="00C46466" w:rsidP="00557B4F">
      <w:pPr>
        <w:pStyle w:val="a4"/>
        <w:spacing w:after="120"/>
        <w:ind w:firstLine="708"/>
        <w:rPr>
          <w:szCs w:val="28"/>
        </w:rPr>
      </w:pPr>
      <w:r w:rsidRPr="00557B4F">
        <w:rPr>
          <w:szCs w:val="28"/>
        </w:rPr>
        <w:t>-</w:t>
      </w:r>
      <w:r w:rsidR="0062601B" w:rsidRPr="00557B4F">
        <w:rPr>
          <w:szCs w:val="28"/>
        </w:rPr>
        <w:t xml:space="preserve">организации </w:t>
      </w:r>
      <w:r w:rsidR="00E10F12" w:rsidRPr="00557B4F">
        <w:rPr>
          <w:szCs w:val="28"/>
        </w:rPr>
        <w:t>работы</w:t>
      </w:r>
      <w:r w:rsidR="0062601B" w:rsidRPr="00557B4F">
        <w:rPr>
          <w:szCs w:val="28"/>
        </w:rPr>
        <w:t xml:space="preserve"> </w:t>
      </w:r>
      <w:r w:rsidR="00E10F12" w:rsidRPr="00557B4F">
        <w:rPr>
          <w:szCs w:val="28"/>
        </w:rPr>
        <w:t>с</w:t>
      </w:r>
      <w:r w:rsidR="0062601B" w:rsidRPr="00557B4F">
        <w:rPr>
          <w:szCs w:val="28"/>
        </w:rPr>
        <w:t xml:space="preserve"> </w:t>
      </w:r>
      <w:r w:rsidR="00E10F12" w:rsidRPr="00557B4F">
        <w:rPr>
          <w:szCs w:val="28"/>
        </w:rPr>
        <w:t>налогоплательщиками</w:t>
      </w:r>
      <w:r w:rsidRPr="00557B4F">
        <w:rPr>
          <w:szCs w:val="28"/>
        </w:rPr>
        <w:t xml:space="preserve"> (</w:t>
      </w:r>
      <w:r w:rsidR="00E10F12" w:rsidRPr="00557B4F">
        <w:rPr>
          <w:szCs w:val="28"/>
        </w:rPr>
        <w:t>7</w:t>
      </w:r>
      <w:r w:rsidRPr="00557B4F">
        <w:rPr>
          <w:szCs w:val="28"/>
        </w:rPr>
        <w:t xml:space="preserve"> обращений </w:t>
      </w:r>
      <w:r w:rsidR="0062601B" w:rsidRPr="00557B4F">
        <w:rPr>
          <w:szCs w:val="28"/>
        </w:rPr>
        <w:t>-</w:t>
      </w:r>
      <w:r w:rsidR="00557B4F">
        <w:rPr>
          <w:szCs w:val="28"/>
        </w:rPr>
        <w:t xml:space="preserve"> 7%</w:t>
      </w:r>
      <w:bookmarkStart w:id="0" w:name="_GoBack"/>
      <w:bookmarkEnd w:id="0"/>
      <w:r w:rsidRPr="00557B4F">
        <w:rPr>
          <w:szCs w:val="28"/>
        </w:rPr>
        <w:t>);</w:t>
      </w:r>
    </w:p>
    <w:p w:rsidR="00C46466" w:rsidRPr="00557B4F" w:rsidRDefault="00C46466" w:rsidP="00557B4F">
      <w:pPr>
        <w:pStyle w:val="a4"/>
        <w:spacing w:after="120"/>
        <w:ind w:firstLine="708"/>
        <w:rPr>
          <w:szCs w:val="28"/>
        </w:rPr>
      </w:pPr>
      <w:r w:rsidRPr="00557B4F">
        <w:rPr>
          <w:szCs w:val="28"/>
        </w:rPr>
        <w:t>-регистрации и учета юридических и физических лиц (</w:t>
      </w:r>
      <w:r w:rsidR="00E10F12" w:rsidRPr="00557B4F">
        <w:rPr>
          <w:szCs w:val="28"/>
        </w:rPr>
        <w:t>3</w:t>
      </w:r>
      <w:r w:rsidR="00AB5CF8" w:rsidRPr="00557B4F">
        <w:rPr>
          <w:szCs w:val="28"/>
        </w:rPr>
        <w:t xml:space="preserve"> обращения</w:t>
      </w:r>
      <w:r w:rsidRPr="00557B4F">
        <w:rPr>
          <w:szCs w:val="28"/>
        </w:rPr>
        <w:t xml:space="preserve"> или </w:t>
      </w:r>
      <w:r w:rsidR="00E10F12" w:rsidRPr="00557B4F">
        <w:rPr>
          <w:szCs w:val="28"/>
        </w:rPr>
        <w:t>3</w:t>
      </w:r>
      <w:r w:rsidRPr="00557B4F">
        <w:rPr>
          <w:szCs w:val="28"/>
        </w:rPr>
        <w:t>% от общего числа обращений</w:t>
      </w:r>
      <w:r w:rsidR="00E10F12" w:rsidRPr="00557B4F">
        <w:rPr>
          <w:szCs w:val="28"/>
        </w:rPr>
        <w:t>).</w:t>
      </w:r>
    </w:p>
    <w:p w:rsidR="00C46466" w:rsidRPr="00557B4F" w:rsidRDefault="0062601B" w:rsidP="00557B4F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B4F">
        <w:rPr>
          <w:rFonts w:ascii="Times New Roman" w:hAnsi="Times New Roman"/>
          <w:sz w:val="28"/>
          <w:szCs w:val="28"/>
        </w:rPr>
        <w:t>В Управление н</w:t>
      </w:r>
      <w:r w:rsidR="00C46466" w:rsidRPr="00557B4F">
        <w:rPr>
          <w:rFonts w:ascii="Times New Roman" w:hAnsi="Times New Roman"/>
          <w:sz w:val="28"/>
          <w:szCs w:val="28"/>
        </w:rPr>
        <w:t>а личный прием к руководству  в</w:t>
      </w:r>
      <w:r w:rsidR="001A629D" w:rsidRPr="00557B4F">
        <w:rPr>
          <w:rFonts w:ascii="Times New Roman" w:hAnsi="Times New Roman"/>
          <w:sz w:val="28"/>
          <w:szCs w:val="28"/>
        </w:rPr>
        <w:t>о</w:t>
      </w:r>
      <w:r w:rsidR="00C46466" w:rsidRPr="00557B4F">
        <w:rPr>
          <w:rFonts w:ascii="Times New Roman" w:hAnsi="Times New Roman"/>
          <w:sz w:val="28"/>
          <w:szCs w:val="28"/>
        </w:rPr>
        <w:t xml:space="preserve"> </w:t>
      </w:r>
      <w:r w:rsidR="001A629D" w:rsidRPr="00557B4F">
        <w:rPr>
          <w:rFonts w:ascii="Times New Roman" w:hAnsi="Times New Roman"/>
          <w:sz w:val="28"/>
          <w:szCs w:val="28"/>
        </w:rPr>
        <w:t>2</w:t>
      </w:r>
      <w:r w:rsidR="00953A6A" w:rsidRPr="00557B4F">
        <w:rPr>
          <w:rFonts w:ascii="Times New Roman" w:hAnsi="Times New Roman"/>
          <w:sz w:val="28"/>
          <w:szCs w:val="28"/>
        </w:rPr>
        <w:t xml:space="preserve"> квартале 2014 года обратили</w:t>
      </w:r>
      <w:r w:rsidR="00C46466" w:rsidRPr="00557B4F">
        <w:rPr>
          <w:rFonts w:ascii="Times New Roman" w:hAnsi="Times New Roman"/>
          <w:sz w:val="28"/>
          <w:szCs w:val="28"/>
        </w:rPr>
        <w:t xml:space="preserve">сь </w:t>
      </w:r>
      <w:r w:rsidR="00CA3051" w:rsidRPr="00557B4F">
        <w:rPr>
          <w:rFonts w:ascii="Times New Roman" w:hAnsi="Times New Roman"/>
          <w:sz w:val="28"/>
          <w:szCs w:val="28"/>
        </w:rPr>
        <w:t xml:space="preserve">   </w:t>
      </w:r>
      <w:r w:rsidR="00163304" w:rsidRPr="00557B4F">
        <w:rPr>
          <w:rFonts w:ascii="Times New Roman" w:hAnsi="Times New Roman"/>
          <w:sz w:val="28"/>
          <w:szCs w:val="28"/>
        </w:rPr>
        <w:t>5</w:t>
      </w:r>
      <w:r w:rsidR="00CA3051" w:rsidRPr="00557B4F">
        <w:rPr>
          <w:rFonts w:ascii="Times New Roman" w:hAnsi="Times New Roman"/>
          <w:sz w:val="28"/>
          <w:szCs w:val="28"/>
        </w:rPr>
        <w:t xml:space="preserve"> </w:t>
      </w:r>
      <w:r w:rsidR="00C46466" w:rsidRPr="00557B4F">
        <w:rPr>
          <w:rFonts w:ascii="Times New Roman" w:hAnsi="Times New Roman"/>
          <w:sz w:val="28"/>
          <w:szCs w:val="28"/>
        </w:rPr>
        <w:t xml:space="preserve"> граждан.</w:t>
      </w:r>
    </w:p>
    <w:p w:rsidR="00C46466" w:rsidRPr="00557B4F" w:rsidRDefault="00C46466" w:rsidP="00557B4F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57B4F">
        <w:rPr>
          <w:rFonts w:ascii="Times New Roman" w:hAnsi="Times New Roman"/>
          <w:sz w:val="28"/>
          <w:szCs w:val="28"/>
        </w:rPr>
        <w:t>В</w:t>
      </w:r>
      <w:r w:rsidRPr="00557B4F">
        <w:rPr>
          <w:rFonts w:ascii="Times New Roman" w:hAnsi="Times New Roman"/>
          <w:color w:val="000000"/>
          <w:sz w:val="28"/>
          <w:szCs w:val="28"/>
        </w:rPr>
        <w:t xml:space="preserve"> ходе личного приема граждан </w:t>
      </w:r>
      <w:r w:rsidR="008F7567" w:rsidRPr="00557B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7B4F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62601B" w:rsidRPr="00557B4F">
        <w:rPr>
          <w:rFonts w:ascii="Times New Roman" w:hAnsi="Times New Roman"/>
          <w:color w:val="000000"/>
          <w:sz w:val="28"/>
          <w:szCs w:val="28"/>
        </w:rPr>
        <w:t>общественных приемных</w:t>
      </w:r>
      <w:r w:rsidRPr="00557B4F">
        <w:rPr>
          <w:rFonts w:ascii="Times New Roman" w:hAnsi="Times New Roman"/>
          <w:color w:val="000000"/>
          <w:sz w:val="28"/>
          <w:szCs w:val="28"/>
        </w:rPr>
        <w:t xml:space="preserve"> Президента Российской Федерации в </w:t>
      </w:r>
      <w:r w:rsidR="00CA3051" w:rsidRPr="00557B4F">
        <w:rPr>
          <w:rFonts w:ascii="Times New Roman" w:hAnsi="Times New Roman"/>
          <w:color w:val="000000"/>
          <w:sz w:val="28"/>
          <w:szCs w:val="28"/>
        </w:rPr>
        <w:t>Смолен</w:t>
      </w:r>
      <w:r w:rsidRPr="00557B4F">
        <w:rPr>
          <w:rFonts w:ascii="Times New Roman" w:hAnsi="Times New Roman"/>
          <w:color w:val="000000"/>
          <w:sz w:val="28"/>
          <w:szCs w:val="28"/>
        </w:rPr>
        <w:t xml:space="preserve">ской области </w:t>
      </w:r>
      <w:r w:rsidRPr="00557B4F">
        <w:rPr>
          <w:rFonts w:ascii="Times New Roman" w:hAnsi="Times New Roman"/>
          <w:sz w:val="28"/>
          <w:szCs w:val="28"/>
        </w:rPr>
        <w:t>руководител</w:t>
      </w:r>
      <w:r w:rsidR="00CA3051" w:rsidRPr="00557B4F">
        <w:rPr>
          <w:rFonts w:ascii="Times New Roman" w:hAnsi="Times New Roman"/>
          <w:sz w:val="28"/>
          <w:szCs w:val="28"/>
        </w:rPr>
        <w:t>ем</w:t>
      </w:r>
      <w:r w:rsidRPr="00557B4F">
        <w:rPr>
          <w:rFonts w:ascii="Times New Roman" w:hAnsi="Times New Roman"/>
          <w:sz w:val="28"/>
          <w:szCs w:val="28"/>
        </w:rPr>
        <w:t xml:space="preserve"> Управления</w:t>
      </w:r>
      <w:r w:rsidRPr="00557B4F">
        <w:rPr>
          <w:rFonts w:ascii="Times New Roman" w:hAnsi="Times New Roman"/>
          <w:color w:val="000000"/>
          <w:sz w:val="28"/>
          <w:szCs w:val="28"/>
        </w:rPr>
        <w:t xml:space="preserve"> рассмотрены обращения </w:t>
      </w:r>
      <w:r w:rsidR="00CA3051" w:rsidRPr="00557B4F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163304" w:rsidRPr="00557B4F">
        <w:rPr>
          <w:rFonts w:ascii="Times New Roman" w:hAnsi="Times New Roman"/>
          <w:color w:val="000000"/>
          <w:sz w:val="28"/>
          <w:szCs w:val="28"/>
        </w:rPr>
        <w:t>2</w:t>
      </w:r>
      <w:r w:rsidR="00AB5CF8" w:rsidRPr="00557B4F">
        <w:rPr>
          <w:rFonts w:ascii="Times New Roman" w:hAnsi="Times New Roman"/>
          <w:color w:val="000000"/>
          <w:sz w:val="28"/>
          <w:szCs w:val="28"/>
        </w:rPr>
        <w:t xml:space="preserve"> налогоплательщиков</w:t>
      </w:r>
      <w:r w:rsidRPr="00557B4F">
        <w:rPr>
          <w:rFonts w:ascii="Times New Roman" w:hAnsi="Times New Roman"/>
          <w:color w:val="000000"/>
          <w:sz w:val="28"/>
          <w:szCs w:val="28"/>
        </w:rPr>
        <w:t>.</w:t>
      </w:r>
    </w:p>
    <w:p w:rsidR="00E10F12" w:rsidRPr="00557B4F" w:rsidRDefault="00F43B8C" w:rsidP="00557B4F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B4F">
        <w:rPr>
          <w:rFonts w:ascii="Times New Roman" w:hAnsi="Times New Roman"/>
          <w:sz w:val="28"/>
          <w:szCs w:val="28"/>
        </w:rPr>
        <w:t>На все обращения граждан даны</w:t>
      </w:r>
      <w:r w:rsidR="00C46466" w:rsidRPr="00557B4F">
        <w:rPr>
          <w:rFonts w:ascii="Times New Roman" w:hAnsi="Times New Roman"/>
          <w:sz w:val="28"/>
          <w:szCs w:val="28"/>
        </w:rPr>
        <w:t xml:space="preserve">  устные </w:t>
      </w:r>
      <w:r w:rsidRPr="00557B4F">
        <w:rPr>
          <w:rFonts w:ascii="Times New Roman" w:hAnsi="Times New Roman"/>
          <w:sz w:val="28"/>
          <w:szCs w:val="28"/>
        </w:rPr>
        <w:t xml:space="preserve">и письменные </w:t>
      </w:r>
      <w:r w:rsidR="00C46466" w:rsidRPr="00557B4F">
        <w:rPr>
          <w:rFonts w:ascii="Times New Roman" w:hAnsi="Times New Roman"/>
          <w:sz w:val="28"/>
          <w:szCs w:val="28"/>
        </w:rPr>
        <w:t>разъяснения в сроки и в соответствии с требованиями, установленными Федеральным законом от 02.05.2006 №59-ФЗ «О порядке рассмотрения обращения граждан Российской Федерации»</w:t>
      </w:r>
      <w:r w:rsidR="00E10F12" w:rsidRPr="00557B4F">
        <w:rPr>
          <w:rFonts w:ascii="Times New Roman" w:hAnsi="Times New Roman"/>
          <w:sz w:val="28"/>
          <w:szCs w:val="28"/>
        </w:rPr>
        <w:t>.</w:t>
      </w:r>
    </w:p>
    <w:p w:rsidR="00E10F12" w:rsidRPr="00557B4F" w:rsidRDefault="00E10F12" w:rsidP="00557B4F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7B4F">
        <w:rPr>
          <w:rFonts w:ascii="Times New Roman" w:hAnsi="Times New Roman"/>
          <w:sz w:val="28"/>
          <w:szCs w:val="28"/>
        </w:rPr>
        <w:t xml:space="preserve">Информация об исполнительской дисциплине по рассмотрению обращений граждан в УФНС России по Смоленской области </w:t>
      </w:r>
      <w:r w:rsidR="00F43B8C" w:rsidRPr="00557B4F">
        <w:rPr>
          <w:rFonts w:ascii="Times New Roman" w:hAnsi="Times New Roman"/>
          <w:sz w:val="28"/>
          <w:szCs w:val="28"/>
        </w:rPr>
        <w:t>регулярно</w:t>
      </w:r>
      <w:r w:rsidRPr="00557B4F">
        <w:rPr>
          <w:rFonts w:ascii="Times New Roman" w:hAnsi="Times New Roman"/>
          <w:sz w:val="28"/>
          <w:szCs w:val="28"/>
        </w:rPr>
        <w:t xml:space="preserve"> докладывается </w:t>
      </w:r>
      <w:r w:rsidR="00F43B8C" w:rsidRPr="00557B4F">
        <w:rPr>
          <w:rFonts w:ascii="Times New Roman" w:hAnsi="Times New Roman"/>
          <w:sz w:val="28"/>
          <w:szCs w:val="28"/>
        </w:rPr>
        <w:t>Руководителю и находится под его непосредственным контролем</w:t>
      </w:r>
      <w:r w:rsidRPr="00557B4F">
        <w:rPr>
          <w:rFonts w:ascii="Times New Roman" w:hAnsi="Times New Roman"/>
          <w:sz w:val="28"/>
          <w:szCs w:val="28"/>
        </w:rPr>
        <w:t xml:space="preserve">. </w:t>
      </w:r>
    </w:p>
    <w:p w:rsidR="00557B4F" w:rsidRDefault="00557B4F" w:rsidP="00557B4F">
      <w:pPr>
        <w:rPr>
          <w:rFonts w:ascii="Times New Roman" w:eastAsia="Times New Roman" w:hAnsi="Times New Roman"/>
          <w:noProof/>
          <w:sz w:val="26"/>
          <w:szCs w:val="26"/>
          <w:lang w:val="en-US"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val="en-US" w:eastAsia="ru-RU"/>
        </w:rPr>
        <w:t xml:space="preserve">                                                         </w:t>
      </w:r>
    </w:p>
    <w:p w:rsidR="00557B4F" w:rsidRDefault="00557B4F" w:rsidP="00557B4F">
      <w:pPr>
        <w:rPr>
          <w:rFonts w:ascii="Times New Roman" w:eastAsia="Times New Roman" w:hAnsi="Times New Roman"/>
          <w:noProof/>
          <w:sz w:val="26"/>
          <w:szCs w:val="26"/>
          <w:lang w:val="en-US" w:eastAsia="ru-RU"/>
        </w:rPr>
      </w:pPr>
    </w:p>
    <w:p w:rsidR="00557B4F" w:rsidRDefault="00557B4F" w:rsidP="00557B4F">
      <w:pPr>
        <w:rPr>
          <w:rFonts w:ascii="Times New Roman" w:eastAsia="Times New Roman" w:hAnsi="Times New Roman"/>
          <w:noProof/>
          <w:sz w:val="26"/>
          <w:szCs w:val="26"/>
          <w:lang w:val="en-US" w:eastAsia="ru-RU"/>
        </w:rPr>
      </w:pPr>
    </w:p>
    <w:p w:rsidR="00557B4F" w:rsidRDefault="00557B4F" w:rsidP="00557B4F">
      <w:pPr>
        <w:rPr>
          <w:rFonts w:ascii="Times New Roman" w:eastAsia="Times New Roman" w:hAnsi="Times New Roman"/>
          <w:noProof/>
          <w:sz w:val="26"/>
          <w:szCs w:val="26"/>
          <w:lang w:val="en-US" w:eastAsia="ru-RU"/>
        </w:rPr>
      </w:pPr>
    </w:p>
    <w:p w:rsidR="00557B4F" w:rsidRPr="00557B4F" w:rsidRDefault="00557B4F" w:rsidP="00557B4F">
      <w:pPr>
        <w:spacing w:after="0" w:line="240" w:lineRule="auto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val="en-US" w:eastAsia="ru-RU"/>
        </w:rPr>
        <w:lastRenderedPageBreak/>
        <w:t xml:space="preserve">                                                          </w:t>
      </w:r>
      <w:r w:rsidRPr="00557B4F">
        <w:rPr>
          <w:rFonts w:ascii="Times New Roman" w:eastAsia="Times New Roman" w:hAnsi="Times New Roman"/>
          <w:noProof/>
          <w:sz w:val="26"/>
          <w:szCs w:val="26"/>
          <w:lang w:eastAsia="ru-RU"/>
        </w:rPr>
        <w:t>СПРАВКА</w:t>
      </w:r>
    </w:p>
    <w:p w:rsidR="00557B4F" w:rsidRPr="00557B4F" w:rsidRDefault="00557B4F" w:rsidP="00557B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557B4F">
        <w:rPr>
          <w:rFonts w:ascii="Times New Roman" w:eastAsia="Times New Roman" w:hAnsi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557B4F" w:rsidRPr="00557B4F" w:rsidRDefault="00557B4F" w:rsidP="00557B4F">
      <w:pPr>
        <w:spacing w:after="0" w:line="240" w:lineRule="auto"/>
        <w:jc w:val="center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557B4F">
        <w:rPr>
          <w:rFonts w:ascii="Times New Roman" w:eastAsia="Times New Roman" w:hAnsi="Times New Roman"/>
          <w:noProof/>
          <w:sz w:val="26"/>
          <w:szCs w:val="26"/>
          <w:lang w:val="en-US" w:eastAsia="ru-RU"/>
        </w:rPr>
        <w:t>c</w:t>
      </w:r>
      <w:r w:rsidRPr="00557B4F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01.04.2014 по 30.06.2014</w:t>
      </w:r>
    </w:p>
    <w:p w:rsidR="00557B4F" w:rsidRPr="00557B4F" w:rsidRDefault="00557B4F" w:rsidP="00557B4F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559"/>
      </w:tblGrid>
      <w:tr w:rsidR="00557B4F" w:rsidRPr="00557B4F" w:rsidTr="00557B4F">
        <w:trPr>
          <w:cantSplit/>
          <w:trHeight w:val="276"/>
        </w:trPr>
        <w:tc>
          <w:tcPr>
            <w:tcW w:w="8364" w:type="dxa"/>
            <w:vMerge w:val="restart"/>
          </w:tcPr>
          <w:p w:rsidR="00557B4F" w:rsidRPr="00557B4F" w:rsidRDefault="00557B4F" w:rsidP="00557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557B4F" w:rsidRPr="00557B4F" w:rsidRDefault="00557B4F" w:rsidP="00557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557B4F" w:rsidRPr="00557B4F" w:rsidRDefault="00557B4F" w:rsidP="00557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Количество документов</w:t>
            </w:r>
          </w:p>
        </w:tc>
      </w:tr>
      <w:tr w:rsidR="00557B4F" w:rsidRPr="00557B4F" w:rsidTr="00557B4F">
        <w:trPr>
          <w:cantSplit/>
          <w:trHeight w:val="437"/>
        </w:trPr>
        <w:tc>
          <w:tcPr>
            <w:tcW w:w="8364" w:type="dxa"/>
            <w:vMerge/>
          </w:tcPr>
          <w:p w:rsidR="00557B4F" w:rsidRPr="00557B4F" w:rsidRDefault="00557B4F" w:rsidP="00557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57B4F" w:rsidRPr="00557B4F" w:rsidRDefault="00557B4F" w:rsidP="00557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0001.0002.0027.0124 Некорректные обращения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0003.0008.0086.0000 Налоги и сборы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0003.0008.0086.0760 Земельный налог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0003.0008.0086.0763 Транспортный налог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0003.0008.0086.0764 Налог на имущество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12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14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0003.0008.0086.0766 Налог на прибыль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0003.0008.0086.0767 Госпошлина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0003.0008.0086.0771 Применение ККТ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0003.0008.0086.0772 Получение и отказ от ИНН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57B4F" w:rsidRPr="00557B4F" w:rsidTr="00557B4F">
        <w:trPr>
          <w:cantSplit/>
        </w:trPr>
        <w:tc>
          <w:tcPr>
            <w:tcW w:w="8364" w:type="dxa"/>
          </w:tcPr>
          <w:p w:rsidR="00557B4F" w:rsidRPr="00557B4F" w:rsidRDefault="00557B4F" w:rsidP="00557B4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557B4F" w:rsidRPr="00557B4F" w:rsidRDefault="00557B4F" w:rsidP="00557B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57B4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100</w:t>
            </w:r>
          </w:p>
        </w:tc>
      </w:tr>
    </w:tbl>
    <w:p w:rsidR="008B613F" w:rsidRDefault="008B613F" w:rsidP="00557B4F"/>
    <w:sectPr w:rsidR="008B613F" w:rsidSect="00557B4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C46466"/>
    <w:rsid w:val="00050155"/>
    <w:rsid w:val="000650B1"/>
    <w:rsid w:val="000776B4"/>
    <w:rsid w:val="000A740D"/>
    <w:rsid w:val="000C0B5B"/>
    <w:rsid w:val="00102A2F"/>
    <w:rsid w:val="00102EA0"/>
    <w:rsid w:val="00103150"/>
    <w:rsid w:val="00125519"/>
    <w:rsid w:val="00127B7B"/>
    <w:rsid w:val="00163304"/>
    <w:rsid w:val="0017180B"/>
    <w:rsid w:val="001A629D"/>
    <w:rsid w:val="001F748C"/>
    <w:rsid w:val="002136BE"/>
    <w:rsid w:val="00214AED"/>
    <w:rsid w:val="00225A96"/>
    <w:rsid w:val="002B1558"/>
    <w:rsid w:val="002D4659"/>
    <w:rsid w:val="002E5094"/>
    <w:rsid w:val="00307248"/>
    <w:rsid w:val="00384AEB"/>
    <w:rsid w:val="00396956"/>
    <w:rsid w:val="00396BE3"/>
    <w:rsid w:val="003A0924"/>
    <w:rsid w:val="003F0839"/>
    <w:rsid w:val="00464DDD"/>
    <w:rsid w:val="00476C07"/>
    <w:rsid w:val="004F4C24"/>
    <w:rsid w:val="00524C89"/>
    <w:rsid w:val="0054524A"/>
    <w:rsid w:val="00557B4F"/>
    <w:rsid w:val="00574572"/>
    <w:rsid w:val="00591DB2"/>
    <w:rsid w:val="0059594E"/>
    <w:rsid w:val="005B5165"/>
    <w:rsid w:val="005D6A9E"/>
    <w:rsid w:val="00606928"/>
    <w:rsid w:val="0062601B"/>
    <w:rsid w:val="00667A52"/>
    <w:rsid w:val="00670D4D"/>
    <w:rsid w:val="00687A0B"/>
    <w:rsid w:val="006B1D0F"/>
    <w:rsid w:val="006B3582"/>
    <w:rsid w:val="006E39E0"/>
    <w:rsid w:val="006F42C5"/>
    <w:rsid w:val="00702F43"/>
    <w:rsid w:val="007570C0"/>
    <w:rsid w:val="00770FAC"/>
    <w:rsid w:val="00793B1F"/>
    <w:rsid w:val="007A5D4E"/>
    <w:rsid w:val="008302E6"/>
    <w:rsid w:val="0086165D"/>
    <w:rsid w:val="00895C80"/>
    <w:rsid w:val="008A580B"/>
    <w:rsid w:val="008B613F"/>
    <w:rsid w:val="008B6E23"/>
    <w:rsid w:val="008D566B"/>
    <w:rsid w:val="008D670C"/>
    <w:rsid w:val="008F7567"/>
    <w:rsid w:val="00905E4F"/>
    <w:rsid w:val="00922202"/>
    <w:rsid w:val="0093108F"/>
    <w:rsid w:val="00940F65"/>
    <w:rsid w:val="00953A6A"/>
    <w:rsid w:val="009C1573"/>
    <w:rsid w:val="00A50D13"/>
    <w:rsid w:val="00A828FD"/>
    <w:rsid w:val="00A842B7"/>
    <w:rsid w:val="00A91E1A"/>
    <w:rsid w:val="00AB5CF8"/>
    <w:rsid w:val="00B120A9"/>
    <w:rsid w:val="00B124F2"/>
    <w:rsid w:val="00B335AC"/>
    <w:rsid w:val="00B35378"/>
    <w:rsid w:val="00B639DD"/>
    <w:rsid w:val="00B70AD9"/>
    <w:rsid w:val="00B87A3F"/>
    <w:rsid w:val="00B91E2C"/>
    <w:rsid w:val="00BB13BB"/>
    <w:rsid w:val="00BD102F"/>
    <w:rsid w:val="00BD31C6"/>
    <w:rsid w:val="00C03D53"/>
    <w:rsid w:val="00C46466"/>
    <w:rsid w:val="00C513BC"/>
    <w:rsid w:val="00C76D3C"/>
    <w:rsid w:val="00CA3051"/>
    <w:rsid w:val="00CE6EC3"/>
    <w:rsid w:val="00D25456"/>
    <w:rsid w:val="00D540EB"/>
    <w:rsid w:val="00D551F9"/>
    <w:rsid w:val="00D713F0"/>
    <w:rsid w:val="00D82D78"/>
    <w:rsid w:val="00DE3723"/>
    <w:rsid w:val="00DE72A7"/>
    <w:rsid w:val="00E06317"/>
    <w:rsid w:val="00E10F12"/>
    <w:rsid w:val="00E25759"/>
    <w:rsid w:val="00E91711"/>
    <w:rsid w:val="00EB42B0"/>
    <w:rsid w:val="00EC2911"/>
    <w:rsid w:val="00ED388D"/>
    <w:rsid w:val="00F044F5"/>
    <w:rsid w:val="00F137F1"/>
    <w:rsid w:val="00F43B8C"/>
    <w:rsid w:val="00F7254A"/>
    <w:rsid w:val="00F809C8"/>
    <w:rsid w:val="00FA3DE1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semiHidden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semiHidden/>
    <w:locked/>
    <w:rsid w:val="00C4646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2FA64-9CDF-49E3-BD03-3677FAA2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6700-00-248</dc:creator>
  <cp:keywords/>
  <dc:description/>
  <cp:lastModifiedBy>6700-00-387</cp:lastModifiedBy>
  <cp:revision>2</cp:revision>
  <cp:lastPrinted>2014-07-09T07:17:00Z</cp:lastPrinted>
  <dcterms:created xsi:type="dcterms:W3CDTF">2014-07-10T07:52:00Z</dcterms:created>
  <dcterms:modified xsi:type="dcterms:W3CDTF">2014-07-10T07:52:00Z</dcterms:modified>
</cp:coreProperties>
</file>