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22" w:rsidRPr="00535D22" w:rsidRDefault="00BC7622" w:rsidP="00BC762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5D22">
        <w:rPr>
          <w:b/>
          <w:sz w:val="24"/>
          <w:szCs w:val="24"/>
        </w:rPr>
        <w:t>СПРАВКА</w:t>
      </w:r>
    </w:p>
    <w:p w:rsidR="00BC7622" w:rsidRPr="00535D22" w:rsidRDefault="00BC7622" w:rsidP="00BC7622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BC7622" w:rsidRPr="00412DB1" w:rsidRDefault="00BC7622" w:rsidP="00BC7622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>в налоговых органах Тамбовской области в 2022 год</w:t>
      </w:r>
      <w:r>
        <w:rPr>
          <w:noProof/>
        </w:rPr>
        <w:t>у</w:t>
      </w:r>
    </w:p>
    <w:p w:rsidR="00BC7622" w:rsidRDefault="00BC7622" w:rsidP="00BC7622">
      <w:pPr>
        <w:pStyle w:val="Style5"/>
        <w:widowControl/>
        <w:suppressAutoHyphens/>
        <w:spacing w:line="240" w:lineRule="auto"/>
        <w:rPr>
          <w:rStyle w:val="FontStyle16"/>
        </w:rPr>
      </w:pPr>
    </w:p>
    <w:p w:rsidR="00BC7622" w:rsidRPr="00243E5D" w:rsidRDefault="00BC7622" w:rsidP="00BC7622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243E5D">
        <w:rPr>
          <w:rStyle w:val="FontStyle16"/>
        </w:rPr>
        <w:t xml:space="preserve">В указанном периоде в Управление поступили на рассмотрение </w:t>
      </w:r>
      <w:r>
        <w:rPr>
          <w:rStyle w:val="FontStyle16"/>
        </w:rPr>
        <w:t>11903</w:t>
      </w:r>
      <w:r w:rsidRPr="00243E5D">
        <w:rPr>
          <w:rStyle w:val="FontStyle16"/>
          <w:color w:val="FF0000"/>
        </w:rPr>
        <w:t xml:space="preserve"> </w:t>
      </w:r>
      <w:r w:rsidRPr="0000006C">
        <w:rPr>
          <w:rStyle w:val="FontStyle16"/>
        </w:rPr>
        <w:t>письменных обращений граждан, это на 30 % (или 5103 обращения)</w:t>
      </w:r>
      <w:r>
        <w:rPr>
          <w:rStyle w:val="FontStyle16"/>
        </w:rPr>
        <w:t xml:space="preserve"> меньше</w:t>
      </w:r>
      <w:r w:rsidRPr="0000006C">
        <w:rPr>
          <w:rStyle w:val="FontStyle16"/>
        </w:rPr>
        <w:t>, чем в 202</w:t>
      </w:r>
      <w:r>
        <w:rPr>
          <w:rStyle w:val="FontStyle16"/>
        </w:rPr>
        <w:t>1 год</w:t>
      </w:r>
      <w:r w:rsidRPr="0000006C">
        <w:rPr>
          <w:rStyle w:val="FontStyle16"/>
        </w:rPr>
        <w:t>у (с учетом обращений, поступивших в налоговые инспекции области).</w:t>
      </w:r>
      <w:r w:rsidRPr="00243E5D">
        <w:rPr>
          <w:rStyle w:val="FontStyle16"/>
          <w:color w:val="FF0000"/>
        </w:rPr>
        <w:t xml:space="preserve"> </w:t>
      </w:r>
      <w:r w:rsidRPr="006F5F6F">
        <w:rPr>
          <w:rStyle w:val="FontStyle16"/>
        </w:rPr>
        <w:t>Из них, 3968 обращений направлены через электронные сервисы ФНС России; 1</w:t>
      </w:r>
      <w:r w:rsidRPr="00FF09D4">
        <w:rPr>
          <w:rStyle w:val="FontStyle16"/>
        </w:rPr>
        <w:t xml:space="preserve">09 обращений поступили из ФНС России; 184 </w:t>
      </w:r>
      <w:r w:rsidRPr="006F5F6F">
        <w:rPr>
          <w:rStyle w:val="FontStyle16"/>
        </w:rPr>
        <w:t>обращений поступили из УФНС по субъектам РФ; 211 обращений из ИФНС по субъектам РФ</w:t>
      </w:r>
      <w:r>
        <w:rPr>
          <w:rStyle w:val="FontStyle16"/>
        </w:rPr>
        <w:t xml:space="preserve">; 210 обращений по ТКС; </w:t>
      </w:r>
      <w:r w:rsidRPr="006F5F6F">
        <w:rPr>
          <w:rStyle w:val="FontStyle16"/>
        </w:rPr>
        <w:t>11 обращений через портал государственных услуг.</w:t>
      </w:r>
    </w:p>
    <w:p w:rsidR="00BC7622" w:rsidRPr="00243E5D" w:rsidRDefault="00BC7622" w:rsidP="00BC7622">
      <w:pPr>
        <w:pStyle w:val="Style5"/>
        <w:widowControl/>
        <w:suppressAutoHyphens/>
        <w:spacing w:line="240" w:lineRule="auto"/>
        <w:ind w:firstLine="692"/>
        <w:rPr>
          <w:rStyle w:val="FontStyle16"/>
          <w:color w:val="FF0000"/>
        </w:rPr>
      </w:pPr>
      <w:r>
        <w:rPr>
          <w:rStyle w:val="FontStyle16"/>
        </w:rPr>
        <w:t>В 2022 году ч</w:t>
      </w:r>
      <w:r w:rsidRPr="006F5F6F">
        <w:rPr>
          <w:rStyle w:val="FontStyle16"/>
        </w:rPr>
        <w:t>ерез электронный сервис «Обрат</w:t>
      </w:r>
      <w:r>
        <w:rPr>
          <w:rStyle w:val="FontStyle16"/>
        </w:rPr>
        <w:t xml:space="preserve">иться в ФНС России» обратились </w:t>
      </w:r>
      <w:r w:rsidRPr="006F5F6F">
        <w:rPr>
          <w:rStyle w:val="FontStyle16"/>
        </w:rPr>
        <w:t>809</w:t>
      </w:r>
      <w:r>
        <w:rPr>
          <w:rStyle w:val="FontStyle16"/>
        </w:rPr>
        <w:t xml:space="preserve"> граж</w:t>
      </w:r>
      <w:r w:rsidRPr="006F5F6F">
        <w:rPr>
          <w:rStyle w:val="FontStyle16"/>
        </w:rPr>
        <w:t>дан (или 7 % от общего количества обратившихся), что меньше на 534 гражданина</w:t>
      </w:r>
      <w:r>
        <w:rPr>
          <w:rStyle w:val="FontStyle16"/>
        </w:rPr>
        <w:t>, обратившихся в</w:t>
      </w:r>
      <w:r w:rsidRPr="006F5F6F">
        <w:rPr>
          <w:rStyle w:val="FontStyle16"/>
        </w:rPr>
        <w:t xml:space="preserve"> 2021 год</w:t>
      </w:r>
      <w:r>
        <w:rPr>
          <w:rStyle w:val="FontStyle16"/>
        </w:rPr>
        <w:t>у</w:t>
      </w:r>
      <w:r w:rsidRPr="006F5F6F">
        <w:rPr>
          <w:rStyle w:val="FontStyle16"/>
        </w:rPr>
        <w:t xml:space="preserve"> (с учетом обращений, поступивших в налоговые инспекции области).</w:t>
      </w:r>
      <w:r w:rsidRPr="00243E5D">
        <w:rPr>
          <w:rStyle w:val="FontStyle16"/>
          <w:color w:val="FF0000"/>
        </w:rPr>
        <w:t xml:space="preserve"> </w:t>
      </w:r>
      <w:r w:rsidRPr="006F5F6F">
        <w:rPr>
          <w:rStyle w:val="FontStyle16"/>
        </w:rPr>
        <w:t xml:space="preserve">Через электронные сервисы «Личный кабинет налогоплательщика для физических лиц» в Управление в 2022 году </w:t>
      </w:r>
      <w:r w:rsidRPr="003849F1">
        <w:rPr>
          <w:rStyle w:val="FontStyle16"/>
        </w:rPr>
        <w:t>поступило 1061 обращение (или 9% от общего количества), что на 4043 обращений меньше аналогичного периода 2021 года (с учетом обращений, поступивших в налоговые инспекции области).</w:t>
      </w:r>
      <w:r w:rsidRPr="00243E5D">
        <w:rPr>
          <w:rStyle w:val="FontStyle16"/>
          <w:color w:val="FF0000"/>
        </w:rPr>
        <w:t xml:space="preserve"> </w:t>
      </w:r>
      <w:r w:rsidRPr="003849F1">
        <w:rPr>
          <w:rStyle w:val="FontStyle16"/>
        </w:rPr>
        <w:t>Через «Личный кабинет индивидуального предпринимателя» поступило 2132 обращения (или 18% от общего количества), что на 309 обращений больше аналогичного периода 2021 года (с учетом обращений, поступивших в налоговые органы инспекции).</w:t>
      </w:r>
    </w:p>
    <w:p w:rsidR="00BC7622" w:rsidRDefault="00BC7622" w:rsidP="00BC7622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05737A">
        <w:rPr>
          <w:sz w:val="26"/>
          <w:szCs w:val="26"/>
        </w:rPr>
        <w:t>Н</w:t>
      </w:r>
      <w:r w:rsidRPr="0005737A">
        <w:rPr>
          <w:rStyle w:val="FontStyle16"/>
        </w:rPr>
        <w:t xml:space="preserve">а личный приём к руководству Управления 2022 году обратились </w:t>
      </w:r>
      <w:r>
        <w:rPr>
          <w:rStyle w:val="FontStyle16"/>
        </w:rPr>
        <w:t>11</w:t>
      </w:r>
      <w:r w:rsidRPr="0005737A">
        <w:rPr>
          <w:rStyle w:val="FontStyle16"/>
        </w:rPr>
        <w:t xml:space="preserve"> </w:t>
      </w:r>
      <w:r>
        <w:rPr>
          <w:rStyle w:val="FontStyle16"/>
        </w:rPr>
        <w:t>граждан,</w:t>
      </w:r>
      <w:r w:rsidRPr="0005737A">
        <w:rPr>
          <w:rStyle w:val="FontStyle16"/>
        </w:rPr>
        <w:t xml:space="preserve"> 37 граждан обращались к руководству инспекций области. В аналогичном периоде 2021 года на личный приём к руководству Управления обращались 19 граждан, а к руководству инспекции об</w:t>
      </w:r>
      <w:r>
        <w:rPr>
          <w:rStyle w:val="FontStyle16"/>
        </w:rPr>
        <w:t>ласти обращались 43 гражданина.</w:t>
      </w:r>
    </w:p>
    <w:p w:rsidR="00BC7622" w:rsidRPr="00DF351E" w:rsidRDefault="00BC7622" w:rsidP="00BC7622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DF351E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BC7622" w:rsidRPr="00DF351E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Pr="00DF351E">
        <w:rPr>
          <w:rStyle w:val="FontStyle16"/>
        </w:rPr>
        <w:t>налог на доходы физических лиц – 1538 (13 %);</w:t>
      </w:r>
    </w:p>
    <w:p w:rsidR="00BC7622" w:rsidRPr="00FA3D34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FA3D34">
        <w:rPr>
          <w:rStyle w:val="FontStyle16"/>
        </w:rPr>
        <w:t>- налоговые преференции и льготы физическим лицам – 1322 (11%);</w:t>
      </w:r>
    </w:p>
    <w:p w:rsidR="00BC7622" w:rsidRPr="00D22387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22387">
        <w:rPr>
          <w:rStyle w:val="FontStyle16"/>
        </w:rPr>
        <w:t>- актуализация сведений об объектах налогообложения – 1292 (10%);</w:t>
      </w:r>
    </w:p>
    <w:p w:rsidR="00BC7622" w:rsidRPr="00D22387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22387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1157 (9,7 %);</w:t>
      </w:r>
    </w:p>
    <w:p w:rsidR="00BC7622" w:rsidRPr="00D22387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Pr="00D22387">
        <w:rPr>
          <w:rStyle w:val="FontStyle16"/>
        </w:rPr>
        <w:t>задолженность по налогам, сборам и взносам в бюджеты государственных внебюджетных фондов – 1154 (9,6%);</w:t>
      </w:r>
    </w:p>
    <w:p w:rsidR="00BC7622" w:rsidRPr="00DC2C4A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C2C4A">
        <w:rPr>
          <w:rStyle w:val="FontStyle16"/>
        </w:rPr>
        <w:t>- налогообложение малого бизнеса, специальных налоговых режимов – 963 (8%);</w:t>
      </w:r>
    </w:p>
    <w:p w:rsidR="00BC7622" w:rsidRPr="00DC2C4A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C2C4A">
        <w:rPr>
          <w:rStyle w:val="FontStyle16"/>
        </w:rPr>
        <w:t>- учет налогоплательщиков. Получение и отказ от ИНН – 621 (5%);</w:t>
      </w:r>
    </w:p>
    <w:p w:rsidR="00BC7622" w:rsidRPr="00DC2C4A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C2C4A">
        <w:rPr>
          <w:rStyle w:val="FontStyle16"/>
        </w:rPr>
        <w:t>- транспортный налог – 595 (4,9%);</w:t>
      </w:r>
    </w:p>
    <w:p w:rsidR="00BC7622" w:rsidRPr="00DC2C4A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C2C4A">
        <w:rPr>
          <w:rStyle w:val="FontStyle16"/>
        </w:rPr>
        <w:t>- налог на имущество –587 (4,9%);</w:t>
      </w:r>
    </w:p>
    <w:p w:rsidR="00BC7622" w:rsidRPr="00DC2C4A" w:rsidRDefault="005271BD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BC7622" w:rsidRPr="00DC2C4A">
        <w:rPr>
          <w:rStyle w:val="FontStyle16"/>
        </w:rPr>
        <w:t xml:space="preserve">оказание услуг в электронной форме, пользование информационными ресурсами – </w:t>
      </w:r>
      <w:r w:rsidR="00BC7622">
        <w:rPr>
          <w:rStyle w:val="FontStyle16"/>
        </w:rPr>
        <w:t>420 (3</w:t>
      </w:r>
      <w:r w:rsidR="00BC7622" w:rsidRPr="00DC2C4A">
        <w:rPr>
          <w:rStyle w:val="FontStyle16"/>
        </w:rPr>
        <w:t>,</w:t>
      </w:r>
      <w:r w:rsidR="00BC7622">
        <w:rPr>
          <w:rStyle w:val="FontStyle16"/>
        </w:rPr>
        <w:t>5 %).</w:t>
      </w:r>
    </w:p>
    <w:p w:rsidR="00BC7622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A11003">
        <w:rPr>
          <w:rStyle w:val="FontStyle16"/>
        </w:rPr>
        <w:t>Всего в 2022 году на исполнении в Управлении находилось 4144 обращения. Рассмотрено в отчётном периоде с направлением письменного ответа 3807 обращений.</w:t>
      </w:r>
      <w:r w:rsidRPr="00243E5D">
        <w:rPr>
          <w:rStyle w:val="FontStyle16"/>
          <w:color w:val="FF0000"/>
        </w:rPr>
        <w:t xml:space="preserve"> </w:t>
      </w:r>
      <w:proofErr w:type="gramStart"/>
      <w:r w:rsidRPr="00A11003">
        <w:rPr>
          <w:rStyle w:val="FontStyle16"/>
        </w:rPr>
        <w:t xml:space="preserve">Из них: по 2361 обращению даны разъяснения; 1224 обращений удовлетворено; </w:t>
      </w:r>
      <w:r>
        <w:rPr>
          <w:rStyle w:val="FontStyle16"/>
        </w:rPr>
        <w:t xml:space="preserve">1 обращение удовлетворено частично; </w:t>
      </w:r>
      <w:r w:rsidRPr="00A11003">
        <w:rPr>
          <w:rStyle w:val="FontStyle16"/>
        </w:rPr>
        <w:t>по 16 обращениям отказано в удовлетворении;</w:t>
      </w:r>
      <w:r w:rsidRPr="00243E5D">
        <w:rPr>
          <w:rStyle w:val="FontStyle16"/>
          <w:color w:val="FF0000"/>
        </w:rPr>
        <w:t xml:space="preserve"> </w:t>
      </w:r>
      <w:r w:rsidRPr="00A11003">
        <w:rPr>
          <w:rStyle w:val="FontStyle16"/>
        </w:rPr>
        <w:t xml:space="preserve">11 </w:t>
      </w:r>
      <w:r w:rsidRPr="00A11003">
        <w:rPr>
          <w:rStyle w:val="FontStyle16"/>
        </w:rPr>
        <w:lastRenderedPageBreak/>
        <w:t>обращения оставлены без рассмотрения;</w:t>
      </w:r>
      <w:r w:rsidRPr="00243E5D">
        <w:rPr>
          <w:rStyle w:val="FontStyle16"/>
          <w:color w:val="FF0000"/>
        </w:rPr>
        <w:t xml:space="preserve"> </w:t>
      </w:r>
      <w:r w:rsidRPr="00A11003">
        <w:rPr>
          <w:rStyle w:val="FontStyle16"/>
        </w:rPr>
        <w:t>6 обращения отозвано заявителями;</w:t>
      </w:r>
      <w:r w:rsidRPr="00243E5D">
        <w:rPr>
          <w:rStyle w:val="FontStyle16"/>
          <w:color w:val="FF0000"/>
        </w:rPr>
        <w:t xml:space="preserve"> </w:t>
      </w:r>
      <w:r w:rsidRPr="00A11003">
        <w:rPr>
          <w:rStyle w:val="FontStyle16"/>
        </w:rPr>
        <w:t>48 обращений перенаправлено в налоговые органы по субъектам РФ;</w:t>
      </w:r>
      <w:r>
        <w:rPr>
          <w:rStyle w:val="FontStyle16"/>
        </w:rPr>
        <w:t xml:space="preserve"> направлено письмо по 5 обращениям; </w:t>
      </w:r>
      <w:r w:rsidRPr="00243E5D">
        <w:rPr>
          <w:rStyle w:val="FontStyle16"/>
          <w:color w:val="FF0000"/>
        </w:rPr>
        <w:t xml:space="preserve"> </w:t>
      </w:r>
      <w:r w:rsidRPr="00A11003">
        <w:rPr>
          <w:rStyle w:val="FontStyle16"/>
        </w:rPr>
        <w:t>на 128 обращений ответы даны налоговыми органами субъектов РФ;</w:t>
      </w:r>
      <w:proofErr w:type="gramEnd"/>
      <w:r w:rsidRPr="00A11003">
        <w:rPr>
          <w:rStyle w:val="FontStyle16"/>
        </w:rPr>
        <w:t xml:space="preserve"> 7 обращений направлено на исполнение по прин</w:t>
      </w:r>
      <w:r>
        <w:rPr>
          <w:rStyle w:val="FontStyle16"/>
        </w:rPr>
        <w:t xml:space="preserve">адлежности в другое ведомство. Направлено </w:t>
      </w:r>
      <w:r w:rsidRPr="00A11003">
        <w:rPr>
          <w:rStyle w:val="FontStyle16"/>
        </w:rPr>
        <w:t>в дело 48 обращений (т.к. направлены налогоплательщиками для сведения и не требовали исполнения). Осталось на исполнении 289 обращения.</w:t>
      </w:r>
    </w:p>
    <w:p w:rsidR="00BC7622" w:rsidRPr="00BC7622" w:rsidRDefault="00BC7622" w:rsidP="00BC76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B787F">
        <w:rPr>
          <w:rStyle w:val="FontStyle16"/>
          <w:sz w:val="27"/>
          <w:szCs w:val="27"/>
        </w:rPr>
        <w:t>Всего в отчетном периоде на исполнении в инспекциях област</w:t>
      </w:r>
      <w:r>
        <w:rPr>
          <w:rStyle w:val="FontStyle16"/>
          <w:sz w:val="27"/>
          <w:szCs w:val="27"/>
        </w:rPr>
        <w:t xml:space="preserve">и находилось 8184 </w:t>
      </w:r>
      <w:r w:rsidRPr="001B787F">
        <w:rPr>
          <w:rStyle w:val="FontStyle16"/>
          <w:sz w:val="27"/>
          <w:szCs w:val="27"/>
        </w:rPr>
        <w:t xml:space="preserve">обращений, с учётом документов, перешедших с 2021 года. Рассмотрены с </w:t>
      </w:r>
      <w:r w:rsidRPr="002906C5">
        <w:rPr>
          <w:rStyle w:val="FontStyle16"/>
          <w:sz w:val="27"/>
          <w:szCs w:val="27"/>
        </w:rPr>
        <w:t>направлением письменных ответов 8139 обращений; 45 обращений направлены на исполнение по принадлежности в другие налоговые органы.</w:t>
      </w:r>
    </w:p>
    <w:p w:rsidR="00BC7622" w:rsidRDefault="00BC7622" w:rsidP="00BC7622">
      <w:pPr>
        <w:jc w:val="center"/>
        <w:rPr>
          <w:rStyle w:val="FontStyle16"/>
          <w:color w:val="FF0000"/>
          <w:sz w:val="27"/>
          <w:szCs w:val="27"/>
        </w:rPr>
      </w:pPr>
    </w:p>
    <w:p w:rsidR="00BC7622" w:rsidRDefault="00BC7622" w:rsidP="00BC7622">
      <w:pPr>
        <w:jc w:val="center"/>
        <w:rPr>
          <w:rStyle w:val="FontStyle16"/>
          <w:color w:val="FF0000"/>
          <w:sz w:val="27"/>
          <w:szCs w:val="27"/>
        </w:rPr>
      </w:pPr>
    </w:p>
    <w:p w:rsidR="00BC7622" w:rsidRDefault="00BC7622" w:rsidP="00BC7622">
      <w:pPr>
        <w:jc w:val="center"/>
        <w:rPr>
          <w:rStyle w:val="FontStyle16"/>
          <w:color w:val="FF0000"/>
          <w:sz w:val="27"/>
          <w:szCs w:val="27"/>
        </w:rPr>
      </w:pPr>
    </w:p>
    <w:p w:rsidR="00796B2D" w:rsidRDefault="008C145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96B2D" w:rsidRDefault="008C145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96B2D" w:rsidRDefault="008C145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796B2D" w:rsidRDefault="00796B2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796B2D">
        <w:trPr>
          <w:cantSplit/>
          <w:trHeight w:val="207"/>
        </w:trPr>
        <w:tc>
          <w:tcPr>
            <w:tcW w:w="7513" w:type="dxa"/>
            <w:vMerge w:val="restart"/>
          </w:tcPr>
          <w:p w:rsidR="00796B2D" w:rsidRDefault="00796B2D">
            <w:pPr>
              <w:jc w:val="center"/>
              <w:rPr>
                <w:noProof/>
                <w:sz w:val="18"/>
                <w:lang w:val="en-US"/>
              </w:rPr>
            </w:pPr>
          </w:p>
          <w:p w:rsidR="00796B2D" w:rsidRDefault="008C145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96B2D" w:rsidRDefault="008C14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96B2D">
        <w:trPr>
          <w:cantSplit/>
          <w:trHeight w:val="437"/>
        </w:trPr>
        <w:tc>
          <w:tcPr>
            <w:tcW w:w="7513" w:type="dxa"/>
            <w:vMerge/>
          </w:tcPr>
          <w:p w:rsidR="00796B2D" w:rsidRDefault="00796B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96B2D" w:rsidRDefault="00796B2D">
            <w:pPr>
              <w:jc w:val="center"/>
              <w:rPr>
                <w:noProof/>
                <w:sz w:val="18"/>
              </w:rPr>
            </w:pPr>
          </w:p>
        </w:tc>
      </w:tr>
      <w:tr w:rsidR="00796B2D">
        <w:trPr>
          <w:cantSplit/>
        </w:trPr>
        <w:tc>
          <w:tcPr>
            <w:tcW w:w="7513" w:type="dxa"/>
          </w:tcPr>
          <w:p w:rsidR="00796B2D" w:rsidRDefault="008C14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96B2D" w:rsidRDefault="008C14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6B2D">
        <w:trPr>
          <w:cantSplit/>
        </w:trPr>
        <w:tc>
          <w:tcPr>
            <w:tcW w:w="7513" w:type="dxa"/>
          </w:tcPr>
          <w:p w:rsidR="00796B2D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96B2D" w:rsidRDefault="00796B2D">
            <w:pPr>
              <w:jc w:val="right"/>
              <w:rPr>
                <w:noProof/>
                <w:sz w:val="18"/>
              </w:rPr>
            </w:pP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484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419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298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480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397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240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</w:p>
        </w:tc>
      </w:tr>
      <w:tr w:rsidR="008C145B">
        <w:trPr>
          <w:cantSplit/>
        </w:trPr>
        <w:tc>
          <w:tcPr>
            <w:tcW w:w="7513" w:type="dxa"/>
          </w:tcPr>
          <w:p w:rsidR="008C145B" w:rsidRDefault="008C14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C145B" w:rsidRDefault="008C14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4128</w:t>
            </w:r>
          </w:p>
        </w:tc>
      </w:tr>
    </w:tbl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796B2D" w:rsidRDefault="00796B2D">
      <w:pPr>
        <w:rPr>
          <w:noProof/>
        </w:rPr>
      </w:pPr>
    </w:p>
    <w:p w:rsidR="008C145B" w:rsidRDefault="008C145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8C145B" w:rsidSect="00731249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C145B"/>
    <w:rsid w:val="005271BD"/>
    <w:rsid w:val="00731249"/>
    <w:rsid w:val="00796B2D"/>
    <w:rsid w:val="00810704"/>
    <w:rsid w:val="008C145B"/>
    <w:rsid w:val="00B13124"/>
    <w:rsid w:val="00BC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49"/>
  </w:style>
  <w:style w:type="paragraph" w:styleId="1">
    <w:name w:val="heading 1"/>
    <w:basedOn w:val="a"/>
    <w:next w:val="a"/>
    <w:qFormat/>
    <w:rsid w:val="0073124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3124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3124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3124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3124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3124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3124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124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3124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C7622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C7622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BC762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4</cp:revision>
  <cp:lastPrinted>1900-12-31T21:00:00Z</cp:lastPrinted>
  <dcterms:created xsi:type="dcterms:W3CDTF">2023-01-24T10:03:00Z</dcterms:created>
  <dcterms:modified xsi:type="dcterms:W3CDTF">2023-01-25T06:30:00Z</dcterms:modified>
</cp:coreProperties>
</file>