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AD1EA1">
        <w:rPr>
          <w:noProof/>
        </w:rPr>
        <w:t>марте</w:t>
      </w:r>
      <w:r w:rsidR="000C6D96">
        <w:rPr>
          <w:noProof/>
        </w:rPr>
        <w:t xml:space="preserve">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F2400" w:rsidRPr="000C6D96" w:rsidRDefault="000F2400" w:rsidP="000F2400">
      <w:pPr>
        <w:jc w:val="both"/>
        <w:rPr>
          <w:noProof/>
          <w:sz w:val="24"/>
        </w:rPr>
      </w:pPr>
    </w:p>
    <w:p w:rsidR="00AD1EA1" w:rsidRPr="008E60BA" w:rsidRDefault="00AD1EA1" w:rsidP="00AD1EA1">
      <w:pPr>
        <w:pStyle w:val="Style5"/>
        <w:widowControl/>
        <w:suppressAutoHyphens/>
        <w:spacing w:line="240" w:lineRule="auto"/>
        <w:rPr>
          <w:rStyle w:val="FontStyle16"/>
          <w:sz w:val="27"/>
          <w:szCs w:val="27"/>
        </w:rPr>
      </w:pPr>
      <w:r w:rsidRPr="00DA298E">
        <w:rPr>
          <w:rStyle w:val="FontStyle16"/>
          <w:sz w:val="27"/>
          <w:szCs w:val="27"/>
        </w:rPr>
        <w:t xml:space="preserve">В </w:t>
      </w:r>
      <w:r>
        <w:rPr>
          <w:rStyle w:val="FontStyle16"/>
          <w:sz w:val="27"/>
          <w:szCs w:val="27"/>
        </w:rPr>
        <w:t>марте 2023 года</w:t>
      </w:r>
      <w:r w:rsidRPr="00DA298E">
        <w:rPr>
          <w:rStyle w:val="FontStyle16"/>
          <w:sz w:val="27"/>
          <w:szCs w:val="27"/>
        </w:rPr>
        <w:t xml:space="preserve"> в Управление поступили на рассмотрение 2254 письменных обращений граждан, это на 53 % больше, чем в марте 2022 года (с учетом обращений, поступивших в налоговые инспекции области за аналогичный период 2022 года</w:t>
      </w:r>
      <w:r w:rsidRPr="008E60BA">
        <w:rPr>
          <w:rStyle w:val="FontStyle16"/>
          <w:sz w:val="27"/>
          <w:szCs w:val="27"/>
        </w:rPr>
        <w:t xml:space="preserve">). </w:t>
      </w:r>
      <w:proofErr w:type="gramStart"/>
      <w:r w:rsidRPr="008E60BA">
        <w:rPr>
          <w:rStyle w:val="FontStyle16"/>
          <w:sz w:val="27"/>
          <w:szCs w:val="27"/>
        </w:rPr>
        <w:t xml:space="preserve">Из них, </w:t>
      </w:r>
      <w:r>
        <w:rPr>
          <w:rStyle w:val="FontStyle16"/>
          <w:sz w:val="27"/>
          <w:szCs w:val="27"/>
        </w:rPr>
        <w:t>1330</w:t>
      </w:r>
      <w:r w:rsidRPr="008E60BA">
        <w:rPr>
          <w:rStyle w:val="FontStyle16"/>
          <w:sz w:val="27"/>
          <w:szCs w:val="27"/>
        </w:rPr>
        <w:t xml:space="preserve"> обращений (</w:t>
      </w:r>
      <w:r>
        <w:rPr>
          <w:rStyle w:val="FontStyle16"/>
          <w:sz w:val="27"/>
          <w:szCs w:val="27"/>
        </w:rPr>
        <w:t>59</w:t>
      </w:r>
      <w:r w:rsidRPr="008E60BA">
        <w:rPr>
          <w:rStyle w:val="FontStyle16"/>
          <w:sz w:val="27"/>
          <w:szCs w:val="27"/>
        </w:rPr>
        <w:t xml:space="preserve"> % от общего количества) поступили в электронном виде:</w:t>
      </w:r>
      <w:r w:rsidRPr="00F9747B">
        <w:rPr>
          <w:rStyle w:val="FontStyle16"/>
          <w:color w:val="FF0000"/>
          <w:sz w:val="27"/>
          <w:szCs w:val="27"/>
        </w:rPr>
        <w:t xml:space="preserve"> </w:t>
      </w:r>
      <w:r>
        <w:rPr>
          <w:rStyle w:val="FontStyle16"/>
          <w:sz w:val="27"/>
          <w:szCs w:val="27"/>
        </w:rPr>
        <w:t>607</w:t>
      </w:r>
      <w:r w:rsidRPr="008E60BA">
        <w:rPr>
          <w:rStyle w:val="FontStyle16"/>
          <w:sz w:val="27"/>
          <w:szCs w:val="27"/>
        </w:rPr>
        <w:t xml:space="preserve"> интернет - обращений направлены через электронные сервисы ФНС России; 647 обращений через ГП-3; 13 обращений поступили из ФНС России; 18 обращений поступило из УФНС и ИФНС по субъектам РФ; 22 обращения из других ведомств; 1 обращение через портал госуда</w:t>
      </w:r>
      <w:r w:rsidRPr="008E60BA">
        <w:rPr>
          <w:rStyle w:val="FontStyle16"/>
          <w:sz w:val="27"/>
          <w:szCs w:val="27"/>
        </w:rPr>
        <w:t>р</w:t>
      </w:r>
      <w:r w:rsidRPr="008E60BA">
        <w:rPr>
          <w:rStyle w:val="FontStyle16"/>
          <w:sz w:val="27"/>
          <w:szCs w:val="27"/>
        </w:rPr>
        <w:t xml:space="preserve">ственных услуг. </w:t>
      </w:r>
      <w:proofErr w:type="gramEnd"/>
    </w:p>
    <w:p w:rsidR="00AD1EA1" w:rsidRPr="00014FD6" w:rsidRDefault="00AD1EA1" w:rsidP="00AD1EA1">
      <w:pPr>
        <w:pStyle w:val="Style5"/>
        <w:widowControl/>
        <w:suppressAutoHyphens/>
        <w:spacing w:line="240" w:lineRule="auto"/>
        <w:ind w:firstLine="703"/>
        <w:rPr>
          <w:rStyle w:val="FontStyle16"/>
          <w:sz w:val="27"/>
          <w:szCs w:val="27"/>
        </w:rPr>
      </w:pPr>
      <w:r w:rsidRPr="008E60BA">
        <w:rPr>
          <w:rStyle w:val="FontStyle16"/>
          <w:sz w:val="27"/>
          <w:szCs w:val="27"/>
        </w:rPr>
        <w:t>Через электронный</w:t>
      </w:r>
      <w:r w:rsidRPr="00F9747B">
        <w:rPr>
          <w:rStyle w:val="FontStyle16"/>
          <w:color w:val="FF0000"/>
          <w:sz w:val="27"/>
          <w:szCs w:val="27"/>
        </w:rPr>
        <w:t xml:space="preserve"> </w:t>
      </w:r>
      <w:r w:rsidRPr="00B56516">
        <w:rPr>
          <w:rStyle w:val="FontStyle16"/>
          <w:sz w:val="27"/>
          <w:szCs w:val="27"/>
        </w:rPr>
        <w:t>сервис «Обратиться в ФНС России» обратились 98      граж</w:t>
      </w:r>
      <w:r w:rsidRPr="00B56516">
        <w:rPr>
          <w:rStyle w:val="FontStyle16"/>
          <w:sz w:val="27"/>
          <w:szCs w:val="27"/>
        </w:rPr>
        <w:softHyphen/>
        <w:t xml:space="preserve">дан (или 4 % от общего </w:t>
      </w:r>
      <w:r w:rsidRPr="004A06A9">
        <w:rPr>
          <w:rStyle w:val="FontStyle16"/>
          <w:sz w:val="27"/>
          <w:szCs w:val="27"/>
        </w:rPr>
        <w:t xml:space="preserve">количества обратившихся), что больше на  28% или 27 граждан аналогичного периода 2022 года (с учетом обращений, поступивших в налоговые инспекции области за март 2022 </w:t>
      </w:r>
      <w:r w:rsidRPr="00014FD6">
        <w:rPr>
          <w:rStyle w:val="FontStyle16"/>
          <w:sz w:val="27"/>
          <w:szCs w:val="27"/>
        </w:rPr>
        <w:t>года). Через электронные сервисы «Личный кабинет налогоплательщика для физических лиц» поступило 18 обращений (или 0,7% от общего количества), что меньше на 75% или 55 обращений аналогичного периода 2022 года</w:t>
      </w:r>
      <w:r w:rsidRPr="00F9747B">
        <w:rPr>
          <w:rStyle w:val="FontStyle16"/>
          <w:color w:val="FF0000"/>
          <w:sz w:val="27"/>
          <w:szCs w:val="27"/>
        </w:rPr>
        <w:t xml:space="preserve"> </w:t>
      </w:r>
      <w:r w:rsidRPr="00014FD6">
        <w:rPr>
          <w:rStyle w:val="FontStyle16"/>
          <w:sz w:val="27"/>
          <w:szCs w:val="27"/>
        </w:rPr>
        <w:t>(с учетом обращений, поступивших в налоговые инспекции области за март 2022 года).  Через «Личный кабинет индивидуального предпринимателя» поступило 424 обращений (или 19% от общего количества обратившихся),</w:t>
      </w:r>
      <w:r w:rsidRPr="00F9747B">
        <w:rPr>
          <w:rStyle w:val="FontStyle16"/>
          <w:color w:val="FF0000"/>
          <w:sz w:val="27"/>
          <w:szCs w:val="27"/>
        </w:rPr>
        <w:t xml:space="preserve"> </w:t>
      </w:r>
      <w:r w:rsidRPr="00014FD6">
        <w:rPr>
          <w:rStyle w:val="FontStyle16"/>
          <w:sz w:val="27"/>
          <w:szCs w:val="27"/>
        </w:rPr>
        <w:t>что больше на 51% или 208 обращений аналогичного периода 2022 года (с учетом обращений, поступивших в налоговые инспекции области за март 2022 года).</w:t>
      </w:r>
      <w:r>
        <w:rPr>
          <w:rStyle w:val="FontStyle16"/>
          <w:sz w:val="27"/>
          <w:szCs w:val="27"/>
        </w:rPr>
        <w:t xml:space="preserve"> Через «Личный кабинет юридического лица» поступило 67 обращений (или 3</w:t>
      </w:r>
      <w:r w:rsidRPr="00014FD6">
        <w:rPr>
          <w:rStyle w:val="FontStyle16"/>
          <w:sz w:val="27"/>
          <w:szCs w:val="27"/>
        </w:rPr>
        <w:t>%</w:t>
      </w:r>
      <w:r>
        <w:rPr>
          <w:rStyle w:val="FontStyle16"/>
          <w:sz w:val="27"/>
          <w:szCs w:val="27"/>
        </w:rPr>
        <w:t xml:space="preserve"> от общего количества обратившихся).</w:t>
      </w:r>
      <w:r w:rsidRPr="00014FD6">
        <w:rPr>
          <w:rStyle w:val="FontStyle16"/>
          <w:sz w:val="27"/>
          <w:szCs w:val="27"/>
        </w:rPr>
        <w:t xml:space="preserve"> </w:t>
      </w:r>
    </w:p>
    <w:p w:rsidR="00AD1EA1" w:rsidRPr="000C3849" w:rsidRDefault="00AD1EA1" w:rsidP="00AD1EA1">
      <w:pPr>
        <w:pStyle w:val="Style5"/>
        <w:widowControl/>
        <w:suppressAutoHyphens/>
        <w:spacing w:line="240" w:lineRule="auto"/>
        <w:ind w:firstLine="710"/>
        <w:rPr>
          <w:rStyle w:val="FontStyle16"/>
          <w:sz w:val="27"/>
          <w:szCs w:val="27"/>
        </w:rPr>
      </w:pPr>
      <w:r w:rsidRPr="000C3849">
        <w:rPr>
          <w:sz w:val="27"/>
          <w:szCs w:val="27"/>
        </w:rPr>
        <w:t>Н</w:t>
      </w:r>
      <w:r w:rsidRPr="000C3849">
        <w:rPr>
          <w:rStyle w:val="FontStyle16"/>
          <w:sz w:val="27"/>
          <w:szCs w:val="27"/>
        </w:rPr>
        <w:t xml:space="preserve">а личный приём к руководству Управления в марте 2023 года обратилось 3 гражданина (в аналогичном периоде 2022 года на личный приём обратился 1 гражданин). </w:t>
      </w:r>
      <w:r w:rsidRPr="000C3849">
        <w:rPr>
          <w:sz w:val="27"/>
          <w:szCs w:val="27"/>
        </w:rPr>
        <w:t>Н</w:t>
      </w:r>
      <w:r w:rsidRPr="000C3849">
        <w:rPr>
          <w:rStyle w:val="FontStyle16"/>
          <w:sz w:val="27"/>
          <w:szCs w:val="27"/>
        </w:rPr>
        <w:t xml:space="preserve">а личный приём к руководству инспекций в марте 2022 года обратились 3 гражданина.                       </w:t>
      </w:r>
    </w:p>
    <w:p w:rsidR="00AD1EA1" w:rsidRPr="00B8308C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8308C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AD1EA1" w:rsidRPr="00B8308C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8308C">
        <w:rPr>
          <w:rStyle w:val="FontStyle16"/>
          <w:sz w:val="27"/>
          <w:szCs w:val="27"/>
        </w:rPr>
        <w:t>- оказание услуг в электронной форме, пользование информационными ресурсами – 542 (24 %);</w:t>
      </w:r>
    </w:p>
    <w:p w:rsidR="00AD1EA1" w:rsidRPr="00B8308C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8308C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331 (15 %);</w:t>
      </w:r>
    </w:p>
    <w:p w:rsidR="00AD1EA1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8308C">
        <w:rPr>
          <w:rStyle w:val="FontStyle16"/>
          <w:sz w:val="27"/>
          <w:szCs w:val="27"/>
        </w:rPr>
        <w:t>- налог на доходы физических лиц – 234 (10 %);</w:t>
      </w:r>
    </w:p>
    <w:p w:rsidR="00AD1EA1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>- налогообложение малого бизнеса, специальных налоговых режимов – 202 (9</w:t>
      </w:r>
      <w:r w:rsidRPr="00B8308C">
        <w:rPr>
          <w:rStyle w:val="FontStyle16"/>
          <w:sz w:val="27"/>
          <w:szCs w:val="27"/>
        </w:rPr>
        <w:t>%</w:t>
      </w:r>
      <w:r>
        <w:rPr>
          <w:rStyle w:val="FontStyle16"/>
          <w:sz w:val="27"/>
          <w:szCs w:val="27"/>
        </w:rPr>
        <w:t>);</w:t>
      </w:r>
    </w:p>
    <w:p w:rsidR="00AD1EA1" w:rsidRPr="00B8308C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8308C">
        <w:rPr>
          <w:rStyle w:val="FontStyle16"/>
          <w:sz w:val="27"/>
          <w:szCs w:val="27"/>
        </w:rPr>
        <w:t>- налоговые преференции и льготы физическим лицам – 178 (8%);</w:t>
      </w:r>
    </w:p>
    <w:p w:rsidR="00AD1EA1" w:rsidRPr="00AA24B6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AA24B6">
        <w:rPr>
          <w:rStyle w:val="FontStyle16"/>
          <w:sz w:val="27"/>
          <w:szCs w:val="27"/>
        </w:rPr>
        <w:t>- задолженность по налогам, сборам и взносам в бюджеты государственных внебю</w:t>
      </w:r>
      <w:r w:rsidRPr="00AA24B6">
        <w:rPr>
          <w:rStyle w:val="FontStyle16"/>
          <w:sz w:val="27"/>
          <w:szCs w:val="27"/>
        </w:rPr>
        <w:t>д</w:t>
      </w:r>
      <w:r w:rsidRPr="00AA24B6">
        <w:rPr>
          <w:rStyle w:val="FontStyle16"/>
          <w:sz w:val="27"/>
          <w:szCs w:val="27"/>
        </w:rPr>
        <w:t>жетных фондов – 157 (7%);</w:t>
      </w:r>
    </w:p>
    <w:p w:rsidR="00AD1EA1" w:rsidRPr="006D448F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AA24B6">
        <w:rPr>
          <w:rStyle w:val="FontStyle16"/>
          <w:sz w:val="27"/>
          <w:szCs w:val="27"/>
        </w:rPr>
        <w:t xml:space="preserve">- доступ к персонифицированной информации о состоянии расчета с </w:t>
      </w:r>
      <w:r w:rsidRPr="006D448F">
        <w:rPr>
          <w:rStyle w:val="FontStyle16"/>
          <w:sz w:val="27"/>
          <w:szCs w:val="27"/>
        </w:rPr>
        <w:t>бюджетом – 100 (4%);</w:t>
      </w:r>
    </w:p>
    <w:p w:rsidR="00AD1EA1" w:rsidRPr="006D448F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6D448F">
        <w:rPr>
          <w:rStyle w:val="FontStyle16"/>
          <w:sz w:val="27"/>
          <w:szCs w:val="27"/>
        </w:rPr>
        <w:t>- учет налогоплательщиков. Получение и отказ от ИНН – 94 (4%);</w:t>
      </w:r>
    </w:p>
    <w:p w:rsidR="00AD1EA1" w:rsidRPr="00EA477D" w:rsidRDefault="00AD1EA1" w:rsidP="00AD1EA1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EA477D">
        <w:rPr>
          <w:rStyle w:val="FontStyle16"/>
          <w:sz w:val="27"/>
          <w:szCs w:val="27"/>
        </w:rPr>
        <w:t>- актуализация сведений об объектах налогообложения – 70 (3%).</w:t>
      </w:r>
    </w:p>
    <w:p w:rsidR="000F2400" w:rsidRDefault="00AD1EA1" w:rsidP="00AD1EA1">
      <w:pPr>
        <w:ind w:firstLine="686"/>
        <w:jc w:val="both"/>
        <w:rPr>
          <w:noProof/>
          <w:sz w:val="24"/>
        </w:rPr>
      </w:pPr>
      <w:r w:rsidRPr="00EA477D">
        <w:rPr>
          <w:rStyle w:val="FontStyle16"/>
          <w:sz w:val="27"/>
          <w:szCs w:val="27"/>
        </w:rPr>
        <w:lastRenderedPageBreak/>
        <w:t>Всего в марте 2023 года на исполнении в Управлении находились 2878 письменных обращений, с учётом документов, перешедших с февраля 2023 года.</w:t>
      </w:r>
      <w:r w:rsidRPr="00F9747B">
        <w:rPr>
          <w:rStyle w:val="FontStyle16"/>
          <w:color w:val="FF0000"/>
          <w:sz w:val="27"/>
          <w:szCs w:val="27"/>
        </w:rPr>
        <w:t xml:space="preserve"> </w:t>
      </w:r>
      <w:r w:rsidRPr="00EA477D">
        <w:rPr>
          <w:rStyle w:val="FontStyle16"/>
          <w:sz w:val="27"/>
          <w:szCs w:val="27"/>
        </w:rPr>
        <w:t xml:space="preserve">Рассмотрено в отчётном периоде с направлением письменного ответа </w:t>
      </w:r>
      <w:r w:rsidRPr="00D67F7F">
        <w:rPr>
          <w:rStyle w:val="FontStyle16"/>
          <w:sz w:val="27"/>
          <w:szCs w:val="27"/>
        </w:rPr>
        <w:t>2142</w:t>
      </w:r>
      <w:r w:rsidRPr="00EA477D">
        <w:rPr>
          <w:rStyle w:val="FontStyle16"/>
          <w:sz w:val="27"/>
          <w:szCs w:val="27"/>
        </w:rPr>
        <w:t xml:space="preserve"> обращения. Из них: по 1821 обращениям даны разъяснения; по 1 обращению отказано в удовлетворении; 298 обращений удовлетворено; 22 обращения направлены на исполнение по принадлежности в другой налоговый орган. Направлено  в дело 21 обращение (т.к. направлены налогоплательщиками для сведения и не требовали исполнения).   Остались на исполнении 715 обращений.</w:t>
      </w:r>
    </w:p>
    <w:p w:rsidR="00724099" w:rsidRPr="000C6D96" w:rsidRDefault="00724099" w:rsidP="00AD1EA1">
      <w:pPr>
        <w:jc w:val="both"/>
        <w:rPr>
          <w:noProof/>
          <w:sz w:val="24"/>
        </w:rPr>
      </w:pPr>
    </w:p>
    <w:p w:rsidR="000F2400" w:rsidRPr="000C6D96" w:rsidRDefault="000F2400" w:rsidP="00AD1EA1">
      <w:pPr>
        <w:jc w:val="both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</w:p>
    <w:p w:rsidR="00AD1EA1" w:rsidRDefault="00AD1EA1" w:rsidP="00AD1EA1">
      <w:pPr>
        <w:jc w:val="center"/>
        <w:rPr>
          <w:noProof/>
          <w:sz w:val="24"/>
        </w:rPr>
      </w:pPr>
      <w:bookmarkStart w:id="0" w:name="_GoBack"/>
      <w:bookmarkEnd w:id="0"/>
      <w:r>
        <w:rPr>
          <w:noProof/>
          <w:sz w:val="24"/>
        </w:rPr>
        <w:t>СПРАВКА</w:t>
      </w:r>
    </w:p>
    <w:p w:rsidR="00AD1EA1" w:rsidRDefault="00AD1EA1" w:rsidP="00AD1EA1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AD1EA1" w:rsidRDefault="00AD1EA1" w:rsidP="00AD1EA1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01.03.2023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31.03.2023</w:t>
      </w:r>
    </w:p>
    <w:p w:rsidR="00AD1EA1" w:rsidRDefault="00AD1EA1" w:rsidP="00AD1EA1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D1EA1" w:rsidTr="000E6EDE">
        <w:trPr>
          <w:cantSplit/>
          <w:trHeight w:val="207"/>
        </w:trPr>
        <w:tc>
          <w:tcPr>
            <w:tcW w:w="7513" w:type="dxa"/>
            <w:vMerge w:val="restart"/>
          </w:tcPr>
          <w:p w:rsidR="00AD1EA1" w:rsidRDefault="00AD1EA1" w:rsidP="000E6EDE">
            <w:pPr>
              <w:jc w:val="center"/>
              <w:rPr>
                <w:noProof/>
                <w:sz w:val="18"/>
                <w:lang w:val="en-US"/>
              </w:rPr>
            </w:pPr>
          </w:p>
          <w:p w:rsidR="00AD1EA1" w:rsidRDefault="00AD1EA1" w:rsidP="000E6EDE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D1EA1" w:rsidRDefault="00AD1EA1" w:rsidP="000E6ED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AD1EA1" w:rsidTr="000E6EDE">
        <w:trPr>
          <w:cantSplit/>
          <w:trHeight w:val="437"/>
        </w:trPr>
        <w:tc>
          <w:tcPr>
            <w:tcW w:w="7513" w:type="dxa"/>
            <w:vMerge/>
          </w:tcPr>
          <w:p w:rsidR="00AD1EA1" w:rsidRDefault="00AD1EA1" w:rsidP="000E6EDE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AD1EA1" w:rsidRDefault="00AD1EA1" w:rsidP="000E6EDE">
            <w:pPr>
              <w:jc w:val="center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178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234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157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100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542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</w:p>
        </w:tc>
      </w:tr>
      <w:tr w:rsidR="00AD1EA1" w:rsidTr="000E6EDE">
        <w:trPr>
          <w:cantSplit/>
        </w:trPr>
        <w:tc>
          <w:tcPr>
            <w:tcW w:w="7513" w:type="dxa"/>
          </w:tcPr>
          <w:p w:rsidR="00AD1EA1" w:rsidRDefault="00AD1EA1" w:rsidP="000E6ED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D1EA1" w:rsidRDefault="00AD1EA1" w:rsidP="000E6ED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2254</w:t>
            </w:r>
          </w:p>
        </w:tc>
      </w:tr>
    </w:tbl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</w:p>
    <w:p w:rsidR="00AD1EA1" w:rsidRDefault="00AD1EA1" w:rsidP="00AD1EA1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2B4F91" w:rsidRDefault="002B4F91" w:rsidP="00AD1EA1">
      <w:pPr>
        <w:jc w:val="center"/>
        <w:rPr>
          <w:noProof/>
        </w:rPr>
      </w:pPr>
    </w:p>
    <w:sectPr w:rsidR="002B4F91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1"/>
    <w:rsid w:val="000C6D96"/>
    <w:rsid w:val="000F2400"/>
    <w:rsid w:val="001C6568"/>
    <w:rsid w:val="001F69A3"/>
    <w:rsid w:val="002B4F91"/>
    <w:rsid w:val="00724099"/>
    <w:rsid w:val="008D3EFD"/>
    <w:rsid w:val="009E119A"/>
    <w:rsid w:val="00A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0</TotalTime>
  <Pages>3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2023-04-13T09:16:00Z</dcterms:created>
  <dcterms:modified xsi:type="dcterms:W3CDTF">2023-04-13T09:16:00Z</dcterms:modified>
</cp:coreProperties>
</file>