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0A" w:rsidRDefault="002C700A">
      <w:pPr>
        <w:jc w:val="center"/>
        <w:rPr>
          <w:noProof/>
          <w:lang w:val="en-US"/>
        </w:rPr>
      </w:pPr>
      <w:bookmarkStart w:id="0" w:name="_GoBack"/>
      <w:bookmarkEnd w:id="0"/>
    </w:p>
    <w:p w:rsidR="002C700A" w:rsidRDefault="002C700A" w:rsidP="002C700A">
      <w:pPr>
        <w:jc w:val="center"/>
        <w:rPr>
          <w:sz w:val="24"/>
          <w:szCs w:val="24"/>
        </w:rPr>
      </w:pPr>
      <w:r w:rsidRPr="00A817BC">
        <w:rPr>
          <w:sz w:val="24"/>
          <w:szCs w:val="24"/>
        </w:rPr>
        <w:t xml:space="preserve">Справка о работе с обращениями граждан </w:t>
      </w:r>
    </w:p>
    <w:p w:rsidR="002C700A" w:rsidRPr="00A817BC" w:rsidRDefault="002C700A" w:rsidP="002C700A">
      <w:pPr>
        <w:jc w:val="center"/>
        <w:rPr>
          <w:sz w:val="24"/>
          <w:szCs w:val="24"/>
        </w:rPr>
      </w:pPr>
      <w:r w:rsidRPr="00A817BC">
        <w:rPr>
          <w:sz w:val="24"/>
          <w:szCs w:val="24"/>
        </w:rPr>
        <w:t xml:space="preserve">в УФНС России по Тамбовской области </w:t>
      </w:r>
      <w:r>
        <w:rPr>
          <w:sz w:val="24"/>
          <w:szCs w:val="24"/>
        </w:rPr>
        <w:t xml:space="preserve">в январе </w:t>
      </w:r>
      <w:r w:rsidRPr="00A817BC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A817BC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</w:p>
    <w:p w:rsidR="002C700A" w:rsidRDefault="002C700A">
      <w:pPr>
        <w:jc w:val="center"/>
        <w:rPr>
          <w:noProof/>
          <w:sz w:val="24"/>
        </w:rPr>
      </w:pP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В январе 2024 года в Управление поступили на рассмотрение 2488 письменных обращений граждан, это на 5% меньше (или 139 обращений), чем в январе 2023 года. Из них, 1672 обращения (67% от общего количества) поступили в электронном виде: 1318 интернет - обращений направлены через электронные сервисы ФНС России; 314 обращений через ГП-3; 22 обращений поступили из ФНС России; 14 обращений поступили из УФНС и ИФНС по субъектам РФ; 2 обращения поступили из МИ по ЦОД; 2 обращения из других ведомств.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Через электронный сервис «Обратитьс</w:t>
      </w:r>
      <w:r w:rsidR="00E17995">
        <w:rPr>
          <w:noProof/>
          <w:sz w:val="24"/>
        </w:rPr>
        <w:t xml:space="preserve">я в ФНС России» обратились 113 </w:t>
      </w:r>
      <w:r w:rsidRPr="002C700A">
        <w:rPr>
          <w:noProof/>
          <w:sz w:val="24"/>
        </w:rPr>
        <w:t>граждан (или 4,5% от общего количества обратившихся), что меньше на  35% или  62 обращения граждан аналогичного периода 2023 года. Через электронные сервисы «Личный кабинет налогоплательщика для физических лиц» поступило 801 обращение (или 32% от общего количества), что больше на 4% или 33 обращения а</w:t>
      </w:r>
      <w:r w:rsidR="00E17995">
        <w:rPr>
          <w:noProof/>
          <w:sz w:val="24"/>
        </w:rPr>
        <w:t xml:space="preserve">налогичного периода 2023 года. </w:t>
      </w:r>
      <w:r w:rsidRPr="002C700A">
        <w:rPr>
          <w:noProof/>
          <w:sz w:val="24"/>
        </w:rPr>
        <w:t>Через «Личный кабинет индивидуального предпринимателя» поступило 335 обращений (или 13% от общего количества обратившихся), что больше на 20% или 66 обращений аналогичного периода 2023 года. Через «Личный кабинет юридического лица» поступило 69 обращений (или 3% от общего количества обратившихся), что меньше на 1% или 1 обращение аналогичного периода 2023 года.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 xml:space="preserve"> На личный приём к руководству Управления в январе 2024 года обратился 1 представитель организации, аналогично 2023 году. 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задолженность по налогам, сборам и взносам в бюджеты государственных внебюджетных фондов – 536 (22%);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налог на доходы физических лиц – 241 (10 %);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оказание услуг в электронной форме, пользование информационными ресурсами – 222 (9 %);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налоговые преференции и льготы физическим лицам – 190 (8%);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возврат или зачет излишне уплаченных или излишне взысканных сумм налогов, сборов, взносов, пеней и штрафов – 109 (4 %);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налогообложение малого бизнеса, специальных налоговых режимов – 98 (4%);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учет налогоплательщиков. Получение и отказ от ИНН – 94 (4%);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актуализация сведений об объектах налогообложения - 89 (4%);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исчисление и уплата страховых взносов в бюджеты государственных внебюджетных фондов – 51 (2%);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доступ к персонифицированной информации о состоянии расчета с бюджетом – 49 (2%);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налог на имущество – 41 (2%);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37 (1,5%);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земельный налог – 32 (1%);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транспортный налог – 30 (1,2%);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- контроль и надзор в налоговой сфере – 20 (1%);</w:t>
      </w:r>
    </w:p>
    <w:p w:rsidR="002C700A" w:rsidRP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 xml:space="preserve">-контроль исполнения налогового законодательства физическими и юридическими лицами – 9 (0,4%). </w:t>
      </w:r>
    </w:p>
    <w:p w:rsidR="002C700A" w:rsidRDefault="002C700A" w:rsidP="002C700A">
      <w:pPr>
        <w:ind w:firstLine="426"/>
        <w:jc w:val="both"/>
        <w:rPr>
          <w:noProof/>
          <w:sz w:val="24"/>
        </w:rPr>
      </w:pPr>
      <w:r w:rsidRPr="002C700A">
        <w:rPr>
          <w:noProof/>
          <w:sz w:val="24"/>
        </w:rPr>
        <w:t>Всего в январе 2024 года на исполнении в Управлении находились 3320 письменных обращений, с учётом документов, перешедших с декабря 2023 года. Рассмотрено в отчётном периоде с направлением письменного ответа 2417 обращений. Из них по 2240 обращениям даны разъяснения; по 124 обращениям удовлетворено; по 1 обращению отказано в удовлетворении; 51 обращение направлено на исполнение по принадлежности в другой налоговый орган; 1 обращение перенаправлено на исполнение по принадлежности в другое ведомство. Оставлено без рассмотрения 1 обращение (в связи с тем, что направлены налогоплательщиками для сведения и не требовали исполнения). Остались на исполнении 902 обращения.</w:t>
      </w:r>
    </w:p>
    <w:p w:rsidR="002C700A" w:rsidRDefault="002C700A">
      <w:pPr>
        <w:jc w:val="center"/>
        <w:rPr>
          <w:noProof/>
          <w:sz w:val="24"/>
        </w:rPr>
      </w:pPr>
    </w:p>
    <w:p w:rsidR="002C700A" w:rsidRDefault="002C700A">
      <w:pPr>
        <w:jc w:val="center"/>
        <w:rPr>
          <w:noProof/>
          <w:sz w:val="24"/>
        </w:rPr>
      </w:pPr>
    </w:p>
    <w:p w:rsidR="002C700A" w:rsidRDefault="002C700A">
      <w:pPr>
        <w:jc w:val="center"/>
        <w:rPr>
          <w:noProof/>
          <w:sz w:val="24"/>
        </w:rPr>
      </w:pPr>
    </w:p>
    <w:p w:rsidR="002C700A" w:rsidRDefault="002C700A">
      <w:pPr>
        <w:jc w:val="center"/>
        <w:rPr>
          <w:noProof/>
          <w:sz w:val="24"/>
        </w:rPr>
      </w:pPr>
    </w:p>
    <w:p w:rsidR="00E17995" w:rsidRDefault="00E17995" w:rsidP="00E1799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17995" w:rsidRDefault="00E17995" w:rsidP="00E1799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17995" w:rsidRDefault="00E17995" w:rsidP="00E1799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31.01.2024</w:t>
      </w:r>
    </w:p>
    <w:p w:rsidR="00E17995" w:rsidRDefault="00E17995" w:rsidP="00E1799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17995" w:rsidTr="00763F33">
        <w:trPr>
          <w:cantSplit/>
          <w:trHeight w:val="225"/>
        </w:trPr>
        <w:tc>
          <w:tcPr>
            <w:tcW w:w="7513" w:type="dxa"/>
            <w:vMerge w:val="restart"/>
          </w:tcPr>
          <w:p w:rsidR="00E17995" w:rsidRDefault="00E17995" w:rsidP="00763F33">
            <w:pPr>
              <w:jc w:val="center"/>
              <w:rPr>
                <w:noProof/>
                <w:sz w:val="18"/>
                <w:lang w:val="en-US"/>
              </w:rPr>
            </w:pPr>
          </w:p>
          <w:p w:rsidR="00E17995" w:rsidRDefault="00E17995" w:rsidP="00763F3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17995" w:rsidRDefault="00E17995" w:rsidP="00763F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17995" w:rsidTr="00763F33">
        <w:trPr>
          <w:cantSplit/>
          <w:trHeight w:val="437"/>
        </w:trPr>
        <w:tc>
          <w:tcPr>
            <w:tcW w:w="7513" w:type="dxa"/>
            <w:vMerge/>
          </w:tcPr>
          <w:p w:rsidR="00E17995" w:rsidRDefault="00E17995" w:rsidP="0076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17995" w:rsidRDefault="00E17995" w:rsidP="00763F33">
            <w:pPr>
              <w:jc w:val="center"/>
              <w:rPr>
                <w:noProof/>
                <w:sz w:val="18"/>
              </w:rPr>
            </w:pP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241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536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620</w:t>
            </w:r>
          </w:p>
        </w:tc>
      </w:tr>
      <w:tr w:rsidR="00E17995" w:rsidTr="00763F33">
        <w:trPr>
          <w:cantSplit/>
        </w:trPr>
        <w:tc>
          <w:tcPr>
            <w:tcW w:w="7513" w:type="dxa"/>
          </w:tcPr>
          <w:p w:rsidR="00E17995" w:rsidRDefault="00E17995" w:rsidP="0076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17995" w:rsidRDefault="00E17995" w:rsidP="0076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2488</w:t>
            </w:r>
          </w:p>
        </w:tc>
      </w:tr>
    </w:tbl>
    <w:p w:rsidR="002C700A" w:rsidRDefault="002C700A">
      <w:pPr>
        <w:jc w:val="center"/>
        <w:rPr>
          <w:noProof/>
          <w:sz w:val="24"/>
        </w:rPr>
      </w:pPr>
    </w:p>
    <w:sectPr w:rsidR="002C700A" w:rsidSect="00B47121">
      <w:pgSz w:w="11907" w:h="16840" w:code="9"/>
      <w:pgMar w:top="284" w:right="1168" w:bottom="142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1"/>
    <w:rsid w:val="002C700A"/>
    <w:rsid w:val="00AD2740"/>
    <w:rsid w:val="00B47121"/>
    <w:rsid w:val="00BE1496"/>
    <w:rsid w:val="00C404A6"/>
    <w:rsid w:val="00E17995"/>
    <w:rsid w:val="00F9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07_user</cp:lastModifiedBy>
  <cp:revision>2</cp:revision>
  <cp:lastPrinted>2024-02-12T08:33:00Z</cp:lastPrinted>
  <dcterms:created xsi:type="dcterms:W3CDTF">2024-02-16T06:28:00Z</dcterms:created>
  <dcterms:modified xsi:type="dcterms:W3CDTF">2024-02-16T06:28:00Z</dcterms:modified>
</cp:coreProperties>
</file>