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DDE" w:rsidRDefault="00093DDE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</w:p>
    <w:p w:rsidR="00675441" w:rsidRPr="0099003B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Справка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о работе с обращениями граждан </w:t>
      </w:r>
    </w:p>
    <w:p w:rsidR="00540CD8" w:rsidRPr="00540CD8" w:rsidRDefault="00540CD8" w:rsidP="00540CD8">
      <w:pPr>
        <w:spacing w:after="0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540CD8">
        <w:rPr>
          <w:rFonts w:ascii="Times New Roman" w:hAnsi="Times New Roman" w:cs="Times New Roman"/>
          <w:b/>
          <w:noProof/>
          <w:sz w:val="24"/>
          <w:szCs w:val="24"/>
        </w:rPr>
        <w:t>в УФНС России по Тамбовской области в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634AB0">
        <w:rPr>
          <w:rFonts w:ascii="Times New Roman" w:hAnsi="Times New Roman" w:cs="Times New Roman"/>
          <w:b/>
          <w:noProof/>
          <w:sz w:val="24"/>
          <w:szCs w:val="24"/>
        </w:rPr>
        <w:t>янваере</w:t>
      </w:r>
      <w:r w:rsidR="0049639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540CD8">
        <w:rPr>
          <w:rFonts w:ascii="Times New Roman" w:hAnsi="Times New Roman" w:cs="Times New Roman"/>
          <w:b/>
          <w:noProof/>
          <w:sz w:val="24"/>
          <w:szCs w:val="24"/>
        </w:rPr>
        <w:t>202</w:t>
      </w:r>
      <w:r w:rsidR="00634AB0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540CD8">
        <w:rPr>
          <w:rFonts w:ascii="Times New Roman" w:hAnsi="Times New Roman" w:cs="Times New Roman"/>
          <w:b/>
          <w:noProof/>
          <w:sz w:val="24"/>
          <w:szCs w:val="24"/>
        </w:rPr>
        <w:t xml:space="preserve"> года</w:t>
      </w:r>
    </w:p>
    <w:p w:rsidR="00496396" w:rsidRPr="00496396" w:rsidRDefault="00496396" w:rsidP="00496396">
      <w:pPr>
        <w:pStyle w:val="Style5"/>
        <w:widowControl/>
        <w:suppressAutoHyphens/>
        <w:spacing w:line="240" w:lineRule="auto"/>
        <w:rPr>
          <w:rStyle w:val="FontStyle16"/>
        </w:rPr>
      </w:pPr>
    </w:p>
    <w:p w:rsidR="00634AB0" w:rsidRPr="00CB6FBA" w:rsidRDefault="00634AB0" w:rsidP="00634AB0">
      <w:pPr>
        <w:pStyle w:val="Style5"/>
        <w:widowControl/>
        <w:suppressAutoHyphens/>
        <w:spacing w:line="240" w:lineRule="auto"/>
        <w:rPr>
          <w:rStyle w:val="FontStyle16"/>
        </w:rPr>
      </w:pPr>
      <w:r w:rsidRPr="00DC5A11">
        <w:rPr>
          <w:rStyle w:val="FontStyle16"/>
        </w:rPr>
        <w:t xml:space="preserve">В </w:t>
      </w:r>
      <w:r>
        <w:rPr>
          <w:rStyle w:val="FontStyle16"/>
        </w:rPr>
        <w:t>январе 2025 года</w:t>
      </w:r>
      <w:r w:rsidRPr="00DC5A11">
        <w:rPr>
          <w:rStyle w:val="FontStyle16"/>
        </w:rPr>
        <w:t xml:space="preserve"> в Управление поступили на рассмотрение 2511 письменных обращений граждан и представителей организаций, что на 1% больше (или на 23 обращения), чем в январе 2024 года.</w:t>
      </w:r>
      <w:r w:rsidRPr="00780D69">
        <w:rPr>
          <w:rStyle w:val="FontStyle16"/>
          <w:color w:val="FF0000"/>
        </w:rPr>
        <w:t xml:space="preserve"> </w:t>
      </w:r>
      <w:proofErr w:type="gramStart"/>
      <w:r w:rsidRPr="00CB6FBA">
        <w:rPr>
          <w:rStyle w:val="FontStyle16"/>
        </w:rPr>
        <w:t>Из них, 1788 обращений (71% от общего количества) поступило в электронном виде: 1381 интернет-обращение направлено через электронные сервисы ФНС России;  366 обращений через ГП-3; 22 обращения поступили из ФНС России; 4 обращения поступили из УФНС России по другим субъектам; 3 обращения из МИ ФНС России по ЦОД; 4 обращения поступили из других ведомств;</w:t>
      </w:r>
      <w:proofErr w:type="gramEnd"/>
      <w:r w:rsidRPr="00CB6FBA">
        <w:rPr>
          <w:rStyle w:val="FontStyle16"/>
        </w:rPr>
        <w:t xml:space="preserve"> 8 обращений через портал государственных и муниципальных услуг.</w:t>
      </w:r>
    </w:p>
    <w:p w:rsidR="00634AB0" w:rsidRPr="00793E05" w:rsidRDefault="00634AB0" w:rsidP="00634AB0">
      <w:pPr>
        <w:pStyle w:val="Style5"/>
        <w:widowControl/>
        <w:suppressAutoHyphens/>
        <w:spacing w:line="240" w:lineRule="auto"/>
        <w:ind w:firstLine="703"/>
        <w:rPr>
          <w:rStyle w:val="FontStyle16"/>
        </w:rPr>
      </w:pPr>
      <w:r w:rsidRPr="00F75C3E">
        <w:rPr>
          <w:rStyle w:val="FontStyle16"/>
        </w:rPr>
        <w:t>Через электронный сервис «Обратиться в ФНС России» обратились</w:t>
      </w:r>
      <w:r>
        <w:rPr>
          <w:rStyle w:val="FontStyle16"/>
        </w:rPr>
        <w:t xml:space="preserve"> </w:t>
      </w:r>
      <w:r w:rsidRPr="00F75C3E">
        <w:rPr>
          <w:rStyle w:val="FontStyle16"/>
        </w:rPr>
        <w:t>114       граж</w:t>
      </w:r>
      <w:r w:rsidRPr="00F75C3E">
        <w:rPr>
          <w:rStyle w:val="FontStyle16"/>
        </w:rPr>
        <w:softHyphen/>
        <w:t>дан и представителей организаций (5% от общего количества обратившихся), что больше на 0,9% или на 1 обращение, чем в аналогичном периоде 2024 года. Через электронные сервисы «Личный кабинет налогоплательщика для физических лиц» поступило 806 обращений (32% от общего количества обратившихся), что больше на 0,6% или на 5 обращений, чем в аналогичном периоде 2024 года.</w:t>
      </w:r>
      <w:r w:rsidRPr="00780D69">
        <w:rPr>
          <w:rStyle w:val="FontStyle16"/>
          <w:color w:val="FF0000"/>
        </w:rPr>
        <w:t xml:space="preserve">  </w:t>
      </w:r>
      <w:r w:rsidRPr="00793E05">
        <w:rPr>
          <w:rStyle w:val="FontStyle16"/>
        </w:rPr>
        <w:t>Через «Личный кабинет индивидуального предпринимателя» поступило 383 обращени</w:t>
      </w:r>
      <w:r>
        <w:rPr>
          <w:rStyle w:val="FontStyle16"/>
        </w:rPr>
        <w:t>я</w:t>
      </w:r>
      <w:r w:rsidRPr="00793E05">
        <w:rPr>
          <w:rStyle w:val="FontStyle16"/>
        </w:rPr>
        <w:t xml:space="preserve"> (15% от общего количества обратившихся),</w:t>
      </w:r>
      <w:r w:rsidRPr="00780D69">
        <w:rPr>
          <w:rStyle w:val="FontStyle16"/>
          <w:color w:val="FF0000"/>
        </w:rPr>
        <w:t xml:space="preserve"> </w:t>
      </w:r>
      <w:r w:rsidRPr="00793E05">
        <w:rPr>
          <w:rStyle w:val="FontStyle16"/>
        </w:rPr>
        <w:t>что больше на 13% или на 48 обращений, чем в  аналогичном периоде 2024 года.</w:t>
      </w:r>
      <w:r w:rsidRPr="00780D69">
        <w:rPr>
          <w:rStyle w:val="FontStyle16"/>
          <w:color w:val="FF0000"/>
        </w:rPr>
        <w:t xml:space="preserve"> </w:t>
      </w:r>
      <w:r w:rsidRPr="00793E05">
        <w:rPr>
          <w:rStyle w:val="FontStyle16"/>
        </w:rPr>
        <w:t xml:space="preserve">Через «Личный кабинет юридического лица» поступило 78 обращений (3% от общего количества обратившихся), что больше на 12% или на 9 обращений, чем в аналогичном периоде 2024 года. </w:t>
      </w:r>
    </w:p>
    <w:p w:rsidR="00634AB0" w:rsidRPr="00154B5F" w:rsidRDefault="00634AB0" w:rsidP="00634AB0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154B5F">
        <w:rPr>
          <w:sz w:val="26"/>
          <w:szCs w:val="26"/>
        </w:rPr>
        <w:t>Н</w:t>
      </w:r>
      <w:r w:rsidRPr="00154B5F">
        <w:rPr>
          <w:rStyle w:val="FontStyle16"/>
        </w:rPr>
        <w:t xml:space="preserve">а личный приём к руководству Управления в январе 2025 года не обращались (в аналогичном периоде 2024 года обратился 1 представитель организации). 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В своих обращениях граждане</w:t>
      </w:r>
      <w:r>
        <w:rPr>
          <w:rStyle w:val="FontStyle16"/>
        </w:rPr>
        <w:t xml:space="preserve"> и представители организаций</w:t>
      </w:r>
      <w:r w:rsidRPr="00DB62CC">
        <w:rPr>
          <w:rStyle w:val="FontStyle16"/>
        </w:rPr>
        <w:t xml:space="preserve"> наиболее часто затрагивали следующие вопросы: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- оказание услуг в электронной форме, пользование информационными ресурсами – 629 (25%);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- задолженность по налогам, сборам и взносам в бюджеты государственных внебюджетных фондов – 420 (17%);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- налог на доходы физических лиц – 305 (12%);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- налогообложение малого бизнеса, специальных налоговых режимов – 154 (6%);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103 (4%);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- учет налогоплательщиков. Получение и отказ от ИНН – 100 (4%);</w:t>
      </w:r>
    </w:p>
    <w:p w:rsidR="00634AB0" w:rsidRPr="00DB62CC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B62CC">
        <w:rPr>
          <w:rStyle w:val="FontStyle16"/>
        </w:rPr>
        <w:t>- налоговые преференции и льготы физическим лицам – 93 (4%);</w:t>
      </w:r>
    </w:p>
    <w:p w:rsidR="00634AB0" w:rsidRPr="00D52F3B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52F3B">
        <w:rPr>
          <w:rStyle w:val="FontStyle16"/>
        </w:rPr>
        <w:t>- актуализация сведений об объектах налогообложения - 70 (3%);</w:t>
      </w:r>
    </w:p>
    <w:p w:rsidR="00634AB0" w:rsidRPr="00D52F3B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52F3B">
        <w:rPr>
          <w:rStyle w:val="FontStyle16"/>
        </w:rPr>
        <w:t>- налог на имущество - 56 (2%);</w:t>
      </w:r>
    </w:p>
    <w:p w:rsidR="00634AB0" w:rsidRPr="00D52F3B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52F3B">
        <w:rPr>
          <w:rStyle w:val="FontStyle16"/>
        </w:rPr>
        <w:t>- транспортный налог – 28 (1%);</w:t>
      </w:r>
    </w:p>
    <w:p w:rsidR="00634AB0" w:rsidRPr="00D52F3B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52F3B">
        <w:rPr>
          <w:rStyle w:val="FontStyle16"/>
        </w:rPr>
        <w:t>- доступ к персонифицированной информации о состоянии расчета с бюджетом – 28 (1%)</w:t>
      </w:r>
      <w:r>
        <w:rPr>
          <w:rStyle w:val="FontStyle16"/>
        </w:rPr>
        <w:t>;</w:t>
      </w:r>
    </w:p>
    <w:p w:rsidR="00634AB0" w:rsidRPr="00D52F3B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52F3B">
        <w:rPr>
          <w:rStyle w:val="FontStyle16"/>
        </w:rPr>
        <w:t>- контроль и надзор в налоговой сфере – 27 (1%);</w:t>
      </w:r>
    </w:p>
    <w:p w:rsidR="00634AB0" w:rsidRPr="00D52F3B" w:rsidRDefault="00634AB0" w:rsidP="00634AB0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D52F3B">
        <w:rPr>
          <w:rStyle w:val="FontStyle16"/>
        </w:rPr>
        <w:t>- обжалование решений государственных органов  и должностных лиц, споров с физическими и юридическими лицами по обжалованию актов ненормативного характера и действий (бездействия) должностных лиц – 20</w:t>
      </w:r>
      <w:r>
        <w:rPr>
          <w:rStyle w:val="FontStyle16"/>
        </w:rPr>
        <w:t xml:space="preserve"> (1%).</w:t>
      </w:r>
    </w:p>
    <w:p w:rsidR="006A5A45" w:rsidRPr="00496396" w:rsidRDefault="00634AB0" w:rsidP="00634AB0">
      <w:pPr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noProof/>
          <w:kern w:val="0"/>
          <w:sz w:val="24"/>
          <w:szCs w:val="20"/>
          <w:lang w:eastAsia="ru-RU"/>
        </w:rPr>
      </w:pPr>
      <w:r w:rsidRPr="00B0392F">
        <w:rPr>
          <w:rStyle w:val="FontStyle16"/>
        </w:rPr>
        <w:lastRenderedPageBreak/>
        <w:t>Всего в январе 2025 года на исполнении в Управлении находились 3072</w:t>
      </w:r>
      <w:r>
        <w:rPr>
          <w:rStyle w:val="FontStyle16"/>
          <w:color w:val="FF0000"/>
        </w:rPr>
        <w:t xml:space="preserve"> </w:t>
      </w:r>
      <w:r w:rsidRPr="00B0392F">
        <w:rPr>
          <w:rStyle w:val="FontStyle16"/>
        </w:rPr>
        <w:t>письменных обращения, с учётом документов, перешедших с декабря 2024 года.</w:t>
      </w:r>
      <w:r w:rsidRPr="00780D69">
        <w:rPr>
          <w:rStyle w:val="FontStyle16"/>
          <w:color w:val="FF0000"/>
        </w:rPr>
        <w:t xml:space="preserve"> </w:t>
      </w:r>
      <w:r w:rsidRPr="005C3CF6">
        <w:rPr>
          <w:rStyle w:val="FontStyle16"/>
        </w:rPr>
        <w:t>Рассмотрено в отчётном периоде с направлением письменного ответа 220</w:t>
      </w:r>
      <w:r>
        <w:rPr>
          <w:rStyle w:val="FontStyle16"/>
        </w:rPr>
        <w:t>5</w:t>
      </w:r>
      <w:r w:rsidRPr="005C3CF6">
        <w:rPr>
          <w:rStyle w:val="FontStyle16"/>
        </w:rPr>
        <w:t xml:space="preserve"> обращений. Из них:</w:t>
      </w:r>
      <w:r w:rsidRPr="00780D69">
        <w:rPr>
          <w:rStyle w:val="FontStyle16"/>
          <w:color w:val="FF0000"/>
        </w:rPr>
        <w:t xml:space="preserve"> </w:t>
      </w:r>
      <w:r w:rsidRPr="005C3CF6">
        <w:rPr>
          <w:rStyle w:val="FontStyle16"/>
        </w:rPr>
        <w:t>по 211</w:t>
      </w:r>
      <w:r>
        <w:rPr>
          <w:rStyle w:val="FontStyle16"/>
        </w:rPr>
        <w:t>8</w:t>
      </w:r>
      <w:r w:rsidRPr="005C3CF6">
        <w:rPr>
          <w:rStyle w:val="FontStyle16"/>
        </w:rPr>
        <w:t xml:space="preserve"> обращениям даны разъяснения;</w:t>
      </w:r>
      <w:r w:rsidRPr="00780D69">
        <w:rPr>
          <w:rStyle w:val="FontStyle16"/>
          <w:color w:val="FF0000"/>
        </w:rPr>
        <w:t xml:space="preserve"> </w:t>
      </w:r>
      <w:r w:rsidRPr="005C3CF6">
        <w:rPr>
          <w:rStyle w:val="FontStyle16"/>
        </w:rPr>
        <w:t>45 обращений удовлетворено; по 1 обращению отказано в удовлетворении;</w:t>
      </w:r>
      <w:r>
        <w:rPr>
          <w:rStyle w:val="FontStyle16"/>
          <w:color w:val="FF0000"/>
        </w:rPr>
        <w:t xml:space="preserve"> </w:t>
      </w:r>
      <w:r w:rsidRPr="005C3CF6">
        <w:rPr>
          <w:rStyle w:val="FontStyle16"/>
        </w:rPr>
        <w:t>40 обращений направлено на исполнение по принадлежности в другой налоговый орган</w:t>
      </w:r>
      <w:r>
        <w:rPr>
          <w:rStyle w:val="FontStyle16"/>
        </w:rPr>
        <w:t>; 1 обращение перенаправлено в другое ведомство</w:t>
      </w:r>
      <w:r w:rsidRPr="005C3CF6">
        <w:rPr>
          <w:rStyle w:val="FontStyle16"/>
        </w:rPr>
        <w:t>.</w:t>
      </w:r>
      <w:r w:rsidRPr="00780D69">
        <w:rPr>
          <w:rStyle w:val="FontStyle16"/>
          <w:color w:val="FF0000"/>
        </w:rPr>
        <w:t xml:space="preserve"> </w:t>
      </w:r>
      <w:r w:rsidRPr="005C3CF6">
        <w:rPr>
          <w:rStyle w:val="FontStyle16"/>
        </w:rPr>
        <w:t xml:space="preserve">Оставлено без рассмотрения </w:t>
      </w:r>
      <w:r>
        <w:rPr>
          <w:rStyle w:val="FontStyle16"/>
        </w:rPr>
        <w:t>5</w:t>
      </w:r>
      <w:r w:rsidRPr="005C3CF6">
        <w:rPr>
          <w:rStyle w:val="FontStyle16"/>
        </w:rPr>
        <w:t xml:space="preserve"> обращения (направлены налогоплательщиками для сведения и не требовали исполнения). Остались на исполнении 862 обращения.</w:t>
      </w:r>
    </w:p>
    <w:p w:rsidR="00634AB0" w:rsidRDefault="00634AB0" w:rsidP="00093DDE">
      <w:pPr>
        <w:spacing w:after="0"/>
        <w:jc w:val="center"/>
        <w:rPr>
          <w:rStyle w:val="FontStyle16"/>
          <w:sz w:val="24"/>
          <w:szCs w:val="24"/>
          <w:lang w:val="en-US"/>
        </w:rPr>
      </w:pPr>
    </w:p>
    <w:p w:rsidR="00634AB0" w:rsidRDefault="00634AB0" w:rsidP="00093DDE">
      <w:pPr>
        <w:spacing w:after="0"/>
        <w:jc w:val="center"/>
        <w:rPr>
          <w:rStyle w:val="FontStyle16"/>
          <w:sz w:val="24"/>
          <w:szCs w:val="24"/>
          <w:lang w:val="en-US"/>
        </w:rPr>
      </w:pPr>
    </w:p>
    <w:p w:rsidR="00634AB0" w:rsidRPr="00634AB0" w:rsidRDefault="00634AB0" w:rsidP="00634A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34AB0">
        <w:rPr>
          <w:rFonts w:ascii="Times New Roman" w:hAnsi="Times New Roman" w:cs="Times New Roman"/>
          <w:noProof/>
          <w:sz w:val="24"/>
          <w:szCs w:val="24"/>
        </w:rPr>
        <w:t>СПРАВКА</w:t>
      </w:r>
    </w:p>
    <w:p w:rsidR="00634AB0" w:rsidRPr="00634AB0" w:rsidRDefault="00634AB0" w:rsidP="00634AB0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634AB0">
        <w:rPr>
          <w:rFonts w:ascii="Times New Roman" w:hAnsi="Times New Roman" w:cs="Times New Roman"/>
          <w:noProof/>
          <w:sz w:val="24"/>
          <w:szCs w:val="24"/>
        </w:rPr>
        <w:t>Входящей корреспонденции по тематике обращений граждан</w:t>
      </w:r>
    </w:p>
    <w:p w:rsidR="00634AB0" w:rsidRPr="00634AB0" w:rsidRDefault="00634AB0" w:rsidP="00634AB0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634AB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c 01.01.2025 </w:t>
      </w:r>
      <w:r w:rsidRPr="00634AB0">
        <w:rPr>
          <w:rFonts w:ascii="Times New Roman" w:hAnsi="Times New Roman" w:cs="Times New Roman"/>
          <w:noProof/>
          <w:sz w:val="24"/>
          <w:szCs w:val="24"/>
        </w:rPr>
        <w:t>по</w:t>
      </w:r>
      <w:r w:rsidRPr="00634AB0"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31.01.2025</w:t>
      </w:r>
    </w:p>
    <w:p w:rsidR="00634AB0" w:rsidRPr="00634AB0" w:rsidRDefault="00634AB0" w:rsidP="00634AB0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634AB0" w:rsidRPr="00634AB0" w:rsidTr="00D575EF">
        <w:trPr>
          <w:cantSplit/>
          <w:trHeight w:val="458"/>
        </w:trPr>
        <w:tc>
          <w:tcPr>
            <w:tcW w:w="7513" w:type="dxa"/>
            <w:vMerge w:val="restart"/>
          </w:tcPr>
          <w:p w:rsidR="00634AB0" w:rsidRPr="00634AB0" w:rsidRDefault="00634AB0" w:rsidP="00D575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</w:p>
          <w:p w:rsidR="00634AB0" w:rsidRPr="00634AB0" w:rsidRDefault="00634AB0" w:rsidP="00D57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634AB0" w:rsidRPr="00634AB0" w:rsidRDefault="00634AB0" w:rsidP="00D575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Количество документов</w:t>
            </w:r>
          </w:p>
        </w:tc>
      </w:tr>
      <w:tr w:rsidR="00634AB0" w:rsidRPr="00634AB0" w:rsidTr="00D575EF">
        <w:trPr>
          <w:cantSplit/>
          <w:trHeight w:val="458"/>
        </w:trPr>
        <w:tc>
          <w:tcPr>
            <w:tcW w:w="7513" w:type="dxa"/>
            <w:vMerge/>
          </w:tcPr>
          <w:p w:rsidR="00634AB0" w:rsidRPr="00634AB0" w:rsidRDefault="00634AB0" w:rsidP="00D575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634AB0" w:rsidRPr="00634AB0" w:rsidRDefault="00634AB0" w:rsidP="00D575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-- 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5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19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93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0003.0008.0086.0539 Водный налог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0003.0008.0086.0540 Земельный налог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15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17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0003.0008.0086.0543 Транспортный налог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56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305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634AB0" w:rsidRPr="00634AB0" w:rsidTr="00D575EF">
        <w:trPr>
          <w:cantSplit/>
          <w:trHeight w:val="214"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0003.0008.0086.0547 Госпошлины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154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100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70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13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27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103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420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6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28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629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23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8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9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20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1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4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По другим вопросам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325</w:t>
            </w:r>
          </w:p>
        </w:tc>
      </w:tr>
      <w:tr w:rsidR="00634AB0" w:rsidRPr="00634AB0" w:rsidTr="00D575EF">
        <w:trPr>
          <w:cantSplit/>
        </w:trPr>
        <w:tc>
          <w:tcPr>
            <w:tcW w:w="7513" w:type="dxa"/>
          </w:tcPr>
          <w:p w:rsidR="00634AB0" w:rsidRPr="00634AB0" w:rsidRDefault="00634AB0" w:rsidP="00D575EF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ИТОГО:</w:t>
            </w:r>
          </w:p>
        </w:tc>
        <w:tc>
          <w:tcPr>
            <w:tcW w:w="2268" w:type="dxa"/>
          </w:tcPr>
          <w:p w:rsidR="00634AB0" w:rsidRPr="00634AB0" w:rsidRDefault="00634AB0" w:rsidP="00D575EF">
            <w:pPr>
              <w:jc w:val="right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634AB0">
              <w:rPr>
                <w:rFonts w:ascii="Times New Roman" w:hAnsi="Times New Roman" w:cs="Times New Roman"/>
                <w:noProof/>
                <w:sz w:val="24"/>
                <w:szCs w:val="24"/>
              </w:rPr>
              <w:t>2511</w:t>
            </w:r>
            <w:bookmarkStart w:id="0" w:name="_GoBack"/>
            <w:bookmarkEnd w:id="0"/>
          </w:p>
        </w:tc>
      </w:tr>
    </w:tbl>
    <w:p w:rsidR="00496396" w:rsidRPr="00634AB0" w:rsidRDefault="00496396" w:rsidP="00496396">
      <w:pPr>
        <w:rPr>
          <w:rFonts w:ascii="Times New Roman" w:hAnsi="Times New Roman" w:cs="Times New Roman"/>
          <w:noProof/>
          <w:sz w:val="24"/>
          <w:szCs w:val="24"/>
        </w:rPr>
      </w:pPr>
    </w:p>
    <w:p w:rsidR="00496396" w:rsidRPr="00496396" w:rsidRDefault="00496396" w:rsidP="00496396">
      <w:pPr>
        <w:spacing w:after="0"/>
        <w:jc w:val="both"/>
        <w:rPr>
          <w:rStyle w:val="FontStyle16"/>
        </w:rPr>
      </w:pPr>
    </w:p>
    <w:sectPr w:rsidR="00496396" w:rsidRPr="00496396" w:rsidSect="008C7D1B">
      <w:type w:val="continuous"/>
      <w:pgSz w:w="11904" w:h="16838"/>
      <w:pgMar w:top="567" w:right="705" w:bottom="851" w:left="851" w:header="720" w:footer="720" w:gutter="851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33D" w:rsidRDefault="008E633D" w:rsidP="00540CD8">
      <w:pPr>
        <w:spacing w:after="0" w:line="240" w:lineRule="auto"/>
      </w:pPr>
      <w:r>
        <w:separator/>
      </w:r>
    </w:p>
  </w:endnote>
  <w:endnote w:type="continuationSeparator" w:id="0">
    <w:p w:rsidR="008E633D" w:rsidRDefault="008E633D" w:rsidP="00540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33D" w:rsidRDefault="008E633D" w:rsidP="00540CD8">
      <w:pPr>
        <w:spacing w:after="0" w:line="240" w:lineRule="auto"/>
      </w:pPr>
      <w:r>
        <w:separator/>
      </w:r>
    </w:p>
  </w:footnote>
  <w:footnote w:type="continuationSeparator" w:id="0">
    <w:p w:rsidR="008E633D" w:rsidRDefault="008E633D" w:rsidP="00540C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40CD8"/>
    <w:rsid w:val="00093DDE"/>
    <w:rsid w:val="002A3307"/>
    <w:rsid w:val="00496396"/>
    <w:rsid w:val="00501933"/>
    <w:rsid w:val="00540CD8"/>
    <w:rsid w:val="005D6FD6"/>
    <w:rsid w:val="0063492D"/>
    <w:rsid w:val="00634AB0"/>
    <w:rsid w:val="00675441"/>
    <w:rsid w:val="006A5A45"/>
    <w:rsid w:val="006C241C"/>
    <w:rsid w:val="00771A58"/>
    <w:rsid w:val="00777176"/>
    <w:rsid w:val="008575C3"/>
    <w:rsid w:val="008C7D1B"/>
    <w:rsid w:val="008E633D"/>
    <w:rsid w:val="009849E0"/>
    <w:rsid w:val="0099003B"/>
    <w:rsid w:val="009A7B6C"/>
    <w:rsid w:val="00A1063D"/>
    <w:rsid w:val="00A441DD"/>
    <w:rsid w:val="00CA4361"/>
    <w:rsid w:val="00D92D99"/>
    <w:rsid w:val="00DF3D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496396"/>
    <w:pPr>
      <w:widowControl w:val="0"/>
      <w:autoSpaceDE w:val="0"/>
      <w:autoSpaceDN w:val="0"/>
      <w:adjustRightInd w:val="0"/>
      <w:spacing w:after="0" w:line="365" w:lineRule="exact"/>
      <w:ind w:hanging="35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0CD8"/>
  </w:style>
  <w:style w:type="paragraph" w:styleId="a5">
    <w:name w:val="footer"/>
    <w:basedOn w:val="a"/>
    <w:link w:val="a6"/>
    <w:uiPriority w:val="99"/>
    <w:unhideWhenUsed/>
    <w:rsid w:val="00540C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0CD8"/>
  </w:style>
  <w:style w:type="paragraph" w:customStyle="1" w:styleId="Style5">
    <w:name w:val="Style5"/>
    <w:basedOn w:val="a"/>
    <w:uiPriority w:val="99"/>
    <w:rsid w:val="006A5A45"/>
    <w:pPr>
      <w:widowControl w:val="0"/>
      <w:autoSpaceDE w:val="0"/>
      <w:autoSpaceDN w:val="0"/>
      <w:adjustRightInd w:val="0"/>
      <w:spacing w:after="0" w:line="314" w:lineRule="exact"/>
      <w:ind w:firstLine="701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A5A45"/>
    <w:pPr>
      <w:widowControl w:val="0"/>
      <w:autoSpaceDE w:val="0"/>
      <w:autoSpaceDN w:val="0"/>
      <w:adjustRightInd w:val="0"/>
      <w:spacing w:after="0" w:line="293" w:lineRule="exact"/>
      <w:ind w:firstLine="686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6">
    <w:name w:val="Font Style16"/>
    <w:uiPriority w:val="99"/>
    <w:rsid w:val="006A5A4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496396"/>
    <w:pPr>
      <w:widowControl w:val="0"/>
      <w:autoSpaceDE w:val="0"/>
      <w:autoSpaceDN w:val="0"/>
      <w:adjustRightInd w:val="0"/>
      <w:spacing w:after="0" w:line="365" w:lineRule="exact"/>
      <w:ind w:hanging="350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1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Семенов</dc:creator>
  <cp:lastModifiedBy>OGU207_User</cp:lastModifiedBy>
  <cp:revision>2</cp:revision>
  <dcterms:created xsi:type="dcterms:W3CDTF">2025-02-25T09:01:00Z</dcterms:created>
  <dcterms:modified xsi:type="dcterms:W3CDTF">2025-02-25T09:01:00Z</dcterms:modified>
</cp:coreProperties>
</file>