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b/>
          <w:sz w:val="24"/>
          <w:szCs w:val="24"/>
        </w:rPr>
      </w:pPr>
      <w:r w:rsidRPr="003F102D">
        <w:rPr>
          <w:rStyle w:val="FontStyle16"/>
          <w:b/>
          <w:sz w:val="24"/>
          <w:szCs w:val="24"/>
        </w:rPr>
        <w:t>СПРАВКА</w:t>
      </w:r>
    </w:p>
    <w:p w:rsidR="003F102D" w:rsidRPr="003F102D" w:rsidRDefault="003F102D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 w:rsidRPr="003F102D">
        <w:rPr>
          <w:rStyle w:val="FontStyle16"/>
          <w:sz w:val="24"/>
          <w:szCs w:val="24"/>
        </w:rPr>
        <w:t>о работе с обращениями граж</w:t>
      </w:r>
      <w:r w:rsidRPr="003F102D">
        <w:rPr>
          <w:rStyle w:val="FontStyle16"/>
          <w:sz w:val="24"/>
        </w:rPr>
        <w:t xml:space="preserve">дан в УФНС России по Тамбовской области </w:t>
      </w:r>
    </w:p>
    <w:p w:rsidR="003F102D" w:rsidRPr="003F102D" w:rsidRDefault="00B06C3F" w:rsidP="003F102D">
      <w:pPr>
        <w:pStyle w:val="Style5"/>
        <w:widowControl/>
        <w:suppressAutoHyphens/>
        <w:spacing w:line="240" w:lineRule="auto"/>
        <w:jc w:val="center"/>
        <w:rPr>
          <w:rStyle w:val="FontStyle16"/>
          <w:sz w:val="24"/>
        </w:rPr>
      </w:pPr>
      <w:r>
        <w:rPr>
          <w:rStyle w:val="FontStyle16"/>
          <w:sz w:val="24"/>
        </w:rPr>
        <w:t xml:space="preserve">в </w:t>
      </w:r>
      <w:r w:rsidR="00DC51A5">
        <w:rPr>
          <w:rStyle w:val="FontStyle16"/>
          <w:sz w:val="24"/>
        </w:rPr>
        <w:t>июле</w:t>
      </w:r>
      <w:r w:rsidR="003F102D" w:rsidRPr="003F102D">
        <w:rPr>
          <w:rStyle w:val="FontStyle16"/>
          <w:sz w:val="24"/>
        </w:rPr>
        <w:t xml:space="preserve"> 2025 года.</w:t>
      </w:r>
    </w:p>
    <w:p w:rsidR="00261924" w:rsidRPr="00020092" w:rsidRDefault="00261924" w:rsidP="003F102D">
      <w:pPr>
        <w:rPr>
          <w:color w:val="000000" w:themeColor="text1"/>
          <w:sz w:val="18"/>
        </w:rPr>
      </w:pPr>
    </w:p>
    <w:p w:rsidR="00DC51A5" w:rsidRPr="00DC51A5" w:rsidRDefault="00DC51A5" w:rsidP="00DC51A5">
      <w:pPr>
        <w:rPr>
          <w:color w:val="000000" w:themeColor="text1"/>
          <w:sz w:val="24"/>
          <w:szCs w:val="24"/>
        </w:rPr>
      </w:pPr>
      <w:r w:rsidRPr="00DC51A5">
        <w:rPr>
          <w:sz w:val="24"/>
          <w:szCs w:val="24"/>
        </w:rPr>
        <w:t xml:space="preserve">В </w:t>
      </w:r>
      <w:r w:rsidRPr="00DC51A5">
        <w:rPr>
          <w:color w:val="000000" w:themeColor="text1"/>
          <w:sz w:val="24"/>
          <w:szCs w:val="24"/>
        </w:rPr>
        <w:t xml:space="preserve">июле 2025 года в </w:t>
      </w:r>
      <w:hyperlink r:id="rId6" w:history="1">
        <w:r w:rsidRPr="00DC51A5">
          <w:rPr>
            <w:color w:val="000000" w:themeColor="text1"/>
            <w:sz w:val="24"/>
            <w:szCs w:val="24"/>
          </w:rPr>
          <w:t xml:space="preserve">УФНС России по Тамбовской области </w:t>
        </w:r>
      </w:hyperlink>
      <w:r w:rsidRPr="00DC51A5">
        <w:rPr>
          <w:color w:val="000000" w:themeColor="text1"/>
          <w:sz w:val="24"/>
          <w:szCs w:val="24"/>
        </w:rPr>
        <w:t>поступило на рассмотрение 2240 письменных обращений граждан и представителей организаций, что на 3 % больше (или на 66 обращений), чем в июле 2024 года. Из них, 1599 обращений (71 % от общего количества) поступили в электронном виде: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1301 интернет-обращение направлено через электронные сервисы ФНС России;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233 обращения - через ГП-3;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23 обращения - из ФНС России;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15 обращений - из УФНС и ИФНС России по другим субъектам;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5 обращений - из МИ ФНС России по ЦОД;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13 обращений - из других ведомств;</w:t>
      </w:r>
    </w:p>
    <w:p w:rsidR="00DC51A5" w:rsidRPr="00DC51A5" w:rsidRDefault="00DC51A5" w:rsidP="00DC51A5">
      <w:pPr>
        <w:numPr>
          <w:ilvl w:val="0"/>
          <w:numId w:val="7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9 обращений - через портал государственных и муниципальных услуг.</w:t>
      </w:r>
    </w:p>
    <w:p w:rsidR="00DC51A5" w:rsidRPr="00DC51A5" w:rsidRDefault="00DC51A5" w:rsidP="00DC51A5">
      <w:pPr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 xml:space="preserve">Через электронный сервис </w:t>
      </w:r>
      <w:hyperlink r:id="rId7" w:history="1">
        <w:r w:rsidRPr="00DC51A5">
          <w:rPr>
            <w:color w:val="000000" w:themeColor="text1"/>
            <w:sz w:val="24"/>
            <w:szCs w:val="24"/>
          </w:rPr>
          <w:t>«Обратиться в ФНС России»</w:t>
        </w:r>
      </w:hyperlink>
      <w:r w:rsidRPr="00DC51A5">
        <w:rPr>
          <w:color w:val="000000" w:themeColor="text1"/>
          <w:sz w:val="24"/>
          <w:szCs w:val="24"/>
        </w:rPr>
        <w:t xml:space="preserve"> обратились 105 граждан и представителей организаций (5 % от общего количества обратившихся), что больше на 33 % или на 35 обращений, чем в аналогичном периоде 2024 года. Через </w:t>
      </w:r>
      <w:hyperlink r:id="rId8" w:history="1">
        <w:r w:rsidRPr="00DC51A5">
          <w:rPr>
            <w:color w:val="000000" w:themeColor="text1"/>
            <w:sz w:val="24"/>
            <w:szCs w:val="24"/>
          </w:rPr>
          <w:t>«Личный кабинет налогоплательщика для физических лиц»</w:t>
        </w:r>
      </w:hyperlink>
      <w:r w:rsidRPr="00DC51A5">
        <w:rPr>
          <w:color w:val="000000" w:themeColor="text1"/>
          <w:sz w:val="24"/>
          <w:szCs w:val="24"/>
        </w:rPr>
        <w:t xml:space="preserve"> поступило 866 обращений (39 % от общего количества обратившихся), что больше на 31 % или на 268 обращений, чем в аналогичном периоде 2024 года. Через </w:t>
      </w:r>
      <w:hyperlink r:id="rId9" w:anchor="/login" w:history="1">
        <w:r w:rsidRPr="00DC51A5">
          <w:rPr>
            <w:color w:val="000000" w:themeColor="text1"/>
            <w:sz w:val="24"/>
            <w:szCs w:val="24"/>
          </w:rPr>
          <w:t xml:space="preserve">«Личный кабинет индивидуального предпринимателя» </w:t>
        </w:r>
      </w:hyperlink>
      <w:r w:rsidRPr="00DC51A5">
        <w:rPr>
          <w:color w:val="000000" w:themeColor="text1"/>
          <w:sz w:val="24"/>
          <w:szCs w:val="24"/>
        </w:rPr>
        <w:t xml:space="preserve">поступило 276 обращений (12 % от общего количества обратившихся), что меньше на 12 % или на 39 обращений, чем в аналогичном периоде 2024 года. Через </w:t>
      </w:r>
      <w:hyperlink r:id="rId10" w:history="1">
        <w:r w:rsidRPr="00DC51A5">
          <w:rPr>
            <w:color w:val="000000" w:themeColor="text1"/>
            <w:sz w:val="24"/>
            <w:szCs w:val="24"/>
          </w:rPr>
          <w:t xml:space="preserve">«Личный кабинет юридического лица» </w:t>
        </w:r>
      </w:hyperlink>
      <w:r w:rsidRPr="00DC51A5">
        <w:rPr>
          <w:color w:val="000000" w:themeColor="text1"/>
          <w:sz w:val="24"/>
          <w:szCs w:val="24"/>
        </w:rPr>
        <w:t xml:space="preserve">поступило 54 обращения (2 % от общего количества обратившихся), что меньше на 22 % или на 15 обращений, чем в аналогичном периоде 2024 года. На личный приём к </w:t>
      </w:r>
      <w:hyperlink r:id="rId11" w:history="1">
        <w:r w:rsidRPr="00DC51A5">
          <w:rPr>
            <w:color w:val="000000" w:themeColor="text1"/>
            <w:sz w:val="24"/>
            <w:szCs w:val="24"/>
          </w:rPr>
          <w:t xml:space="preserve">руководству УФНС России по Тамбовской области </w:t>
        </w:r>
      </w:hyperlink>
      <w:r w:rsidRPr="00DC51A5">
        <w:rPr>
          <w:color w:val="000000" w:themeColor="text1"/>
          <w:sz w:val="24"/>
          <w:szCs w:val="24"/>
        </w:rPr>
        <w:t>в июле 2025 года обратились 1 гражданин и 2 представителя организации (в аналогичном периоде 2024 года обратились 2 гражданина).</w:t>
      </w:r>
    </w:p>
    <w:p w:rsidR="00DC51A5" w:rsidRPr="00DC51A5" w:rsidRDefault="00DC51A5" w:rsidP="00DC51A5">
      <w:pPr>
        <w:rPr>
          <w:color w:val="000000" w:themeColor="text1"/>
          <w:sz w:val="24"/>
          <w:szCs w:val="24"/>
        </w:rPr>
      </w:pPr>
    </w:p>
    <w:p w:rsidR="00DC51A5" w:rsidRPr="00DC51A5" w:rsidRDefault="00DC51A5" w:rsidP="00DC51A5">
      <w:pPr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В своих обращениях граждане и представители организаций наиболее часто затрагивали следующие вопросы: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налог на доходы физических лиц - 567 (25 %);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оказание услуг в электронной форме, пользование информационными ресурсами - 238 (11 %);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учет налогоплательщиков. Получение и отказ от ИНН - 205 (9 %);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налогообложение малого бизнеса, специальных налоговых режимов - 152 (7 %);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задолженность по налогам, сборам и взносам в бюджеты государственных внебюджетных фондов - 147 (7 %);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контроль исполнения налогового законодательства физическими и юридическими лицами - 80 (4 %);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налоговые преференции и льготы физическим лицам - 70 (3 %);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возврат или зачет излишне уплаченных или излишне взысканных сумм налогов, сборов, взносов, пеней и штрафов - 68 (3 %);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налог на имущество - 35 (2 %);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контроль и надзор в налоговой сфере - 23 (1 %);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актуализация сведений об объектах налогообложения - 20 (1 %);</w:t>
      </w:r>
    </w:p>
    <w:p w:rsidR="00DC51A5" w:rsidRPr="00DC51A5" w:rsidRDefault="00DC51A5" w:rsidP="00DC51A5">
      <w:pPr>
        <w:numPr>
          <w:ilvl w:val="0"/>
          <w:numId w:val="8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земельный налог - 15 (1%).</w:t>
      </w:r>
    </w:p>
    <w:p w:rsidR="00DC51A5" w:rsidRPr="00DC51A5" w:rsidRDefault="00DC51A5" w:rsidP="00DC51A5">
      <w:pPr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lastRenderedPageBreak/>
        <w:t>Всего в июле</w:t>
      </w:r>
      <w:bookmarkStart w:id="0" w:name="_GoBack"/>
      <w:bookmarkEnd w:id="0"/>
      <w:r w:rsidRPr="00DC51A5">
        <w:rPr>
          <w:color w:val="000000" w:themeColor="text1"/>
          <w:sz w:val="24"/>
          <w:szCs w:val="24"/>
        </w:rPr>
        <w:t xml:space="preserve"> 2025 года на исполнении в </w:t>
      </w:r>
      <w:hyperlink r:id="rId12" w:history="1">
        <w:r w:rsidRPr="00DC51A5">
          <w:rPr>
            <w:color w:val="000000" w:themeColor="text1"/>
            <w:sz w:val="24"/>
            <w:szCs w:val="24"/>
          </w:rPr>
          <w:t>УФНС России по Тамбовской области</w:t>
        </w:r>
      </w:hyperlink>
      <w:r w:rsidRPr="00DC51A5">
        <w:rPr>
          <w:color w:val="000000" w:themeColor="text1"/>
          <w:sz w:val="24"/>
          <w:szCs w:val="24"/>
        </w:rPr>
        <w:t xml:space="preserve"> находилось 2886 письменных обращений, с учётом документов, перешедших с июня 2025 года. Рассмотрено в отчётном периоде с направлением письменного ответа 2343 обращения. Из них: </w:t>
      </w:r>
    </w:p>
    <w:p w:rsidR="00DC51A5" w:rsidRPr="00DC51A5" w:rsidRDefault="00DC51A5" w:rsidP="00DC51A5">
      <w:pPr>
        <w:numPr>
          <w:ilvl w:val="0"/>
          <w:numId w:val="9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по 2298 обращениям даны разъяснения;</w:t>
      </w:r>
    </w:p>
    <w:p w:rsidR="00DC51A5" w:rsidRPr="00DC51A5" w:rsidRDefault="00DC51A5" w:rsidP="00DC51A5">
      <w:pPr>
        <w:numPr>
          <w:ilvl w:val="0"/>
          <w:numId w:val="9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>4 обращения удовлетворено;</w:t>
      </w:r>
    </w:p>
    <w:p w:rsidR="00DC51A5" w:rsidRPr="00DC51A5" w:rsidRDefault="00DC51A5" w:rsidP="00DC51A5">
      <w:pPr>
        <w:numPr>
          <w:ilvl w:val="0"/>
          <w:numId w:val="9"/>
        </w:numPr>
        <w:spacing w:before="100" w:beforeAutospacing="1" w:after="100" w:afterAutospacing="1"/>
        <w:rPr>
          <w:color w:val="000000" w:themeColor="text1"/>
          <w:sz w:val="24"/>
          <w:szCs w:val="24"/>
        </w:rPr>
      </w:pPr>
      <w:proofErr w:type="gramStart"/>
      <w:r w:rsidRPr="00DC51A5">
        <w:rPr>
          <w:color w:val="000000" w:themeColor="text1"/>
          <w:sz w:val="24"/>
          <w:szCs w:val="24"/>
        </w:rPr>
        <w:t>38 обращений направлены на исполнение по принадлежности в другой налоговый орган;</w:t>
      </w:r>
      <w:proofErr w:type="gramEnd"/>
    </w:p>
    <w:p w:rsidR="00DC51A5" w:rsidRPr="00DC51A5" w:rsidRDefault="00DC51A5" w:rsidP="00DC51A5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DC51A5">
        <w:rPr>
          <w:color w:val="000000" w:themeColor="text1"/>
          <w:sz w:val="24"/>
          <w:szCs w:val="24"/>
        </w:rPr>
        <w:t xml:space="preserve">3 обращения направлены на исполнение </w:t>
      </w:r>
      <w:r w:rsidRPr="00DC51A5">
        <w:rPr>
          <w:sz w:val="24"/>
          <w:szCs w:val="24"/>
        </w:rPr>
        <w:t>по принадлежности в другие ведомства.</w:t>
      </w:r>
    </w:p>
    <w:p w:rsidR="00DC51A5" w:rsidRPr="00DC51A5" w:rsidRDefault="00DC51A5" w:rsidP="00DC51A5">
      <w:pPr>
        <w:rPr>
          <w:sz w:val="24"/>
          <w:szCs w:val="24"/>
        </w:rPr>
      </w:pPr>
      <w:r w:rsidRPr="00DC51A5">
        <w:rPr>
          <w:sz w:val="24"/>
          <w:szCs w:val="24"/>
        </w:rPr>
        <w:t>Остались на исполнении 543 обращения.</w:t>
      </w:r>
    </w:p>
    <w:p w:rsidR="003F102D" w:rsidRPr="00020092" w:rsidRDefault="003F102D" w:rsidP="003F102D">
      <w:pPr>
        <w:rPr>
          <w:color w:val="000000" w:themeColor="text1"/>
          <w:sz w:val="24"/>
        </w:rPr>
      </w:pPr>
    </w:p>
    <w:p w:rsidR="003F102D" w:rsidRDefault="003F102D" w:rsidP="003F10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102D" w:rsidRDefault="003F102D" w:rsidP="003F10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102D" w:rsidRDefault="003F102D" w:rsidP="003F102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 w:rsidR="00DC51A5">
        <w:rPr>
          <w:noProof/>
          <w:sz w:val="24"/>
        </w:rPr>
        <w:t>7</w:t>
      </w:r>
      <w:r>
        <w:rPr>
          <w:noProof/>
          <w:sz w:val="24"/>
          <w:lang w:val="en-US"/>
        </w:rPr>
        <w:t xml:space="preserve">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020092">
        <w:rPr>
          <w:noProof/>
          <w:sz w:val="24"/>
        </w:rPr>
        <w:t>1</w:t>
      </w:r>
      <w:r>
        <w:rPr>
          <w:noProof/>
          <w:sz w:val="24"/>
          <w:lang w:val="en-US"/>
        </w:rPr>
        <w:t>.0</w:t>
      </w:r>
      <w:r w:rsidR="00DC51A5">
        <w:rPr>
          <w:noProof/>
          <w:sz w:val="24"/>
        </w:rPr>
        <w:t>7</w:t>
      </w:r>
      <w:r>
        <w:rPr>
          <w:noProof/>
          <w:sz w:val="24"/>
          <w:lang w:val="en-US"/>
        </w:rPr>
        <w:t>.2025</w:t>
      </w:r>
    </w:p>
    <w:p w:rsidR="003F102D" w:rsidRDefault="003F102D" w:rsidP="003F102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DC51A5" w:rsidTr="00DC51A5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center"/>
              <w:rPr>
                <w:noProof/>
                <w:sz w:val="18"/>
                <w:lang w:val="en-US"/>
              </w:rPr>
            </w:pPr>
          </w:p>
          <w:p w:rsidR="00DC51A5" w:rsidRDefault="00DC51A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1A5" w:rsidRDefault="00DC51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C51A5" w:rsidTr="00DC51A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1A5" w:rsidRDefault="00DC51A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51A5" w:rsidRDefault="00DC51A5">
            <w:pPr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567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1A5" w:rsidRDefault="00DC51A5">
            <w:pPr>
              <w:jc w:val="right"/>
              <w:rPr>
                <w:noProof/>
                <w:sz w:val="18"/>
              </w:rPr>
            </w:pP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496</w:t>
            </w:r>
          </w:p>
        </w:tc>
      </w:tr>
      <w:tr w:rsidR="00DC51A5" w:rsidTr="00DC51A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51A5" w:rsidRDefault="00DC51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2240</w:t>
            </w:r>
          </w:p>
        </w:tc>
      </w:tr>
    </w:tbl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Default="003F102D" w:rsidP="003F102D">
      <w:pPr>
        <w:rPr>
          <w:noProof/>
        </w:rPr>
      </w:pPr>
    </w:p>
    <w:p w:rsidR="003F102D" w:rsidRPr="003F102D" w:rsidRDefault="003F102D" w:rsidP="003F102D">
      <w:pPr>
        <w:rPr>
          <w:sz w:val="24"/>
        </w:rPr>
      </w:pPr>
    </w:p>
    <w:sectPr w:rsidR="003F102D" w:rsidRPr="003F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83F"/>
    <w:multiLevelType w:val="hybridMultilevel"/>
    <w:tmpl w:val="B57E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32878"/>
    <w:multiLevelType w:val="multilevel"/>
    <w:tmpl w:val="62A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30DD1"/>
    <w:multiLevelType w:val="hybridMultilevel"/>
    <w:tmpl w:val="9368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2578E"/>
    <w:multiLevelType w:val="multilevel"/>
    <w:tmpl w:val="3D1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51651"/>
    <w:multiLevelType w:val="hybridMultilevel"/>
    <w:tmpl w:val="9F9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63D91"/>
    <w:multiLevelType w:val="multilevel"/>
    <w:tmpl w:val="2E7C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321BE"/>
    <w:multiLevelType w:val="multilevel"/>
    <w:tmpl w:val="5C6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95804"/>
    <w:multiLevelType w:val="multilevel"/>
    <w:tmpl w:val="D54C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D913EC"/>
    <w:multiLevelType w:val="multilevel"/>
    <w:tmpl w:val="06DE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24"/>
    <w:rsid w:val="00020092"/>
    <w:rsid w:val="00261924"/>
    <w:rsid w:val="003F102D"/>
    <w:rsid w:val="009A712A"/>
    <w:rsid w:val="00B06C3F"/>
    <w:rsid w:val="00C3394A"/>
    <w:rsid w:val="00D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00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61924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61924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6192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F10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0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68/service/obr_fts/" TargetMode="External"/><Relationship Id="rId12" Type="http://schemas.openxmlformats.org/officeDocument/2006/relationships/hyperlink" Target="https://www.nalog.gov.ru/rn68/apply_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8/apply_fts/" TargetMode="External"/><Relationship Id="rId11" Type="http://schemas.openxmlformats.org/officeDocument/2006/relationships/hyperlink" Target="https://www.nalog.gov.ru/rn68/about_fts/structure/hea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ul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ip2.nalog.ru/l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07_user</dc:creator>
  <cp:lastModifiedBy>07_user</cp:lastModifiedBy>
  <cp:revision>2</cp:revision>
  <dcterms:created xsi:type="dcterms:W3CDTF">2025-10-30T12:05:00Z</dcterms:created>
  <dcterms:modified xsi:type="dcterms:W3CDTF">2025-10-30T12:05:00Z</dcterms:modified>
</cp:coreProperties>
</file>