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05" w:rsidRPr="00B25C05" w:rsidRDefault="00B25C05" w:rsidP="00B25C05">
      <w:pPr>
        <w:pStyle w:val="Style5"/>
        <w:widowControl/>
        <w:suppressAutoHyphens/>
        <w:spacing w:line="240" w:lineRule="auto"/>
        <w:ind w:firstLine="0"/>
        <w:jc w:val="center"/>
        <w:rPr>
          <w:b/>
        </w:rPr>
      </w:pPr>
      <w:r w:rsidRPr="00B25C05">
        <w:rPr>
          <w:b/>
        </w:rPr>
        <w:t>Справка о работе с обращениями граждан в УФНС России по Тамбовской области в апреле 2026 года</w:t>
      </w:r>
    </w:p>
    <w:p w:rsidR="00B25C05" w:rsidRPr="00B25C05" w:rsidRDefault="00B25C05" w:rsidP="00B25C05">
      <w:pPr>
        <w:pStyle w:val="Style5"/>
        <w:widowControl/>
        <w:suppressAutoHyphens/>
        <w:spacing w:line="240" w:lineRule="auto"/>
        <w:ind w:firstLine="0"/>
        <w:jc w:val="center"/>
        <w:rPr>
          <w:rStyle w:val="FontStyle16"/>
          <w:b/>
          <w:sz w:val="24"/>
        </w:rPr>
      </w:pPr>
      <w:bookmarkStart w:id="0" w:name="_GoBack"/>
      <w:bookmarkEnd w:id="0"/>
    </w:p>
    <w:p w:rsidR="00B04D1C" w:rsidRPr="006846FC" w:rsidRDefault="00B04D1C" w:rsidP="00B04D1C">
      <w:pPr>
        <w:pStyle w:val="Style5"/>
        <w:widowControl/>
        <w:suppressAutoHyphens/>
        <w:spacing w:line="240" w:lineRule="auto"/>
        <w:ind w:firstLine="0"/>
        <w:rPr>
          <w:rStyle w:val="FontStyle16"/>
          <w:sz w:val="24"/>
        </w:rPr>
      </w:pPr>
      <w:r w:rsidRPr="006846FC">
        <w:rPr>
          <w:rStyle w:val="FontStyle16"/>
          <w:sz w:val="24"/>
        </w:rPr>
        <w:t>В апреле 2026 года в УФНС России по Тамбовской области поступило на рассмотрение 2687 письменных обращений граждан и представителей организаций, что на 0,2 % меньше (или на 6 обращений), чем в апреле 2025 года. Из них, 2125 обращений (79 % от общего количества) поступило в электронном виде:</w:t>
      </w:r>
    </w:p>
    <w:p w:rsidR="00B04D1C" w:rsidRPr="006846FC" w:rsidRDefault="00B04D1C" w:rsidP="00B04D1C">
      <w:pPr>
        <w:pStyle w:val="Style5"/>
        <w:widowControl/>
        <w:numPr>
          <w:ilvl w:val="0"/>
          <w:numId w:val="44"/>
        </w:numPr>
        <w:suppressAutoHyphens/>
        <w:spacing w:line="240" w:lineRule="auto"/>
        <w:rPr>
          <w:rStyle w:val="FontStyle16"/>
          <w:sz w:val="24"/>
        </w:rPr>
      </w:pPr>
      <w:r w:rsidRPr="006846FC">
        <w:rPr>
          <w:rStyle w:val="FontStyle16"/>
          <w:sz w:val="24"/>
        </w:rPr>
        <w:t>2083 интернет-обращения направлено через электронные сервисы ФНС России;</w:t>
      </w:r>
    </w:p>
    <w:p w:rsidR="00B04D1C" w:rsidRPr="006846FC" w:rsidRDefault="00B04D1C" w:rsidP="00B04D1C">
      <w:pPr>
        <w:pStyle w:val="Style5"/>
        <w:widowControl/>
        <w:numPr>
          <w:ilvl w:val="0"/>
          <w:numId w:val="44"/>
        </w:numPr>
        <w:suppressAutoHyphens/>
        <w:spacing w:line="240" w:lineRule="auto"/>
        <w:rPr>
          <w:rStyle w:val="FontStyle16"/>
          <w:sz w:val="24"/>
        </w:rPr>
      </w:pPr>
      <w:r w:rsidRPr="006846FC">
        <w:rPr>
          <w:rStyle w:val="FontStyle16"/>
          <w:sz w:val="24"/>
        </w:rPr>
        <w:t>21 обращение - из ФНС России;</w:t>
      </w:r>
    </w:p>
    <w:p w:rsidR="00B04D1C" w:rsidRPr="006846FC" w:rsidRDefault="00B04D1C" w:rsidP="00B04D1C">
      <w:pPr>
        <w:pStyle w:val="Style5"/>
        <w:widowControl/>
        <w:numPr>
          <w:ilvl w:val="0"/>
          <w:numId w:val="44"/>
        </w:numPr>
        <w:suppressAutoHyphens/>
        <w:spacing w:line="240" w:lineRule="auto"/>
        <w:rPr>
          <w:rStyle w:val="FontStyle16"/>
          <w:sz w:val="24"/>
        </w:rPr>
      </w:pPr>
      <w:r w:rsidRPr="006846FC">
        <w:rPr>
          <w:rStyle w:val="FontStyle16"/>
          <w:sz w:val="24"/>
        </w:rPr>
        <w:t>9 обращений - из УФНС и ИФНС России по другим субъектам;</w:t>
      </w:r>
    </w:p>
    <w:p w:rsidR="00B04D1C" w:rsidRPr="006846FC" w:rsidRDefault="00B04D1C" w:rsidP="00B04D1C">
      <w:pPr>
        <w:pStyle w:val="Style5"/>
        <w:widowControl/>
        <w:numPr>
          <w:ilvl w:val="0"/>
          <w:numId w:val="44"/>
        </w:numPr>
        <w:suppressAutoHyphens/>
        <w:spacing w:line="240" w:lineRule="auto"/>
        <w:rPr>
          <w:rStyle w:val="FontStyle16"/>
          <w:sz w:val="24"/>
        </w:rPr>
      </w:pPr>
      <w:r w:rsidRPr="006846FC">
        <w:rPr>
          <w:rStyle w:val="FontStyle16"/>
          <w:sz w:val="24"/>
        </w:rPr>
        <w:t>2 обращения - из МИ по крупнейшим налогоплательщикам;</w:t>
      </w:r>
    </w:p>
    <w:p w:rsidR="00B04D1C" w:rsidRPr="006846FC" w:rsidRDefault="00B04D1C" w:rsidP="00B04D1C">
      <w:pPr>
        <w:pStyle w:val="Style5"/>
        <w:widowControl/>
        <w:numPr>
          <w:ilvl w:val="0"/>
          <w:numId w:val="44"/>
        </w:numPr>
        <w:suppressAutoHyphens/>
        <w:spacing w:line="240" w:lineRule="auto"/>
        <w:rPr>
          <w:rStyle w:val="FontStyle16"/>
          <w:sz w:val="24"/>
        </w:rPr>
      </w:pPr>
      <w:r w:rsidRPr="006846FC">
        <w:rPr>
          <w:rStyle w:val="FontStyle16"/>
          <w:sz w:val="24"/>
        </w:rPr>
        <w:t>4 обращения - из других ведомств;</w:t>
      </w:r>
    </w:p>
    <w:p w:rsidR="00B04D1C" w:rsidRPr="006846FC" w:rsidRDefault="00B04D1C" w:rsidP="00B04D1C">
      <w:pPr>
        <w:pStyle w:val="Style5"/>
        <w:widowControl/>
        <w:numPr>
          <w:ilvl w:val="0"/>
          <w:numId w:val="44"/>
        </w:numPr>
        <w:suppressAutoHyphens/>
        <w:spacing w:line="240" w:lineRule="auto"/>
        <w:rPr>
          <w:rStyle w:val="FontStyle16"/>
          <w:sz w:val="24"/>
        </w:rPr>
      </w:pPr>
      <w:r w:rsidRPr="006846FC">
        <w:rPr>
          <w:rStyle w:val="FontStyle16"/>
          <w:sz w:val="24"/>
        </w:rPr>
        <w:t>6 обращений - через портал государственных и муниципальных услуг.</w:t>
      </w:r>
    </w:p>
    <w:p w:rsidR="00B04D1C" w:rsidRPr="006846FC" w:rsidRDefault="00B04D1C" w:rsidP="00B04D1C">
      <w:pPr>
        <w:pStyle w:val="Style5"/>
        <w:widowControl/>
        <w:suppressAutoHyphens/>
        <w:spacing w:line="240" w:lineRule="auto"/>
        <w:ind w:firstLine="0"/>
        <w:rPr>
          <w:rStyle w:val="FontStyle16"/>
          <w:sz w:val="24"/>
        </w:rPr>
      </w:pPr>
    </w:p>
    <w:p w:rsidR="00B04D1C" w:rsidRPr="006846FC" w:rsidRDefault="00B04D1C" w:rsidP="00B04D1C">
      <w:pPr>
        <w:pStyle w:val="Style5"/>
        <w:widowControl/>
        <w:suppressAutoHyphens/>
        <w:spacing w:line="240" w:lineRule="auto"/>
        <w:ind w:firstLine="0"/>
        <w:rPr>
          <w:szCs w:val="26"/>
        </w:rPr>
      </w:pPr>
      <w:r w:rsidRPr="006846FC">
        <w:rPr>
          <w:rStyle w:val="FontStyle16"/>
          <w:sz w:val="24"/>
        </w:rPr>
        <w:t>Через электронный сервис «Обратиться в ФНС России» обратились 72 гражданина и представителей организаций (3 % от общего количества обратившихся), что меньше на 49 % или на 70 обращений, чем в аналогичном периоде 2025 года. Через электронные сервисы «Личный кабинет для физических лиц» поступило 1420 обращений (53 % от общего количества обратившихся), что больше на 29 % или на 408 обращений, чем в аналогичном периоде 2025 года. Через «Личный кабинет индивидуального предпринимателя» поступило 363 обращения (14 % от общего количества обратившихся), что больше на 18 % или на 67 обращений, чем в аналогичном периоде 2025 года.</w:t>
      </w:r>
      <w:r w:rsidRPr="006846FC">
        <w:rPr>
          <w:rStyle w:val="FontStyle16"/>
          <w:color w:val="FF0000"/>
          <w:sz w:val="24"/>
        </w:rPr>
        <w:t xml:space="preserve"> </w:t>
      </w:r>
      <w:r w:rsidRPr="006846FC">
        <w:rPr>
          <w:rStyle w:val="FontStyle16"/>
          <w:sz w:val="24"/>
        </w:rPr>
        <w:t>Через «Личный кабинет налогоплательщика юридического лица» поступило 228 обращений (8 % от общего количества обратившихся), что больше на 47 % или на 124 обращения, чем в аналогичном периоде 2025 года.</w:t>
      </w:r>
    </w:p>
    <w:p w:rsidR="00B04D1C" w:rsidRPr="006846FC" w:rsidRDefault="00B04D1C" w:rsidP="00B04D1C">
      <w:pPr>
        <w:pStyle w:val="Style5"/>
        <w:widowControl/>
        <w:suppressAutoHyphens/>
        <w:spacing w:line="240" w:lineRule="auto"/>
        <w:ind w:firstLine="0"/>
        <w:rPr>
          <w:szCs w:val="26"/>
        </w:rPr>
      </w:pPr>
    </w:p>
    <w:p w:rsidR="00B04D1C" w:rsidRPr="006846FC" w:rsidRDefault="00B04D1C" w:rsidP="00B04D1C">
      <w:pPr>
        <w:pStyle w:val="Style5"/>
        <w:widowControl/>
        <w:suppressAutoHyphens/>
        <w:spacing w:line="240" w:lineRule="auto"/>
        <w:ind w:firstLine="0"/>
        <w:rPr>
          <w:rStyle w:val="FontStyle16"/>
          <w:sz w:val="24"/>
        </w:rPr>
      </w:pPr>
      <w:r w:rsidRPr="006846FC">
        <w:rPr>
          <w:szCs w:val="26"/>
        </w:rPr>
        <w:t>Н</w:t>
      </w:r>
      <w:r w:rsidRPr="006846FC">
        <w:rPr>
          <w:rStyle w:val="FontStyle16"/>
          <w:sz w:val="24"/>
        </w:rPr>
        <w:t xml:space="preserve">а личный прием к руководству Управления в апреле 2026 года обратились 2 гражданина (аналогично апреля 2025). </w:t>
      </w:r>
    </w:p>
    <w:p w:rsidR="00B04D1C" w:rsidRPr="006846FC" w:rsidRDefault="00B04D1C" w:rsidP="00B04D1C">
      <w:pPr>
        <w:pStyle w:val="Style6"/>
        <w:widowControl/>
        <w:tabs>
          <w:tab w:val="left" w:pos="850"/>
        </w:tabs>
        <w:suppressAutoHyphens/>
        <w:spacing w:line="240" w:lineRule="auto"/>
        <w:ind w:firstLine="0"/>
        <w:jc w:val="both"/>
        <w:rPr>
          <w:rStyle w:val="FontStyle16"/>
          <w:sz w:val="24"/>
        </w:rPr>
      </w:pPr>
    </w:p>
    <w:p w:rsidR="00B04D1C" w:rsidRPr="006846FC" w:rsidRDefault="00B04D1C" w:rsidP="00B04D1C">
      <w:pPr>
        <w:pStyle w:val="Style6"/>
        <w:widowControl/>
        <w:tabs>
          <w:tab w:val="left" w:pos="850"/>
        </w:tabs>
        <w:suppressAutoHyphens/>
        <w:spacing w:line="240" w:lineRule="auto"/>
        <w:ind w:firstLine="0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В своих обращениях граждане и представители организаций наиболее часто затрагивали следующие вопросы: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налог на доходы физических лиц – 791 (29 %);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учет налогоплательщиков. Получение и отказ от ИНН – 372 (14 %);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оказание услуг в электронной форме, пользование информационными ресурсами – 181 (6 %);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налоговые преференции и льготы физическим лицам – 105 (4 %);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задолженность по налогам, сборам и взносам в бюджеты государственных внебюджетных фондов – 70 (3 %);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возврат или зачет излишне уплаченных или излишне взысканных сумм налогов, сборов, взносов, пеней и штрафов – 67 (2 %);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налогообложение малого бизнеса, специальных налоговых режимов – 55 (2 %);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налог на имущество - 54 (2 %);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налог на добавленную стоимость – 32 (1 %);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актуализация сведений об объектах налогообложения – 24 (0,8 %);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транспортный налог – 22 (0,8 %);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контроль исполнения налогового законодательства физическими и юридическими лицами – 21 (0,8 %);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контроль и надзор в сфере применения контрольно-кассовой техники - 21 (0,8 %);</w:t>
      </w:r>
    </w:p>
    <w:p w:rsidR="00B04D1C" w:rsidRPr="006846FC" w:rsidRDefault="00B04D1C" w:rsidP="00B04D1C">
      <w:pPr>
        <w:pStyle w:val="Style6"/>
        <w:widowControl/>
        <w:numPr>
          <w:ilvl w:val="0"/>
          <w:numId w:val="43"/>
        </w:numPr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t>контроль и надзор в налоговой сфере – 16 (0,6 %).</w:t>
      </w:r>
    </w:p>
    <w:p w:rsidR="00B04D1C" w:rsidRPr="006846FC" w:rsidRDefault="00B04D1C" w:rsidP="00B04D1C">
      <w:pPr>
        <w:pStyle w:val="Style6"/>
        <w:widowControl/>
        <w:tabs>
          <w:tab w:val="left" w:pos="850"/>
        </w:tabs>
        <w:suppressAutoHyphens/>
        <w:spacing w:line="240" w:lineRule="auto"/>
        <w:ind w:firstLine="0"/>
        <w:jc w:val="both"/>
        <w:rPr>
          <w:rStyle w:val="FontStyle16"/>
          <w:sz w:val="24"/>
        </w:rPr>
      </w:pPr>
    </w:p>
    <w:p w:rsidR="00834E72" w:rsidRPr="00B25C05" w:rsidRDefault="00B04D1C" w:rsidP="00834E72">
      <w:pPr>
        <w:jc w:val="both"/>
        <w:rPr>
          <w:rStyle w:val="FontStyle16"/>
          <w:sz w:val="24"/>
        </w:rPr>
      </w:pPr>
      <w:r w:rsidRPr="006846FC">
        <w:rPr>
          <w:rStyle w:val="FontStyle16"/>
          <w:sz w:val="24"/>
        </w:rPr>
        <w:lastRenderedPageBreak/>
        <w:t>Всего в апреле 2026 года на исполнении в Управлении находилось 3691 письменное обращение, с учётом документов, перешедших с марта 2026 года.</w:t>
      </w:r>
      <w:r w:rsidR="00834E72" w:rsidRPr="00834E72">
        <w:rPr>
          <w:rStyle w:val="FontStyle16"/>
          <w:sz w:val="24"/>
        </w:rPr>
        <w:t xml:space="preserve"> </w:t>
      </w:r>
      <w:r w:rsidRPr="006846FC">
        <w:rPr>
          <w:rStyle w:val="FontStyle16"/>
          <w:sz w:val="24"/>
        </w:rPr>
        <w:t>Рассмотрено в отчётном периоде с направлением письменного ответа 3007 обращений. Из них:</w:t>
      </w:r>
    </w:p>
    <w:p w:rsidR="00B04D1C" w:rsidRPr="00834E72" w:rsidRDefault="00B04D1C" w:rsidP="00834E72">
      <w:pPr>
        <w:pStyle w:val="a5"/>
        <w:numPr>
          <w:ilvl w:val="0"/>
          <w:numId w:val="46"/>
        </w:numPr>
        <w:jc w:val="both"/>
        <w:rPr>
          <w:rStyle w:val="FontStyle16"/>
          <w:noProof/>
          <w:sz w:val="18"/>
          <w:szCs w:val="20"/>
        </w:rPr>
      </w:pPr>
      <w:r w:rsidRPr="00834E72">
        <w:rPr>
          <w:rStyle w:val="FontStyle16"/>
          <w:sz w:val="24"/>
        </w:rPr>
        <w:t>по 2666 обращениям даны разъяснения;</w:t>
      </w:r>
    </w:p>
    <w:p w:rsidR="00B04D1C" w:rsidRPr="006846FC" w:rsidRDefault="00B04D1C" w:rsidP="00B04D1C">
      <w:pPr>
        <w:pStyle w:val="a5"/>
        <w:numPr>
          <w:ilvl w:val="0"/>
          <w:numId w:val="45"/>
        </w:numPr>
        <w:jc w:val="both"/>
        <w:rPr>
          <w:rStyle w:val="FontStyle16"/>
          <w:noProof/>
          <w:sz w:val="18"/>
          <w:szCs w:val="20"/>
        </w:rPr>
      </w:pPr>
      <w:r w:rsidRPr="006846FC">
        <w:rPr>
          <w:rStyle w:val="FontStyle16"/>
          <w:sz w:val="24"/>
        </w:rPr>
        <w:t>60 обращений удовлетворено;</w:t>
      </w:r>
    </w:p>
    <w:p w:rsidR="00B04D1C" w:rsidRPr="006846FC" w:rsidRDefault="00B04D1C" w:rsidP="00B04D1C">
      <w:pPr>
        <w:pStyle w:val="a5"/>
        <w:numPr>
          <w:ilvl w:val="0"/>
          <w:numId w:val="45"/>
        </w:numPr>
        <w:jc w:val="both"/>
        <w:rPr>
          <w:rStyle w:val="FontStyle16"/>
          <w:noProof/>
          <w:sz w:val="18"/>
          <w:szCs w:val="20"/>
        </w:rPr>
      </w:pPr>
      <w:r w:rsidRPr="006846FC">
        <w:rPr>
          <w:rStyle w:val="FontStyle16"/>
          <w:sz w:val="24"/>
        </w:rPr>
        <w:t>по 1 обращению отказано в удовлетворении;</w:t>
      </w:r>
    </w:p>
    <w:p w:rsidR="00B04D1C" w:rsidRPr="006846FC" w:rsidRDefault="00B04D1C" w:rsidP="00B04D1C">
      <w:pPr>
        <w:pStyle w:val="a5"/>
        <w:numPr>
          <w:ilvl w:val="0"/>
          <w:numId w:val="45"/>
        </w:numPr>
        <w:jc w:val="both"/>
        <w:rPr>
          <w:rStyle w:val="FontStyle16"/>
          <w:noProof/>
          <w:sz w:val="18"/>
          <w:szCs w:val="20"/>
        </w:rPr>
      </w:pPr>
      <w:r w:rsidRPr="006846FC">
        <w:rPr>
          <w:rStyle w:val="FontStyle16"/>
          <w:sz w:val="24"/>
        </w:rPr>
        <w:t>278 обращений направлены на исполнение по принадлежности в другой налоговый орган;</w:t>
      </w:r>
    </w:p>
    <w:p w:rsidR="00B04D1C" w:rsidRPr="006846FC" w:rsidRDefault="00B04D1C" w:rsidP="00B04D1C">
      <w:pPr>
        <w:pStyle w:val="a5"/>
        <w:numPr>
          <w:ilvl w:val="0"/>
          <w:numId w:val="45"/>
        </w:numPr>
        <w:jc w:val="both"/>
        <w:rPr>
          <w:rStyle w:val="FontStyle16"/>
          <w:noProof/>
          <w:sz w:val="18"/>
          <w:szCs w:val="20"/>
        </w:rPr>
      </w:pPr>
      <w:r w:rsidRPr="006846FC">
        <w:rPr>
          <w:rStyle w:val="FontStyle16"/>
          <w:sz w:val="24"/>
        </w:rPr>
        <w:t>2 обращения перенаправлены в другое ведомство.</w:t>
      </w:r>
      <w:r w:rsidRPr="006846FC">
        <w:rPr>
          <w:rStyle w:val="FontStyle16"/>
          <w:color w:val="FF0000"/>
          <w:sz w:val="24"/>
        </w:rPr>
        <w:t xml:space="preserve"> </w:t>
      </w:r>
    </w:p>
    <w:p w:rsidR="00B04D1C" w:rsidRPr="006846FC" w:rsidRDefault="00B04D1C" w:rsidP="00B04D1C">
      <w:pPr>
        <w:jc w:val="both"/>
        <w:rPr>
          <w:rStyle w:val="FontStyle16"/>
          <w:sz w:val="24"/>
        </w:rPr>
      </w:pPr>
    </w:p>
    <w:p w:rsidR="00B04D1C" w:rsidRPr="006846FC" w:rsidRDefault="00B04D1C" w:rsidP="00B04D1C">
      <w:pPr>
        <w:jc w:val="both"/>
        <w:rPr>
          <w:noProof/>
          <w:sz w:val="18"/>
        </w:rPr>
      </w:pPr>
      <w:r w:rsidRPr="006846FC">
        <w:rPr>
          <w:rStyle w:val="FontStyle16"/>
          <w:sz w:val="24"/>
        </w:rPr>
        <w:t>Оставлены без рассмотрения 84 обращения (направлены налогоплательщиками для сведения и не требовали исполнения).</w:t>
      </w:r>
      <w:r w:rsidRPr="006846FC">
        <w:rPr>
          <w:rStyle w:val="FontStyle16"/>
          <w:color w:val="FF0000"/>
          <w:sz w:val="24"/>
        </w:rPr>
        <w:t xml:space="preserve"> </w:t>
      </w:r>
      <w:r w:rsidRPr="006846FC">
        <w:rPr>
          <w:rStyle w:val="FontStyle16"/>
          <w:sz w:val="24"/>
        </w:rPr>
        <w:t>Остались на исполнении 600 обращений.</w:t>
      </w:r>
    </w:p>
    <w:p w:rsidR="00B04D1C" w:rsidRPr="00B25C05" w:rsidRDefault="00B04D1C">
      <w:pPr>
        <w:jc w:val="center"/>
        <w:rPr>
          <w:noProof/>
        </w:rPr>
      </w:pPr>
    </w:p>
    <w:p w:rsidR="006846FC" w:rsidRPr="00B25C05" w:rsidRDefault="006846FC">
      <w:pPr>
        <w:jc w:val="center"/>
        <w:rPr>
          <w:noProof/>
        </w:rPr>
      </w:pPr>
    </w:p>
    <w:p w:rsidR="006846FC" w:rsidRPr="00B25C05" w:rsidRDefault="006846FC">
      <w:pPr>
        <w:jc w:val="center"/>
        <w:rPr>
          <w:noProof/>
        </w:rPr>
      </w:pPr>
    </w:p>
    <w:p w:rsidR="00C93C4B" w:rsidRDefault="001F0F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93C4B" w:rsidRDefault="001F0F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93C4B" w:rsidRDefault="001F0F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30.04.2026</w:t>
      </w:r>
    </w:p>
    <w:p w:rsidR="00C93C4B" w:rsidRDefault="00C93C4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93C4B">
        <w:trPr>
          <w:cantSplit/>
          <w:trHeight w:val="207"/>
        </w:trPr>
        <w:tc>
          <w:tcPr>
            <w:tcW w:w="7513" w:type="dxa"/>
            <w:vMerge w:val="restart"/>
          </w:tcPr>
          <w:p w:rsidR="00C93C4B" w:rsidRDefault="00C93C4B">
            <w:pPr>
              <w:jc w:val="center"/>
              <w:rPr>
                <w:noProof/>
                <w:sz w:val="18"/>
                <w:lang w:val="en-US"/>
              </w:rPr>
            </w:pPr>
          </w:p>
          <w:p w:rsidR="00C93C4B" w:rsidRDefault="001F0F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93C4B" w:rsidRDefault="001F0F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93C4B">
        <w:trPr>
          <w:cantSplit/>
          <w:trHeight w:val="437"/>
        </w:trPr>
        <w:tc>
          <w:tcPr>
            <w:tcW w:w="7513" w:type="dxa"/>
            <w:vMerge/>
          </w:tcPr>
          <w:p w:rsidR="00C93C4B" w:rsidRDefault="00C93C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93C4B" w:rsidRDefault="00C93C4B">
            <w:pPr>
              <w:jc w:val="center"/>
              <w:rPr>
                <w:noProof/>
                <w:sz w:val="18"/>
              </w:rPr>
            </w:pPr>
          </w:p>
        </w:tc>
      </w:tr>
      <w:tr w:rsidR="00C93C4B">
        <w:trPr>
          <w:cantSplit/>
        </w:trPr>
        <w:tc>
          <w:tcPr>
            <w:tcW w:w="7513" w:type="dxa"/>
          </w:tcPr>
          <w:p w:rsidR="00C93C4B" w:rsidRDefault="001F0F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93C4B" w:rsidRDefault="001F0F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3C4B">
        <w:trPr>
          <w:cantSplit/>
        </w:trPr>
        <w:tc>
          <w:tcPr>
            <w:tcW w:w="7513" w:type="dxa"/>
          </w:tcPr>
          <w:p w:rsidR="00C93C4B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0001.0002.0024.0069.0081 Кадровая политика</w:t>
            </w:r>
          </w:p>
        </w:tc>
        <w:tc>
          <w:tcPr>
            <w:tcW w:w="2268" w:type="dxa"/>
          </w:tcPr>
          <w:p w:rsidR="00C93C4B" w:rsidRDefault="00C93C4B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372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1F0FC2" w:rsidRDefault="001F0FC2">
            <w:pPr>
              <w:jc w:val="right"/>
              <w:rPr>
                <w:noProof/>
                <w:sz w:val="18"/>
              </w:rPr>
            </w:pP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7029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729</w:t>
            </w:r>
          </w:p>
        </w:tc>
      </w:tr>
      <w:tr w:rsidR="001F0FC2">
        <w:trPr>
          <w:cantSplit/>
        </w:trPr>
        <w:tc>
          <w:tcPr>
            <w:tcW w:w="7513" w:type="dxa"/>
          </w:tcPr>
          <w:p w:rsidR="001F0FC2" w:rsidRDefault="001F0F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F0FC2" w:rsidRDefault="007029E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2687</w:t>
            </w:r>
          </w:p>
        </w:tc>
      </w:tr>
    </w:tbl>
    <w:p w:rsidR="00C93C4B" w:rsidRDefault="00C93C4B">
      <w:pPr>
        <w:rPr>
          <w:noProof/>
        </w:rPr>
      </w:pPr>
    </w:p>
    <w:p w:rsidR="00C93C4B" w:rsidRDefault="00C93C4B">
      <w:pPr>
        <w:rPr>
          <w:noProof/>
        </w:rPr>
      </w:pPr>
    </w:p>
    <w:p w:rsidR="00C93C4B" w:rsidRDefault="00C93C4B">
      <w:pPr>
        <w:rPr>
          <w:noProof/>
        </w:rPr>
      </w:pPr>
    </w:p>
    <w:p w:rsidR="001F0FC2" w:rsidRDefault="001F0FC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1F0FC2" w:rsidSect="001F0FC2">
      <w:pgSz w:w="11907" w:h="16840" w:code="9"/>
      <w:pgMar w:top="44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8454222"/>
    <w:multiLevelType w:val="hybridMultilevel"/>
    <w:tmpl w:val="B892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544C0"/>
    <w:multiLevelType w:val="hybridMultilevel"/>
    <w:tmpl w:val="7F30F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1774E71"/>
    <w:multiLevelType w:val="hybridMultilevel"/>
    <w:tmpl w:val="2FCE3C22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7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4E7814AE"/>
    <w:multiLevelType w:val="hybridMultilevel"/>
    <w:tmpl w:val="07BAB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660B772A"/>
    <w:multiLevelType w:val="hybridMultilevel"/>
    <w:tmpl w:val="8E7E0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4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5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9"/>
  </w:num>
  <w:num w:numId="31">
    <w:abstractNumId w:val="20"/>
  </w:num>
  <w:num w:numId="32">
    <w:abstractNumId w:val="15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6"/>
  </w:num>
  <w:num w:numId="43">
    <w:abstractNumId w:val="34"/>
  </w:num>
  <w:num w:numId="44">
    <w:abstractNumId w:val="10"/>
  </w:num>
  <w:num w:numId="45">
    <w:abstractNumId w:val="2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C2"/>
    <w:rsid w:val="001F0FC2"/>
    <w:rsid w:val="006846FC"/>
    <w:rsid w:val="007029EB"/>
    <w:rsid w:val="00834E72"/>
    <w:rsid w:val="00B04D1C"/>
    <w:rsid w:val="00B25C05"/>
    <w:rsid w:val="00C9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0295127-F96E-473C-AB88-35C34AB6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F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FC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B04D1C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04D1C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B04D1C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0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5</cp:revision>
  <cp:lastPrinted>2026-05-18T09:26:00Z</cp:lastPrinted>
  <dcterms:created xsi:type="dcterms:W3CDTF">2026-05-22T06:15:00Z</dcterms:created>
  <dcterms:modified xsi:type="dcterms:W3CDTF">2026-05-22T10:24:00Z</dcterms:modified>
</cp:coreProperties>
</file>