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работе с обращениями граждан в налоговых органах Тамбовской области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="00F763B6"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 w:rsidR="00F763B6">
        <w:rPr>
          <w:rFonts w:ascii="Times New Roman" w:hAnsi="Times New Roman"/>
          <w:b/>
          <w:sz w:val="24"/>
          <w:szCs w:val="24"/>
        </w:rPr>
        <w:t xml:space="preserve"> квартале</w:t>
      </w:r>
      <w:proofErr w:type="gramEnd"/>
      <w:r w:rsidR="00F763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2016 года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В 3 квартале 2016 года в Управление Федеральной налоговой службы по Тамбовской области (далее – Управление) в письменном виде обратились 245 граждан, что на 25 обращений (или на 9%) меньше, чем во 3 квартале 2015 года.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63B6">
        <w:rPr>
          <w:rFonts w:ascii="Times New Roman" w:hAnsi="Times New Roman"/>
          <w:bCs/>
          <w:sz w:val="24"/>
          <w:szCs w:val="24"/>
        </w:rPr>
        <w:t xml:space="preserve">В электронном виде поступило 68 обращений (28% от общего количества обратившихся). Через электронный сервис «Обратиться в ФНС России» обратились 25 граждан (10,2% от общего количества обратившихся граждан). Через электронный сервис «Личный кабинет налогоплательщика для физических лиц» обратились 43 гражданина (17,6% от общего количества обратившихся граждан). На личный прием к руководству Управления в 3 квартале 2016 года обратились 4 гражданина. 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 xml:space="preserve">Анализ показывает, что за истекший период в своих обращениях граждане </w:t>
      </w:r>
      <w:proofErr w:type="gramStart"/>
      <w:r w:rsidRPr="00F763B6">
        <w:rPr>
          <w:rFonts w:ascii="Times New Roman" w:hAnsi="Times New Roman"/>
          <w:sz w:val="24"/>
          <w:szCs w:val="24"/>
        </w:rPr>
        <w:t>наиболее  часто</w:t>
      </w:r>
      <w:proofErr w:type="gramEnd"/>
      <w:r w:rsidRPr="00F763B6">
        <w:rPr>
          <w:rFonts w:ascii="Times New Roman" w:hAnsi="Times New Roman"/>
          <w:sz w:val="24"/>
          <w:szCs w:val="24"/>
        </w:rPr>
        <w:t xml:space="preserve"> затрагивали следующие вопросы: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763B6">
        <w:rPr>
          <w:rFonts w:ascii="Times New Roman" w:hAnsi="Times New Roman"/>
          <w:bCs/>
          <w:sz w:val="24"/>
          <w:szCs w:val="24"/>
        </w:rPr>
        <w:t>- </w:t>
      </w:r>
      <w:r w:rsidRPr="00F763B6">
        <w:rPr>
          <w:rFonts w:ascii="Times New Roman" w:hAnsi="Times New Roman"/>
          <w:noProof/>
          <w:sz w:val="24"/>
          <w:szCs w:val="24"/>
        </w:rPr>
        <w:t xml:space="preserve">несостоятельность (банкротство) и финансовое оздоровление юридических лиц‚ индивидуальных предпринимателей‚ физических лиц и деятельность арбитражных управляющих – 96 (39,2%);  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 xml:space="preserve">- обжалование решения государственных органов и должностных лиц – 35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14,3%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-</w:t>
      </w:r>
      <w:r w:rsidRPr="00F763B6">
        <w:rPr>
          <w:rFonts w:ascii="Times New Roman" w:hAnsi="Times New Roman"/>
          <w:sz w:val="24"/>
          <w:szCs w:val="24"/>
        </w:rPr>
        <w:t xml:space="preserve"> исчисление и уплата налога на имущество физических лиц – 18 (7</w:t>
      </w:r>
      <w:r w:rsidRPr="00F763B6">
        <w:rPr>
          <w:rFonts w:ascii="Times New Roman" w:hAnsi="Times New Roman"/>
          <w:noProof/>
          <w:sz w:val="24"/>
          <w:szCs w:val="24"/>
        </w:rPr>
        <w:t>,4%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-</w:t>
      </w:r>
      <w:r w:rsidRPr="00F763B6">
        <w:rPr>
          <w:rFonts w:ascii="Times New Roman" w:hAnsi="Times New Roman"/>
          <w:sz w:val="24"/>
          <w:szCs w:val="24"/>
        </w:rPr>
        <w:t xml:space="preserve"> исчисление и уплата налога на доходы физических лиц – 13 (</w:t>
      </w:r>
      <w:r w:rsidRPr="00F763B6">
        <w:rPr>
          <w:rFonts w:ascii="Times New Roman" w:hAnsi="Times New Roman"/>
          <w:noProof/>
          <w:sz w:val="24"/>
          <w:szCs w:val="24"/>
        </w:rPr>
        <w:t>5,3%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-</w:t>
      </w:r>
      <w:r w:rsidRPr="00F763B6">
        <w:rPr>
          <w:rFonts w:ascii="Times New Roman" w:hAnsi="Times New Roman"/>
          <w:sz w:val="24"/>
          <w:szCs w:val="24"/>
        </w:rPr>
        <w:t xml:space="preserve"> исчисление и уплата транспортного </w:t>
      </w:r>
      <w:proofErr w:type="gramStart"/>
      <w:r w:rsidRPr="00F763B6">
        <w:rPr>
          <w:rFonts w:ascii="Times New Roman" w:hAnsi="Times New Roman"/>
          <w:sz w:val="24"/>
          <w:szCs w:val="24"/>
        </w:rPr>
        <w:t>налога  –</w:t>
      </w:r>
      <w:proofErr w:type="gramEnd"/>
      <w:r w:rsidRPr="00F763B6">
        <w:rPr>
          <w:rFonts w:ascii="Times New Roman" w:hAnsi="Times New Roman"/>
          <w:sz w:val="24"/>
          <w:szCs w:val="24"/>
        </w:rPr>
        <w:t xml:space="preserve"> 12 (4</w:t>
      </w:r>
      <w:r w:rsidRPr="00F763B6">
        <w:rPr>
          <w:rFonts w:ascii="Times New Roman" w:hAnsi="Times New Roman"/>
          <w:noProof/>
          <w:sz w:val="24"/>
          <w:szCs w:val="24"/>
        </w:rPr>
        <w:t>,9%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 </w:t>
      </w:r>
      <w:r w:rsidRPr="00F763B6">
        <w:rPr>
          <w:rFonts w:ascii="Times New Roman" w:hAnsi="Times New Roman"/>
          <w:noProof/>
          <w:sz w:val="24"/>
          <w:szCs w:val="24"/>
        </w:rPr>
        <w:t xml:space="preserve">о возможных фактах уклонения от налогообложения – 12 </w:t>
      </w:r>
      <w:r w:rsidRPr="00F763B6">
        <w:rPr>
          <w:rFonts w:ascii="Times New Roman" w:hAnsi="Times New Roman"/>
          <w:sz w:val="24"/>
          <w:szCs w:val="24"/>
        </w:rPr>
        <w:t xml:space="preserve">(4, </w:t>
      </w:r>
      <w:r w:rsidRPr="00F763B6">
        <w:rPr>
          <w:rFonts w:ascii="Times New Roman" w:hAnsi="Times New Roman"/>
          <w:noProof/>
          <w:sz w:val="24"/>
          <w:szCs w:val="24"/>
        </w:rPr>
        <w:t>9%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организация работы с налогоплательщиками – 9 (3,7%);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 xml:space="preserve">- юридические вопросы по налогам и сборам – 6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2,4%</w:t>
      </w:r>
      <w:r w:rsidRPr="00F763B6">
        <w:rPr>
          <w:rFonts w:ascii="Times New Roman" w:hAnsi="Times New Roman"/>
          <w:sz w:val="24"/>
          <w:szCs w:val="24"/>
        </w:rPr>
        <w:t>)</w:t>
      </w:r>
      <w:r w:rsidRPr="00F763B6">
        <w:rPr>
          <w:rFonts w:ascii="Times New Roman" w:hAnsi="Times New Roman"/>
          <w:noProof/>
          <w:sz w:val="24"/>
          <w:szCs w:val="24"/>
        </w:rPr>
        <w:t>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 xml:space="preserve">- зачёт и возврат излишне уплаченных или излишне взысканных сумм налогов‚ сборов‚ пеней‚ штрафов – 6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2,4%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налогообложение малого бизнеса – 5 (</w:t>
      </w:r>
      <w:r w:rsidRPr="00F763B6">
        <w:rPr>
          <w:rFonts w:ascii="Times New Roman" w:hAnsi="Times New Roman"/>
          <w:noProof/>
          <w:sz w:val="24"/>
          <w:szCs w:val="24"/>
        </w:rPr>
        <w:t>2%</w:t>
      </w:r>
      <w:r w:rsidRPr="00F763B6">
        <w:rPr>
          <w:rFonts w:ascii="Times New Roman" w:hAnsi="Times New Roman"/>
          <w:sz w:val="24"/>
          <w:szCs w:val="24"/>
        </w:rPr>
        <w:t>)</w:t>
      </w:r>
      <w:r w:rsidRPr="00F763B6">
        <w:rPr>
          <w:rFonts w:ascii="Times New Roman" w:hAnsi="Times New Roman"/>
          <w:noProof/>
          <w:sz w:val="24"/>
          <w:szCs w:val="24"/>
        </w:rPr>
        <w:t>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 xml:space="preserve">- задолженность по налогам и сборам – 5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2%</w:t>
      </w:r>
      <w:r w:rsidRPr="00F763B6">
        <w:rPr>
          <w:rFonts w:ascii="Times New Roman" w:hAnsi="Times New Roman"/>
          <w:sz w:val="24"/>
          <w:szCs w:val="24"/>
        </w:rPr>
        <w:t xml:space="preserve">); 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-</w:t>
      </w:r>
      <w:r w:rsidRPr="00F763B6">
        <w:rPr>
          <w:rFonts w:ascii="Times New Roman" w:hAnsi="Times New Roman"/>
          <w:sz w:val="24"/>
          <w:szCs w:val="24"/>
        </w:rPr>
        <w:t xml:space="preserve"> исчисление и уплата земельного налога – 3 (</w:t>
      </w:r>
      <w:r w:rsidRPr="00F763B6">
        <w:rPr>
          <w:rFonts w:ascii="Times New Roman" w:hAnsi="Times New Roman"/>
          <w:noProof/>
          <w:sz w:val="24"/>
          <w:szCs w:val="24"/>
        </w:rPr>
        <w:t>1,2%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рассмотрение обращения – 3 (</w:t>
      </w:r>
      <w:r w:rsidRPr="00F763B6">
        <w:rPr>
          <w:rFonts w:ascii="Times New Roman" w:hAnsi="Times New Roman"/>
          <w:noProof/>
          <w:sz w:val="24"/>
          <w:szCs w:val="24"/>
        </w:rPr>
        <w:t>1,2%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государственная регистрация юридических лиц – 2 (</w:t>
      </w:r>
      <w:r w:rsidRPr="00F763B6">
        <w:rPr>
          <w:rFonts w:ascii="Times New Roman" w:hAnsi="Times New Roman"/>
          <w:noProof/>
          <w:sz w:val="24"/>
          <w:szCs w:val="24"/>
        </w:rPr>
        <w:t>0,8%</w:t>
      </w:r>
      <w:r w:rsidRPr="00F763B6">
        <w:rPr>
          <w:rFonts w:ascii="Times New Roman" w:hAnsi="Times New Roman"/>
          <w:sz w:val="24"/>
          <w:szCs w:val="24"/>
        </w:rPr>
        <w:t>).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Отдельные обращения, поступившие в Управление в отчётном периоде касались проблем</w:t>
      </w:r>
      <w:r w:rsidRPr="00F763B6">
        <w:rPr>
          <w:rFonts w:ascii="Times New Roman" w:hAnsi="Times New Roman"/>
          <w:noProof/>
          <w:vanish/>
          <w:sz w:val="24"/>
          <w:szCs w:val="24"/>
        </w:rPr>
        <w:t>ырация юридических лиц – 7</w:t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vanish/>
          <w:sz w:val="24"/>
          <w:szCs w:val="24"/>
        </w:rPr>
        <w:pgNum/>
      </w:r>
      <w:r w:rsidRPr="00F763B6">
        <w:rPr>
          <w:rFonts w:ascii="Times New Roman" w:hAnsi="Times New Roman"/>
          <w:noProof/>
          <w:sz w:val="24"/>
          <w:szCs w:val="24"/>
        </w:rPr>
        <w:t xml:space="preserve"> предпринимателей‚ работающих без образования юридического лица;  применения ККТ; исчисления и уплаты налога на прибыль; аолучения и отказа от ИНН и другие.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F763B6">
        <w:rPr>
          <w:rFonts w:ascii="Times New Roman" w:hAnsi="Times New Roman"/>
          <w:noProof/>
          <w:sz w:val="24"/>
          <w:szCs w:val="24"/>
        </w:rPr>
        <w:t xml:space="preserve">Кроме того, в 3 квартале текущего года поступили 6 обращений, не подписанные авторами и 6 заявлений  о прекращении рассмотрения обращения, </w:t>
      </w:r>
      <w:r w:rsidRPr="00F763B6">
        <w:rPr>
          <w:rFonts w:ascii="Times New Roman" w:hAnsi="Times New Roman"/>
          <w:sz w:val="24"/>
          <w:szCs w:val="24"/>
        </w:rPr>
        <w:t>в связи с урегулированием вопроса.</w:t>
      </w:r>
    </w:p>
    <w:p w:rsidR="00F763B6" w:rsidRPr="00F763B6" w:rsidRDefault="00F763B6" w:rsidP="00F763B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63B6" w:rsidRPr="00F763B6" w:rsidRDefault="00F763B6" w:rsidP="00F763B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 xml:space="preserve">Всего в отчетном периоде 2016 года на исполнении в Управлении находилось 272 обращения, из них 245 обращений, поступивших в 3 квартале 2016 года и 27 обращений, поступивших в июне 2016 года, </w:t>
      </w:r>
      <w:r w:rsidRPr="00F763B6">
        <w:rPr>
          <w:rFonts w:ascii="Times New Roman" w:hAnsi="Times New Roman"/>
          <w:bCs/>
          <w:sz w:val="24"/>
          <w:szCs w:val="24"/>
        </w:rPr>
        <w:t>с переходящим на июль 2016 года сроком исполнения</w:t>
      </w:r>
      <w:r w:rsidRPr="00F763B6">
        <w:rPr>
          <w:rFonts w:ascii="Times New Roman" w:hAnsi="Times New Roman"/>
          <w:bCs/>
          <w:color w:val="7030A0"/>
          <w:sz w:val="24"/>
          <w:szCs w:val="24"/>
        </w:rPr>
        <w:t xml:space="preserve">. </w:t>
      </w:r>
      <w:r w:rsidRPr="00F763B6">
        <w:rPr>
          <w:rFonts w:ascii="Times New Roman" w:hAnsi="Times New Roman"/>
          <w:sz w:val="24"/>
          <w:szCs w:val="24"/>
        </w:rPr>
        <w:t>По 57 обращениям были даны разъяснения;</w:t>
      </w:r>
      <w:r w:rsidRPr="00F763B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F763B6">
        <w:rPr>
          <w:rFonts w:ascii="Times New Roman" w:hAnsi="Times New Roman"/>
          <w:sz w:val="24"/>
          <w:szCs w:val="24"/>
        </w:rPr>
        <w:t>на 28 обращений ответы даны налоговыми органами Тамбовской области; по 23 обращениям было отказано в удовлетворении; по 1 жалобе отказано в рассмотрении;</w:t>
      </w:r>
      <w:r w:rsidRPr="00F763B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F763B6">
        <w:rPr>
          <w:rFonts w:ascii="Times New Roman" w:hAnsi="Times New Roman"/>
          <w:sz w:val="24"/>
          <w:szCs w:val="24"/>
        </w:rPr>
        <w:t>2 жалобы удовлетворены полностью; 2 жалобы удовлетворены частично;  7 обращений отозваны заявителями, в связи с урегулированием вопроса; 96 обращений были использованы в работе; 3 обращения направлены на исполнение по принадлежности в другие налоговые органы,</w:t>
      </w:r>
      <w:r w:rsidRPr="00F763B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F763B6">
        <w:rPr>
          <w:rFonts w:ascii="Times New Roman" w:hAnsi="Times New Roman"/>
          <w:sz w:val="24"/>
          <w:szCs w:val="24"/>
        </w:rPr>
        <w:t xml:space="preserve">1 обращение было направлено на исполнение по принадлежности в другое ведомство; 25 обращений находятся на исполнении. </w:t>
      </w:r>
      <w:r w:rsidRPr="00F763B6">
        <w:rPr>
          <w:rFonts w:ascii="Times New Roman" w:hAnsi="Times New Roman"/>
          <w:bCs/>
          <w:sz w:val="24"/>
          <w:szCs w:val="24"/>
        </w:rPr>
        <w:t xml:space="preserve">Все обращения исполнены в установленные законодательством Российской </w:t>
      </w:r>
      <w:r w:rsidRPr="00F763B6">
        <w:rPr>
          <w:rFonts w:ascii="Times New Roman" w:hAnsi="Times New Roman"/>
          <w:bCs/>
          <w:sz w:val="24"/>
          <w:szCs w:val="24"/>
        </w:rPr>
        <w:lastRenderedPageBreak/>
        <w:t>Федерации сроки.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63B6">
        <w:rPr>
          <w:rFonts w:ascii="Times New Roman" w:hAnsi="Times New Roman"/>
          <w:sz w:val="24"/>
          <w:szCs w:val="24"/>
        </w:rPr>
        <w:t>В налоговые инспекции области в 3 квартале 2016 года поступило 6689 письменных обращений, что на 425 документов (или на 6%) меньше, чем в 3 квартале 2015 года.</w:t>
      </w:r>
    </w:p>
    <w:p w:rsidR="00F763B6" w:rsidRPr="00F763B6" w:rsidRDefault="00F763B6" w:rsidP="00F763B6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763B6" w:rsidRPr="00F763B6" w:rsidRDefault="00F763B6" w:rsidP="00F763B6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63B6">
        <w:rPr>
          <w:rFonts w:ascii="Times New Roman" w:hAnsi="Times New Roman"/>
          <w:bCs/>
          <w:sz w:val="24"/>
          <w:szCs w:val="24"/>
        </w:rPr>
        <w:t>В электронном виде поступило 1278 обращений (19% от общего количества обратившихся).</w:t>
      </w:r>
      <w:r w:rsidRPr="00F763B6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F763B6">
        <w:rPr>
          <w:rFonts w:ascii="Times New Roman" w:hAnsi="Times New Roman"/>
          <w:bCs/>
          <w:sz w:val="24"/>
          <w:szCs w:val="24"/>
        </w:rPr>
        <w:t>Через электронный сервис «Обратиться в ФНС России» обратились 182 гражданина (2,7% от общего количества обратившихся).</w:t>
      </w:r>
      <w:r w:rsidRPr="00F763B6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F763B6">
        <w:rPr>
          <w:rFonts w:ascii="Times New Roman" w:hAnsi="Times New Roman"/>
          <w:bCs/>
          <w:sz w:val="24"/>
          <w:szCs w:val="24"/>
        </w:rPr>
        <w:t xml:space="preserve">Через электронный сервис «Личный кабинет налогоплательщика для физических лиц» обратились 1096 граждан (16,4% от общего количества обратившихся). </w:t>
      </w:r>
      <w:r w:rsidRPr="00F763B6">
        <w:rPr>
          <w:rFonts w:ascii="Times New Roman" w:hAnsi="Times New Roman"/>
          <w:bCs/>
          <w:color w:val="000000"/>
          <w:sz w:val="24"/>
          <w:szCs w:val="24"/>
        </w:rPr>
        <w:t>На личный прием к руководству налоговых инспекций области обратились 32 гражданина, что в 2,8 раза больше, чем в 3 квартале 2015 года.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 xml:space="preserve">Анализ показывает, что за истекший период в своих обращениях граждане </w:t>
      </w:r>
      <w:proofErr w:type="gramStart"/>
      <w:r w:rsidRPr="00F763B6">
        <w:rPr>
          <w:rFonts w:ascii="Times New Roman" w:hAnsi="Times New Roman"/>
          <w:sz w:val="24"/>
          <w:szCs w:val="24"/>
        </w:rPr>
        <w:t>наиболее  часто</w:t>
      </w:r>
      <w:proofErr w:type="gramEnd"/>
      <w:r w:rsidRPr="00F763B6">
        <w:rPr>
          <w:rFonts w:ascii="Times New Roman" w:hAnsi="Times New Roman"/>
          <w:sz w:val="24"/>
          <w:szCs w:val="24"/>
        </w:rPr>
        <w:t xml:space="preserve"> затрагивали следующие вопросы: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налогообложение малого бизнеса – 1390 (</w:t>
      </w:r>
      <w:r w:rsidRPr="00F763B6">
        <w:rPr>
          <w:rFonts w:ascii="Times New Roman" w:hAnsi="Times New Roman"/>
          <w:noProof/>
          <w:sz w:val="24"/>
          <w:szCs w:val="24"/>
        </w:rPr>
        <w:t>20,8 %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-</w:t>
      </w:r>
      <w:r w:rsidRPr="00F763B6">
        <w:rPr>
          <w:rFonts w:ascii="Times New Roman" w:hAnsi="Times New Roman"/>
          <w:sz w:val="24"/>
          <w:szCs w:val="24"/>
        </w:rPr>
        <w:t xml:space="preserve"> исчисление и уплата налога на имущество физических лиц – 1279 (19,1</w:t>
      </w:r>
      <w:r w:rsidRPr="00F763B6">
        <w:rPr>
          <w:rFonts w:ascii="Times New Roman" w:hAnsi="Times New Roman"/>
          <w:noProof/>
          <w:sz w:val="24"/>
          <w:szCs w:val="24"/>
        </w:rPr>
        <w:t>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-</w:t>
      </w:r>
      <w:r w:rsidRPr="00F763B6">
        <w:rPr>
          <w:rFonts w:ascii="Times New Roman" w:hAnsi="Times New Roman"/>
          <w:sz w:val="24"/>
          <w:szCs w:val="24"/>
        </w:rPr>
        <w:t xml:space="preserve"> исчисление и уплата налога на доходы физических лиц – 988 (</w:t>
      </w:r>
      <w:r w:rsidRPr="00F763B6">
        <w:rPr>
          <w:rFonts w:ascii="Times New Roman" w:hAnsi="Times New Roman"/>
          <w:noProof/>
          <w:sz w:val="24"/>
          <w:szCs w:val="24"/>
        </w:rPr>
        <w:t>14,8%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организация работы с налогоплательщиками – 923 (</w:t>
      </w:r>
      <w:r w:rsidRPr="00F763B6">
        <w:rPr>
          <w:rFonts w:ascii="Times New Roman" w:hAnsi="Times New Roman"/>
          <w:noProof/>
          <w:sz w:val="24"/>
          <w:szCs w:val="24"/>
        </w:rPr>
        <w:t>13,8%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-</w:t>
      </w:r>
      <w:r w:rsidRPr="00F763B6">
        <w:rPr>
          <w:rFonts w:ascii="Times New Roman" w:hAnsi="Times New Roman"/>
          <w:sz w:val="24"/>
          <w:szCs w:val="24"/>
        </w:rPr>
        <w:t xml:space="preserve"> исчисление и уплата земельного налога – 452 (6</w:t>
      </w:r>
      <w:r w:rsidRPr="00F763B6">
        <w:rPr>
          <w:rFonts w:ascii="Times New Roman" w:hAnsi="Times New Roman"/>
          <w:noProof/>
          <w:sz w:val="24"/>
          <w:szCs w:val="24"/>
        </w:rPr>
        <w:t>,8%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-</w:t>
      </w:r>
      <w:r w:rsidRPr="00F763B6">
        <w:rPr>
          <w:rFonts w:ascii="Times New Roman" w:hAnsi="Times New Roman"/>
          <w:sz w:val="24"/>
          <w:szCs w:val="24"/>
        </w:rPr>
        <w:t xml:space="preserve"> исчисление и уплата транспортного налога – 422 (6</w:t>
      </w:r>
      <w:r w:rsidRPr="00F763B6">
        <w:rPr>
          <w:rFonts w:ascii="Times New Roman" w:hAnsi="Times New Roman"/>
          <w:noProof/>
          <w:sz w:val="24"/>
          <w:szCs w:val="24"/>
        </w:rPr>
        <w:t>,3%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 xml:space="preserve">- зачёт и возврат излишне уплаченных или излишне взысканных сумм налогов‚ сборов‚ пеней‚ штрафов – 237 </w:t>
      </w:r>
      <w:r w:rsidRPr="00F763B6">
        <w:rPr>
          <w:rFonts w:ascii="Times New Roman" w:hAnsi="Times New Roman"/>
          <w:sz w:val="24"/>
          <w:szCs w:val="24"/>
        </w:rPr>
        <w:t>(3</w:t>
      </w:r>
      <w:r w:rsidRPr="00F763B6">
        <w:rPr>
          <w:rFonts w:ascii="Times New Roman" w:hAnsi="Times New Roman"/>
          <w:noProof/>
          <w:sz w:val="24"/>
          <w:szCs w:val="24"/>
        </w:rPr>
        <w:t>,54%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запросы архивных данных – 236 (3,53%);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обработка персональных данных, содержащихся в обращении – 179 (2,7%);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налоговые правонарушения, ответственность за их совершение – 103 (1,5%);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 xml:space="preserve">- задолженность по налогам и сборам – 89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1,3 %</w:t>
      </w:r>
      <w:r w:rsidRPr="00F763B6">
        <w:rPr>
          <w:rFonts w:ascii="Times New Roman" w:hAnsi="Times New Roman"/>
          <w:sz w:val="24"/>
          <w:szCs w:val="24"/>
        </w:rPr>
        <w:t xml:space="preserve">); 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- налоговые преференции – 81 (1,2%);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несостоятельности (банкротства) и финансового оздоровления юридических лиц, индивидуальных предпринимателей, физических лиц, в том числе деятельность арбитражных управляющих</w:t>
      </w:r>
      <w:r w:rsidRPr="00F763B6">
        <w:rPr>
          <w:rFonts w:ascii="Times New Roman" w:hAnsi="Times New Roman"/>
          <w:noProof/>
          <w:sz w:val="24"/>
          <w:szCs w:val="24"/>
        </w:rPr>
        <w:t xml:space="preserve"> – 49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0,7%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 xml:space="preserve">- обжалование решения государственных органов и должностных лиц – 42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0,6%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 xml:space="preserve">- государственная регистрация юридических лиц </w:t>
      </w:r>
      <w:r w:rsidRPr="00F763B6">
        <w:rPr>
          <w:rFonts w:ascii="Times New Roman" w:hAnsi="Times New Roman"/>
          <w:noProof/>
          <w:sz w:val="24"/>
          <w:szCs w:val="24"/>
        </w:rPr>
        <w:t xml:space="preserve">– 42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0,6%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юридические вопросы по налогам и сборам – 63 (1,5%);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 xml:space="preserve">- применения ККТ </w:t>
      </w:r>
      <w:r w:rsidRPr="00F763B6">
        <w:rPr>
          <w:rFonts w:ascii="Times New Roman" w:hAnsi="Times New Roman"/>
          <w:noProof/>
          <w:sz w:val="24"/>
          <w:szCs w:val="24"/>
        </w:rPr>
        <w:t xml:space="preserve">– 31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0,46%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 xml:space="preserve">- юридические вопросы по налогам и сборам </w:t>
      </w:r>
      <w:r w:rsidRPr="00F763B6">
        <w:rPr>
          <w:rFonts w:ascii="Times New Roman" w:hAnsi="Times New Roman"/>
          <w:noProof/>
          <w:sz w:val="24"/>
          <w:szCs w:val="24"/>
        </w:rPr>
        <w:t xml:space="preserve">– 28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0,42%</w:t>
      </w:r>
      <w:r w:rsidRPr="00F763B6">
        <w:rPr>
          <w:rFonts w:ascii="Times New Roman" w:hAnsi="Times New Roman"/>
          <w:sz w:val="24"/>
          <w:szCs w:val="24"/>
        </w:rPr>
        <w:t>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возможного уклонения от налогообложения – 26 (0,39%);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получение (отказ от получения) ИНН - 19</w:t>
      </w:r>
      <w:r w:rsidRPr="00F763B6">
        <w:rPr>
          <w:rFonts w:ascii="Times New Roman" w:hAnsi="Times New Roman"/>
          <w:noProof/>
          <w:sz w:val="24"/>
          <w:szCs w:val="24"/>
        </w:rPr>
        <w:t xml:space="preserve"> </w:t>
      </w:r>
      <w:r w:rsidRPr="00F763B6">
        <w:rPr>
          <w:rFonts w:ascii="Times New Roman" w:hAnsi="Times New Roman"/>
          <w:sz w:val="24"/>
          <w:szCs w:val="24"/>
        </w:rPr>
        <w:t>(</w:t>
      </w:r>
      <w:r w:rsidRPr="00F763B6">
        <w:rPr>
          <w:rFonts w:ascii="Times New Roman" w:hAnsi="Times New Roman"/>
          <w:noProof/>
          <w:sz w:val="24"/>
          <w:szCs w:val="24"/>
        </w:rPr>
        <w:t>0,28%)</w:t>
      </w:r>
      <w:r w:rsidRPr="00F763B6">
        <w:rPr>
          <w:rFonts w:ascii="Times New Roman" w:hAnsi="Times New Roman"/>
          <w:sz w:val="24"/>
          <w:szCs w:val="24"/>
        </w:rPr>
        <w:t>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исчисление и уплата налога на добавленную стоимость – 14 (</w:t>
      </w:r>
      <w:r w:rsidRPr="00F763B6">
        <w:rPr>
          <w:rFonts w:ascii="Times New Roman" w:hAnsi="Times New Roman"/>
          <w:noProof/>
          <w:sz w:val="24"/>
          <w:szCs w:val="24"/>
        </w:rPr>
        <w:t>0,21%)</w:t>
      </w:r>
      <w:r w:rsidRPr="00F763B6">
        <w:rPr>
          <w:rFonts w:ascii="Times New Roman" w:hAnsi="Times New Roman"/>
          <w:sz w:val="24"/>
          <w:szCs w:val="24"/>
        </w:rPr>
        <w:t>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государственные закупки, конкурсы, аукционы – 11 (</w:t>
      </w:r>
      <w:r w:rsidRPr="00F763B6">
        <w:rPr>
          <w:rFonts w:ascii="Times New Roman" w:hAnsi="Times New Roman"/>
          <w:noProof/>
          <w:sz w:val="24"/>
          <w:szCs w:val="24"/>
        </w:rPr>
        <w:t>0,16%)</w:t>
      </w:r>
      <w:r w:rsidRPr="00F763B6">
        <w:rPr>
          <w:rFonts w:ascii="Times New Roman" w:hAnsi="Times New Roman"/>
          <w:sz w:val="24"/>
          <w:szCs w:val="24"/>
        </w:rPr>
        <w:t>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налоговая служба: налоги, сборы и штрафы – 9 (</w:t>
      </w:r>
      <w:r w:rsidRPr="00F763B6">
        <w:rPr>
          <w:rFonts w:ascii="Times New Roman" w:hAnsi="Times New Roman"/>
          <w:noProof/>
          <w:sz w:val="24"/>
          <w:szCs w:val="24"/>
        </w:rPr>
        <w:t>0,13%)</w:t>
      </w:r>
      <w:r w:rsidRPr="00F763B6">
        <w:rPr>
          <w:rFonts w:ascii="Times New Roman" w:hAnsi="Times New Roman"/>
          <w:sz w:val="24"/>
          <w:szCs w:val="24"/>
        </w:rPr>
        <w:t>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- пользование информационными ресурсами – 8 (</w:t>
      </w:r>
      <w:r w:rsidRPr="00F763B6">
        <w:rPr>
          <w:rFonts w:ascii="Times New Roman" w:hAnsi="Times New Roman"/>
          <w:noProof/>
          <w:sz w:val="24"/>
          <w:szCs w:val="24"/>
        </w:rPr>
        <w:t>0,12%)</w:t>
      </w:r>
      <w:r w:rsidRPr="00F763B6">
        <w:rPr>
          <w:rFonts w:ascii="Times New Roman" w:hAnsi="Times New Roman"/>
          <w:sz w:val="24"/>
          <w:szCs w:val="24"/>
        </w:rPr>
        <w:t>;</w:t>
      </w: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</w:p>
    <w:p w:rsidR="00F763B6" w:rsidRPr="00F763B6" w:rsidRDefault="00F763B6" w:rsidP="00F763B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 xml:space="preserve">Отдельные обращения, поступившие в инспекции касались </w:t>
      </w:r>
      <w:r w:rsidRPr="00F763B6">
        <w:rPr>
          <w:rFonts w:ascii="Times New Roman" w:hAnsi="Times New Roman"/>
          <w:sz w:val="24"/>
          <w:szCs w:val="24"/>
        </w:rPr>
        <w:t>уплаты госпошлины; осуществления организации и контроля за проведением лотерей и азартных игр в букмекерских конторах и тотализаторах; исчисления и уплаты налога на прибыль и другие.</w:t>
      </w:r>
    </w:p>
    <w:p w:rsidR="00F763B6" w:rsidRPr="00F763B6" w:rsidRDefault="00F763B6" w:rsidP="00F763B6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63B6">
        <w:rPr>
          <w:rFonts w:ascii="Times New Roman" w:hAnsi="Times New Roman"/>
          <w:noProof/>
          <w:sz w:val="24"/>
          <w:szCs w:val="24"/>
        </w:rPr>
        <w:t>Кроме того, в 3 квартале текущего года в инспекции области поступило 1 обращение не подписанное автором и 6 заявлений о прекращении рассмотрения заявлений, в связи с урегулированием вопроса.</w:t>
      </w:r>
    </w:p>
    <w:p w:rsidR="00F763B6" w:rsidRPr="00F763B6" w:rsidRDefault="00F763B6" w:rsidP="00F763B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6B4" w:rsidRDefault="00F763B6" w:rsidP="00F763B6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63B6">
        <w:rPr>
          <w:rFonts w:ascii="Times New Roman" w:hAnsi="Times New Roman"/>
          <w:sz w:val="24"/>
          <w:szCs w:val="24"/>
        </w:rPr>
        <w:t>Всего в отчетном периоде 2016 года налоговыми инспекциями области рассмотрено 3226 обращений с направлением письменных ответов; 2888 обращений были использованы в работе.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63B6">
        <w:rPr>
          <w:rFonts w:ascii="Times New Roman" w:hAnsi="Times New Roman"/>
          <w:bCs/>
          <w:sz w:val="24"/>
          <w:szCs w:val="24"/>
        </w:rPr>
        <w:t>Все обращения исполнены в установленные законодательством Российской Федерации сроки.</w:t>
      </w: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pacing w:after="0" w:line="240" w:lineRule="auto"/>
        <w:jc w:val="right"/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  <w:t xml:space="preserve">Приложение 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c 01.0</w:t>
      </w:r>
      <w:r w:rsidR="00F763B6">
        <w:rPr>
          <w:rFonts w:ascii="Times New Roman" w:eastAsia="Times New Roman" w:hAnsi="Times New Roman"/>
          <w:noProof/>
          <w:sz w:val="24"/>
          <w:szCs w:val="20"/>
          <w:lang w:eastAsia="ru-RU"/>
        </w:rPr>
        <w:t>7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 по 30.09.2016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7F2ADB" w:rsidRPr="007F2ADB" w:rsidRDefault="007F2ADB" w:rsidP="007F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  <w:p w:rsidR="007F2ADB" w:rsidRPr="007F2ADB" w:rsidRDefault="007F2ADB" w:rsidP="007F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F2ADB" w:rsidRPr="007F2ADB" w:rsidRDefault="007F2ADB" w:rsidP="007F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7F2ADB" w:rsidRPr="007F2ADB" w:rsidRDefault="007F2ADB" w:rsidP="007F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F2ADB" w:rsidRPr="007F2ADB" w:rsidRDefault="007F2ADB" w:rsidP="007F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96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0002.0004.0047.0211 Права и обязанности родителей и детей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0002.0006.0065.1415 Отсутствие роста заработной платы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35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F2ADB" w:rsidRPr="007F2ADB" w:rsidTr="007F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F2ADB" w:rsidRPr="007F2ADB" w:rsidRDefault="007F2ADB" w:rsidP="007F2A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7F2ADB" w:rsidRPr="007F2ADB" w:rsidRDefault="007F2ADB" w:rsidP="007F2A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F2A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245</w:t>
            </w:r>
          </w:p>
        </w:tc>
      </w:tr>
    </w:tbl>
    <w:p w:rsidR="007F2ADB" w:rsidRPr="007F2ADB" w:rsidRDefault="007F2ADB" w:rsidP="007F2AD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4C26B4" w:rsidRPr="007F2ADB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Pr="007F2ADB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Pr="007F2ADB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</w:pPr>
    </w:p>
    <w:sectPr w:rsidR="004C26B4" w:rsidSect="00F763B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B4"/>
    <w:rsid w:val="000551ED"/>
    <w:rsid w:val="001D4C19"/>
    <w:rsid w:val="001D7494"/>
    <w:rsid w:val="004C26B4"/>
    <w:rsid w:val="00730B2C"/>
    <w:rsid w:val="007F2ADB"/>
    <w:rsid w:val="00AD087F"/>
    <w:rsid w:val="00F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4C0DB-AA42-4674-9C5B-9FBE6DAF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6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6B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2016-10-16T16:39:00Z</dcterms:created>
  <dcterms:modified xsi:type="dcterms:W3CDTF">2016-10-16T16:39:00Z</dcterms:modified>
</cp:coreProperties>
</file>