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F" w:rsidRDefault="0075597F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88115E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75597F" w:rsidRDefault="0075597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65F6">
        <w:rPr>
          <w:rFonts w:ascii="Times New Roman" w:hAnsi="Times New Roman"/>
          <w:bCs/>
          <w:sz w:val="24"/>
          <w:szCs w:val="24"/>
        </w:rPr>
        <w:t xml:space="preserve">В 2016 году в Управление письменно обратились 1409 </w:t>
      </w:r>
      <w:r w:rsidRPr="001C65F6">
        <w:rPr>
          <w:rFonts w:ascii="Times New Roman" w:hAnsi="Times New Roman"/>
          <w:sz w:val="24"/>
          <w:szCs w:val="24"/>
        </w:rPr>
        <w:t>граждан</w:t>
      </w:r>
      <w:r w:rsidRPr="001C65F6">
        <w:rPr>
          <w:rFonts w:ascii="Times New Roman" w:hAnsi="Times New Roman"/>
          <w:bCs/>
          <w:sz w:val="24"/>
          <w:szCs w:val="24"/>
        </w:rPr>
        <w:t xml:space="preserve">, что на 650 обращений (или в 1,9 раза больше), чем в </w:t>
      </w:r>
      <w:r w:rsidRPr="001C65F6">
        <w:rPr>
          <w:rFonts w:ascii="Times New Roman" w:hAnsi="Times New Roman"/>
          <w:sz w:val="24"/>
          <w:szCs w:val="24"/>
        </w:rPr>
        <w:t>2</w:t>
      </w:r>
      <w:r w:rsidRPr="001C65F6">
        <w:rPr>
          <w:rFonts w:ascii="Times New Roman" w:hAnsi="Times New Roman"/>
          <w:bCs/>
          <w:sz w:val="24"/>
          <w:szCs w:val="24"/>
        </w:rPr>
        <w:t>015 г</w:t>
      </w:r>
      <w:r w:rsidRPr="001C65F6">
        <w:rPr>
          <w:rFonts w:ascii="Times New Roman" w:hAnsi="Times New Roman"/>
          <w:bCs/>
          <w:sz w:val="24"/>
          <w:szCs w:val="24"/>
        </w:rPr>
        <w:t>о</w:t>
      </w:r>
      <w:r w:rsidRPr="001C65F6">
        <w:rPr>
          <w:rFonts w:ascii="Times New Roman" w:hAnsi="Times New Roman"/>
          <w:bCs/>
          <w:sz w:val="24"/>
          <w:szCs w:val="24"/>
        </w:rPr>
        <w:t>ду. В электронном виде поступило 527 обращений (или 37,4% от общего колич</w:t>
      </w:r>
      <w:r w:rsidRPr="001C65F6">
        <w:rPr>
          <w:rFonts w:ascii="Times New Roman" w:hAnsi="Times New Roman"/>
          <w:bCs/>
          <w:sz w:val="24"/>
          <w:szCs w:val="24"/>
        </w:rPr>
        <w:t>е</w:t>
      </w:r>
      <w:r w:rsidRPr="001C65F6">
        <w:rPr>
          <w:rFonts w:ascii="Times New Roman" w:hAnsi="Times New Roman"/>
          <w:bCs/>
          <w:sz w:val="24"/>
          <w:szCs w:val="24"/>
        </w:rPr>
        <w:t>ства обратившихся), что на 289 обращений (или в 2,2 раза) больше, чем в 2015 г</w:t>
      </w:r>
      <w:r w:rsidRPr="001C65F6">
        <w:rPr>
          <w:rFonts w:ascii="Times New Roman" w:hAnsi="Times New Roman"/>
          <w:bCs/>
          <w:sz w:val="24"/>
          <w:szCs w:val="24"/>
        </w:rPr>
        <w:t>о</w:t>
      </w:r>
      <w:r w:rsidRPr="001C65F6">
        <w:rPr>
          <w:rFonts w:ascii="Times New Roman" w:hAnsi="Times New Roman"/>
          <w:bCs/>
          <w:sz w:val="24"/>
          <w:szCs w:val="24"/>
        </w:rPr>
        <w:t>ду.</w:t>
      </w: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65F6">
        <w:rPr>
          <w:rFonts w:ascii="Times New Roman" w:hAnsi="Times New Roman"/>
          <w:bCs/>
          <w:sz w:val="24"/>
          <w:szCs w:val="24"/>
        </w:rPr>
        <w:t>Через электронный сервис «Обратиться в ФНС России» обрат</w:t>
      </w:r>
      <w:r w:rsidRPr="001C65F6">
        <w:rPr>
          <w:rFonts w:ascii="Times New Roman" w:hAnsi="Times New Roman"/>
          <w:bCs/>
          <w:sz w:val="24"/>
          <w:szCs w:val="24"/>
        </w:rPr>
        <w:t>и</w:t>
      </w:r>
      <w:r w:rsidRPr="001C65F6">
        <w:rPr>
          <w:rFonts w:ascii="Times New Roman" w:hAnsi="Times New Roman"/>
          <w:bCs/>
          <w:sz w:val="24"/>
          <w:szCs w:val="24"/>
        </w:rPr>
        <w:t xml:space="preserve">лись 174 </w:t>
      </w:r>
      <w:proofErr w:type="gramStart"/>
      <w:r w:rsidRPr="001C65F6">
        <w:rPr>
          <w:rFonts w:ascii="Times New Roman" w:hAnsi="Times New Roman"/>
          <w:bCs/>
          <w:sz w:val="24"/>
          <w:szCs w:val="24"/>
        </w:rPr>
        <w:t>гражданина  (</w:t>
      </w:r>
      <w:proofErr w:type="gramEnd"/>
      <w:r w:rsidRPr="001C65F6">
        <w:rPr>
          <w:rFonts w:ascii="Times New Roman" w:hAnsi="Times New Roman"/>
          <w:bCs/>
          <w:sz w:val="24"/>
          <w:szCs w:val="24"/>
        </w:rPr>
        <w:t>или 12,3 % от общего количества обративши</w:t>
      </w:r>
      <w:r w:rsidRPr="001C65F6">
        <w:rPr>
          <w:rFonts w:ascii="Times New Roman" w:hAnsi="Times New Roman"/>
          <w:bCs/>
          <w:sz w:val="24"/>
          <w:szCs w:val="24"/>
        </w:rPr>
        <w:t>х</w:t>
      </w:r>
      <w:r w:rsidRPr="001C65F6">
        <w:rPr>
          <w:rFonts w:ascii="Times New Roman" w:hAnsi="Times New Roman"/>
          <w:bCs/>
          <w:sz w:val="24"/>
          <w:szCs w:val="24"/>
        </w:rPr>
        <w:t>ся), что на 72 обращения (или в 1,7 р</w:t>
      </w:r>
      <w:r w:rsidRPr="001C65F6">
        <w:rPr>
          <w:rFonts w:ascii="Times New Roman" w:hAnsi="Times New Roman"/>
          <w:bCs/>
          <w:sz w:val="24"/>
          <w:szCs w:val="24"/>
        </w:rPr>
        <w:t>а</w:t>
      </w:r>
      <w:r w:rsidRPr="001C65F6">
        <w:rPr>
          <w:rFonts w:ascii="Times New Roman" w:hAnsi="Times New Roman"/>
          <w:bCs/>
          <w:sz w:val="24"/>
          <w:szCs w:val="24"/>
        </w:rPr>
        <w:t>за) больше, чем в 2015 году.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65F6">
        <w:rPr>
          <w:rFonts w:ascii="Times New Roman" w:hAnsi="Times New Roman"/>
          <w:bCs/>
          <w:sz w:val="24"/>
          <w:szCs w:val="24"/>
        </w:rPr>
        <w:t>Через электронный сервис «Личный кабинет налогоплательщика для физич</w:t>
      </w:r>
      <w:r w:rsidRPr="001C65F6">
        <w:rPr>
          <w:rFonts w:ascii="Times New Roman" w:hAnsi="Times New Roman"/>
          <w:bCs/>
          <w:sz w:val="24"/>
          <w:szCs w:val="24"/>
        </w:rPr>
        <w:t>е</w:t>
      </w:r>
      <w:r w:rsidRPr="001C65F6">
        <w:rPr>
          <w:rFonts w:ascii="Times New Roman" w:hAnsi="Times New Roman"/>
          <w:bCs/>
          <w:sz w:val="24"/>
          <w:szCs w:val="24"/>
        </w:rPr>
        <w:t xml:space="preserve">ских лиц» обратились 353 </w:t>
      </w:r>
      <w:proofErr w:type="gramStart"/>
      <w:r w:rsidRPr="001C65F6">
        <w:rPr>
          <w:rFonts w:ascii="Times New Roman" w:hAnsi="Times New Roman"/>
          <w:bCs/>
          <w:sz w:val="24"/>
          <w:szCs w:val="24"/>
        </w:rPr>
        <w:t>гражданина  (</w:t>
      </w:r>
      <w:proofErr w:type="gramEnd"/>
      <w:r w:rsidRPr="001C65F6">
        <w:rPr>
          <w:rFonts w:ascii="Times New Roman" w:hAnsi="Times New Roman"/>
          <w:bCs/>
          <w:sz w:val="24"/>
          <w:szCs w:val="24"/>
        </w:rPr>
        <w:t>или 25% от общего количества обратившихся), что на 217 обращений (или в 2,6 раза) больше, чем в 2015 г</w:t>
      </w:r>
      <w:r w:rsidRPr="001C65F6">
        <w:rPr>
          <w:rFonts w:ascii="Times New Roman" w:hAnsi="Times New Roman"/>
          <w:bCs/>
          <w:sz w:val="24"/>
          <w:szCs w:val="24"/>
        </w:rPr>
        <w:t>о</w:t>
      </w:r>
      <w:r w:rsidRPr="001C65F6">
        <w:rPr>
          <w:rFonts w:ascii="Times New Roman" w:hAnsi="Times New Roman"/>
          <w:bCs/>
          <w:sz w:val="24"/>
          <w:szCs w:val="24"/>
        </w:rPr>
        <w:t>ду.</w:t>
      </w:r>
      <w:r w:rsidRPr="001C65F6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8115E" w:rsidRPr="007F3B4B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B4B">
        <w:rPr>
          <w:rFonts w:ascii="Times New Roman" w:hAnsi="Times New Roman"/>
          <w:bCs/>
          <w:sz w:val="24"/>
          <w:szCs w:val="24"/>
        </w:rPr>
        <w:t>На личный приём к руководству Управления в 2016 году обр</w:t>
      </w:r>
      <w:r w:rsidRPr="007F3B4B">
        <w:rPr>
          <w:rFonts w:ascii="Times New Roman" w:hAnsi="Times New Roman"/>
          <w:bCs/>
          <w:sz w:val="24"/>
          <w:szCs w:val="24"/>
        </w:rPr>
        <w:t>а</w:t>
      </w:r>
      <w:r w:rsidRPr="007F3B4B">
        <w:rPr>
          <w:rFonts w:ascii="Times New Roman" w:hAnsi="Times New Roman"/>
          <w:bCs/>
          <w:sz w:val="24"/>
          <w:szCs w:val="24"/>
        </w:rPr>
        <w:t>тились 24 гра</w:t>
      </w:r>
      <w:r w:rsidRPr="007F3B4B">
        <w:rPr>
          <w:rFonts w:ascii="Times New Roman" w:hAnsi="Times New Roman"/>
          <w:bCs/>
          <w:sz w:val="24"/>
          <w:szCs w:val="24"/>
        </w:rPr>
        <w:t>ж</w:t>
      </w:r>
      <w:r w:rsidRPr="007F3B4B">
        <w:rPr>
          <w:rFonts w:ascii="Times New Roman" w:hAnsi="Times New Roman"/>
          <w:bCs/>
          <w:sz w:val="24"/>
          <w:szCs w:val="24"/>
        </w:rPr>
        <w:t>данина, что на 15 обращений (или в 2,7 раза) больше, чем в 2015 году.</w:t>
      </w:r>
      <w:r w:rsidRPr="007F3B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F3B4B">
        <w:rPr>
          <w:rFonts w:ascii="Times New Roman" w:hAnsi="Times New Roman"/>
          <w:sz w:val="24"/>
          <w:szCs w:val="24"/>
        </w:rPr>
        <w:t>Анализ показывает, что за истекший период в своих обращениях граждане затрагивали след</w:t>
      </w:r>
      <w:r w:rsidRPr="007F3B4B">
        <w:rPr>
          <w:rFonts w:ascii="Times New Roman" w:hAnsi="Times New Roman"/>
          <w:sz w:val="24"/>
          <w:szCs w:val="24"/>
        </w:rPr>
        <w:t>у</w:t>
      </w:r>
      <w:r w:rsidRPr="007F3B4B">
        <w:rPr>
          <w:rFonts w:ascii="Times New Roman" w:hAnsi="Times New Roman"/>
          <w:sz w:val="24"/>
          <w:szCs w:val="24"/>
        </w:rPr>
        <w:t>ющие вопросы: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</w:t>
      </w:r>
      <w:r w:rsidRPr="001C65F6">
        <w:rPr>
          <w:rFonts w:ascii="Times New Roman" w:hAnsi="Times New Roman"/>
          <w:sz w:val="24"/>
          <w:szCs w:val="24"/>
        </w:rPr>
        <w:t xml:space="preserve"> исчисление и уплата налога на имущество – 253 (17,9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 обжалование решений государственных органов и долж-ностных лиц – 166 </w:t>
      </w:r>
      <w:r w:rsidRPr="001C65F6">
        <w:rPr>
          <w:rFonts w:ascii="Times New Roman" w:hAnsi="Times New Roman"/>
          <w:sz w:val="24"/>
          <w:szCs w:val="24"/>
        </w:rPr>
        <w:t>(11,8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</w:t>
      </w:r>
      <w:r w:rsidRPr="001C65F6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111 (7,9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исчисление и уплата земельного налога – 106 (7,5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задолженность по налогам и сборам – 63 (4,5%);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организация работы с налогоплательщиками – 60 (4,3%);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 </w:t>
      </w:r>
      <w:r w:rsidRPr="001C65F6">
        <w:rPr>
          <w:rFonts w:ascii="Times New Roman" w:hAnsi="Times New Roman"/>
          <w:sz w:val="24"/>
          <w:szCs w:val="24"/>
        </w:rPr>
        <w:t>исчисление и уплата налога на доходы физических лиц</w:t>
      </w:r>
      <w:r w:rsidRPr="001C65F6">
        <w:rPr>
          <w:rFonts w:ascii="Times New Roman" w:hAnsi="Times New Roman"/>
          <w:noProof/>
          <w:sz w:val="24"/>
          <w:szCs w:val="24"/>
        </w:rPr>
        <w:t xml:space="preserve"> </w:t>
      </w:r>
      <w:r w:rsidRPr="001C65F6">
        <w:rPr>
          <w:rFonts w:ascii="Times New Roman" w:hAnsi="Times New Roman"/>
          <w:sz w:val="24"/>
          <w:szCs w:val="24"/>
        </w:rPr>
        <w:t>– 53 (3,8%);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- </w:t>
      </w:r>
      <w:r w:rsidRPr="001C65F6">
        <w:rPr>
          <w:rFonts w:ascii="Times New Roman" w:hAnsi="Times New Roman"/>
          <w:noProof/>
          <w:sz w:val="24"/>
          <w:szCs w:val="24"/>
        </w:rPr>
        <w:t xml:space="preserve">возможные факты уклонения от налогообложения – 51 </w:t>
      </w:r>
      <w:r w:rsidRPr="001C65F6">
        <w:rPr>
          <w:rFonts w:ascii="Times New Roman" w:hAnsi="Times New Roman"/>
          <w:sz w:val="24"/>
          <w:szCs w:val="24"/>
        </w:rPr>
        <w:t>(3,6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  <w:r w:rsidRPr="001C65F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зачёт и возврат излишне уплаченных или излишне взысканных сумм нал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гов, сборов, пеней, штрафов</w:t>
      </w:r>
      <w:r w:rsidRPr="001C65F6">
        <w:rPr>
          <w:rFonts w:ascii="Times New Roman" w:hAnsi="Times New Roman"/>
          <w:noProof/>
          <w:sz w:val="24"/>
          <w:szCs w:val="24"/>
        </w:rPr>
        <w:t xml:space="preserve"> – 39 (2,7%);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налогообложение малого бизнеса – 19 (1,3%);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обращения‚ не подписанные авторами‚ без указания адреса – 17 (1,2%);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государственная регистрация юридических лиц – 13 (0,9%);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юридические вопросы по налогам и сборам – 13 (0,9%);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получение и отказ от ИНН – 13 (0,9%);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заявление о прекращении рассмотрения обращения заявителя – 11 (0,8%);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деятельность федерального государственного органа и его руководителей – 9 (0,64%);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 пользование информационными ресурсами – 8 </w:t>
      </w:r>
      <w:r w:rsidRPr="001C65F6">
        <w:rPr>
          <w:rFonts w:ascii="Times New Roman" w:hAnsi="Times New Roman"/>
          <w:sz w:val="24"/>
          <w:szCs w:val="24"/>
        </w:rPr>
        <w:t>(0,57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п</w:t>
      </w:r>
      <w:r w:rsidRPr="001C65F6">
        <w:rPr>
          <w:rFonts w:ascii="Times New Roman" w:hAnsi="Times New Roman"/>
          <w:noProof/>
          <w:sz w:val="24"/>
          <w:szCs w:val="24"/>
        </w:rPr>
        <w:t>рименение ККТ – 6 (0,43%);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рассмотрение обращения – 4 (0,28%);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налог на добавленную стоимость – 3 (0,21%);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 доступ к персонифицированной информации о состоянии расчета с бюджетом – 3 (0,21%);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налог на прибыль –  2 (0,14%);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- </w:t>
      </w:r>
      <w:r w:rsidRPr="001C65F6">
        <w:rPr>
          <w:rFonts w:ascii="Times New Roman" w:hAnsi="Times New Roman"/>
          <w:noProof/>
          <w:sz w:val="24"/>
          <w:szCs w:val="24"/>
        </w:rPr>
        <w:t>налоговые преференции – 2 (0,14%);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налоговая служба: налоги‚ сборы и штрафы – 2 (0,14%).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Отдельные обращения, поступившие в Управление в 2016 году, касались работы органов исполнительной власти субъекта Российской Федерации; федеральных, региональных и местных налогов и сборов; работы государственных органов и органов местного самоуправления с письменными и устными обращениями граждан; несогласия с результатами рассмотрения; налоговых правонарушений и ответственности за их совершение; дисциплинарных взысканий государственных служащих; проблем предпринимателей, работающих без обоазования юридического лица; регистрации и перерегистрации юридических лиц всех форм собственности и видов деятельности; игорного бизнеса; эффективности закупок и </w:t>
      </w:r>
      <w:proofErr w:type="gramStart"/>
      <w:r w:rsidRPr="001C65F6">
        <w:rPr>
          <w:rFonts w:ascii="Times New Roman" w:hAnsi="Times New Roman"/>
          <w:noProof/>
          <w:sz w:val="24"/>
          <w:szCs w:val="24"/>
        </w:rPr>
        <w:t xml:space="preserve">расходов;  </w:t>
      </w:r>
      <w:r w:rsidRPr="001C65F6">
        <w:rPr>
          <w:rFonts w:ascii="Times New Roman" w:hAnsi="Times New Roman"/>
          <w:sz w:val="24"/>
          <w:szCs w:val="24"/>
        </w:rPr>
        <w:t>вопросов</w:t>
      </w:r>
      <w:proofErr w:type="gramEnd"/>
      <w:r w:rsidRPr="001C65F6">
        <w:rPr>
          <w:rFonts w:ascii="Times New Roman" w:hAnsi="Times New Roman"/>
          <w:sz w:val="24"/>
          <w:szCs w:val="24"/>
        </w:rPr>
        <w:t xml:space="preserve"> то</w:t>
      </w:r>
      <w:r w:rsidRPr="001C65F6">
        <w:rPr>
          <w:rFonts w:ascii="Times New Roman" w:hAnsi="Times New Roman"/>
          <w:sz w:val="24"/>
          <w:szCs w:val="24"/>
        </w:rPr>
        <w:t>р</w:t>
      </w:r>
      <w:r w:rsidRPr="001C65F6">
        <w:rPr>
          <w:rFonts w:ascii="Times New Roman" w:hAnsi="Times New Roman"/>
          <w:sz w:val="24"/>
          <w:szCs w:val="24"/>
        </w:rPr>
        <w:t>говли;</w:t>
      </w:r>
      <w:r w:rsidRPr="001C65F6">
        <w:rPr>
          <w:rFonts w:ascii="Times New Roman" w:hAnsi="Times New Roman"/>
          <w:noProof/>
          <w:sz w:val="24"/>
          <w:szCs w:val="24"/>
        </w:rPr>
        <w:t xml:space="preserve"> задержки выплаты заработной платы и отсутствие её роста;</w:t>
      </w:r>
      <w:r w:rsidRPr="001C65F6">
        <w:rPr>
          <w:rFonts w:ascii="Times New Roman" w:hAnsi="Times New Roman"/>
          <w:sz w:val="24"/>
          <w:szCs w:val="24"/>
        </w:rPr>
        <w:t xml:space="preserve"> в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просов кадрового обеспечения;</w:t>
      </w:r>
      <w:r w:rsidRPr="001C65F6">
        <w:rPr>
          <w:rFonts w:ascii="Times New Roman" w:hAnsi="Times New Roman"/>
          <w:noProof/>
          <w:sz w:val="24"/>
          <w:szCs w:val="24"/>
        </w:rPr>
        <w:t xml:space="preserve"> прав и обязанностей родителей и детей</w:t>
      </w:r>
      <w:r w:rsidRPr="001C65F6">
        <w:rPr>
          <w:rFonts w:ascii="Times New Roman" w:hAnsi="Times New Roman"/>
          <w:sz w:val="24"/>
          <w:szCs w:val="24"/>
        </w:rPr>
        <w:t>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Кроме того, поступали некорректные обращения и обращение, не имеющее смысла и содержащее рассуждения общего характера.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360 документов (запросы, уведомления и прочие), что составило 25,6% от общего количества входящих документов, поступивших в отчётном периоде.</w:t>
      </w: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Всего в 2016 году на исполнении в Управлении находились 1409 о</w:t>
      </w:r>
      <w:r w:rsidRPr="001C65F6">
        <w:rPr>
          <w:rFonts w:ascii="Times New Roman" w:hAnsi="Times New Roman"/>
          <w:sz w:val="24"/>
          <w:szCs w:val="24"/>
        </w:rPr>
        <w:t>б</w:t>
      </w:r>
      <w:r w:rsidRPr="001C65F6">
        <w:rPr>
          <w:rFonts w:ascii="Times New Roman" w:hAnsi="Times New Roman"/>
          <w:sz w:val="24"/>
          <w:szCs w:val="24"/>
        </w:rPr>
        <w:t>ращений. По 379 обращениям даны разъяснения; на 401 обращение даны ответы налоговыми органами Тамбовской области;  по 88 жал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бам отказано в удовлетворении; по 18 жалобам отказано в рассмотр</w:t>
      </w:r>
      <w:r w:rsidRPr="001C65F6">
        <w:rPr>
          <w:rFonts w:ascii="Times New Roman" w:hAnsi="Times New Roman"/>
          <w:sz w:val="24"/>
          <w:szCs w:val="24"/>
        </w:rPr>
        <w:t>е</w:t>
      </w:r>
      <w:r w:rsidRPr="001C65F6">
        <w:rPr>
          <w:rFonts w:ascii="Times New Roman" w:hAnsi="Times New Roman"/>
          <w:sz w:val="24"/>
          <w:szCs w:val="24"/>
        </w:rPr>
        <w:t>нии;  18 жалоб  удовл</w:t>
      </w:r>
      <w:r w:rsidRPr="001C65F6">
        <w:rPr>
          <w:rFonts w:ascii="Times New Roman" w:hAnsi="Times New Roman"/>
          <w:sz w:val="24"/>
          <w:szCs w:val="24"/>
        </w:rPr>
        <w:t>е</w:t>
      </w:r>
      <w:r w:rsidRPr="001C65F6">
        <w:rPr>
          <w:rFonts w:ascii="Times New Roman" w:hAnsi="Times New Roman"/>
          <w:sz w:val="24"/>
          <w:szCs w:val="24"/>
        </w:rPr>
        <w:t>творены полностью; 21 жалоба удовлетворена частично; 388  обращений использовано в работе; 12 обращений от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звано налогоплательщиками, в св</w:t>
      </w:r>
      <w:r w:rsidRPr="001C65F6">
        <w:rPr>
          <w:rFonts w:ascii="Times New Roman" w:hAnsi="Times New Roman"/>
          <w:sz w:val="24"/>
          <w:szCs w:val="24"/>
        </w:rPr>
        <w:t>я</w:t>
      </w:r>
      <w:r w:rsidRPr="001C65F6">
        <w:rPr>
          <w:rFonts w:ascii="Times New Roman" w:hAnsi="Times New Roman"/>
          <w:sz w:val="24"/>
          <w:szCs w:val="24"/>
        </w:rPr>
        <w:t>зи с урегулированием вопроса; 28 обращений направлено на исполнение по принадлежности в другие налоговые органы; 3 обращения направлено на исполнение по прина</w:t>
      </w:r>
      <w:r w:rsidRPr="001C65F6">
        <w:rPr>
          <w:rFonts w:ascii="Times New Roman" w:hAnsi="Times New Roman"/>
          <w:sz w:val="24"/>
          <w:szCs w:val="24"/>
        </w:rPr>
        <w:t>д</w:t>
      </w:r>
      <w:r w:rsidRPr="001C65F6">
        <w:rPr>
          <w:rFonts w:ascii="Times New Roman" w:hAnsi="Times New Roman"/>
          <w:sz w:val="24"/>
          <w:szCs w:val="24"/>
        </w:rPr>
        <w:t>лежности в другие ведомства; 53 обращения остались на и</w:t>
      </w:r>
      <w:r w:rsidRPr="001C65F6">
        <w:rPr>
          <w:rFonts w:ascii="Times New Roman" w:hAnsi="Times New Roman"/>
          <w:sz w:val="24"/>
          <w:szCs w:val="24"/>
        </w:rPr>
        <w:t>с</w:t>
      </w:r>
      <w:r w:rsidRPr="001C65F6">
        <w:rPr>
          <w:rFonts w:ascii="Times New Roman" w:hAnsi="Times New Roman"/>
          <w:sz w:val="24"/>
          <w:szCs w:val="24"/>
        </w:rPr>
        <w:t>полнении.</w:t>
      </w: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В налоговые инспекции области в 2016 году поступило 35266 письменных обращений, что на 10682 </w:t>
      </w:r>
      <w:r w:rsidRPr="001C65F6">
        <w:rPr>
          <w:rFonts w:ascii="Times New Roman" w:hAnsi="Times New Roman"/>
          <w:bCs/>
          <w:sz w:val="24"/>
          <w:szCs w:val="24"/>
        </w:rPr>
        <w:t>обращения (или в 1,4 раза) больше, чем в 2015 г</w:t>
      </w:r>
      <w:r w:rsidRPr="001C65F6">
        <w:rPr>
          <w:rFonts w:ascii="Times New Roman" w:hAnsi="Times New Roman"/>
          <w:bCs/>
          <w:sz w:val="24"/>
          <w:szCs w:val="24"/>
        </w:rPr>
        <w:t>о</w:t>
      </w:r>
      <w:r w:rsidRPr="001C65F6">
        <w:rPr>
          <w:rFonts w:ascii="Times New Roman" w:hAnsi="Times New Roman"/>
          <w:bCs/>
          <w:sz w:val="24"/>
          <w:szCs w:val="24"/>
        </w:rPr>
        <w:t>ду.</w:t>
      </w: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65F6">
        <w:rPr>
          <w:rFonts w:ascii="Times New Roman" w:hAnsi="Times New Roman"/>
          <w:bCs/>
          <w:sz w:val="24"/>
          <w:szCs w:val="24"/>
        </w:rPr>
        <w:t>В электронном виде поступило 9802 обращения (или 27,8% от общего количества обратившихся). Через электронный сервис «Обр</w:t>
      </w:r>
      <w:r w:rsidRPr="001C65F6">
        <w:rPr>
          <w:rFonts w:ascii="Times New Roman" w:hAnsi="Times New Roman"/>
          <w:bCs/>
          <w:sz w:val="24"/>
          <w:szCs w:val="24"/>
        </w:rPr>
        <w:t>а</w:t>
      </w:r>
      <w:r w:rsidRPr="001C65F6">
        <w:rPr>
          <w:rFonts w:ascii="Times New Roman" w:hAnsi="Times New Roman"/>
          <w:bCs/>
          <w:sz w:val="24"/>
          <w:szCs w:val="24"/>
        </w:rPr>
        <w:t>титься в ФНС России» обратились 1633 гражданина (или 4,6% от о</w:t>
      </w:r>
      <w:r w:rsidRPr="001C65F6">
        <w:rPr>
          <w:rFonts w:ascii="Times New Roman" w:hAnsi="Times New Roman"/>
          <w:bCs/>
          <w:sz w:val="24"/>
          <w:szCs w:val="24"/>
        </w:rPr>
        <w:t>б</w:t>
      </w:r>
      <w:r w:rsidRPr="001C65F6">
        <w:rPr>
          <w:rFonts w:ascii="Times New Roman" w:hAnsi="Times New Roman"/>
          <w:bCs/>
          <w:sz w:val="24"/>
          <w:szCs w:val="24"/>
        </w:rPr>
        <w:t>щего количества обратившихся). Через электронный сервис «Личный кабинет налогоплательщика для физических лиц» обратились 8169 граждан (или 23,2% от общего количества обратившихся). На личный прием к руководству налоговых инспекций области обратились 188 граждан, что в 2,1 р</w:t>
      </w:r>
      <w:r w:rsidRPr="001C65F6">
        <w:rPr>
          <w:rFonts w:ascii="Times New Roman" w:hAnsi="Times New Roman"/>
          <w:bCs/>
          <w:sz w:val="24"/>
          <w:szCs w:val="24"/>
        </w:rPr>
        <w:t>а</w:t>
      </w:r>
      <w:r w:rsidRPr="001C65F6">
        <w:rPr>
          <w:rFonts w:ascii="Times New Roman" w:hAnsi="Times New Roman"/>
          <w:bCs/>
          <w:sz w:val="24"/>
          <w:szCs w:val="24"/>
        </w:rPr>
        <w:t>за меньше, чем в 2015 году.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Анализ показывает, что в 2016 году в своих обращениях гра</w:t>
      </w:r>
      <w:r w:rsidRPr="001C65F6">
        <w:rPr>
          <w:rFonts w:ascii="Times New Roman" w:hAnsi="Times New Roman"/>
          <w:sz w:val="24"/>
          <w:szCs w:val="24"/>
        </w:rPr>
        <w:t>ж</w:t>
      </w:r>
      <w:r w:rsidRPr="001C65F6">
        <w:rPr>
          <w:rFonts w:ascii="Times New Roman" w:hAnsi="Times New Roman"/>
          <w:sz w:val="24"/>
          <w:szCs w:val="24"/>
        </w:rPr>
        <w:t>дане затрагивали следующие вопросы: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</w:t>
      </w:r>
      <w:r w:rsidRPr="001C65F6">
        <w:rPr>
          <w:rFonts w:ascii="Times New Roman" w:hAnsi="Times New Roman"/>
          <w:sz w:val="24"/>
          <w:szCs w:val="24"/>
        </w:rPr>
        <w:t xml:space="preserve"> исчисление и уплата налога на имущество – 7620 (44,54</w:t>
      </w:r>
      <w:r w:rsidRPr="001C65F6">
        <w:rPr>
          <w:rFonts w:ascii="Times New Roman" w:hAnsi="Times New Roman"/>
          <w:noProof/>
          <w:sz w:val="24"/>
          <w:szCs w:val="24"/>
        </w:rPr>
        <w:t>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налогообложение малого бизнеса – 5956 (</w:t>
      </w:r>
      <w:r w:rsidRPr="001C65F6">
        <w:rPr>
          <w:rFonts w:ascii="Times New Roman" w:hAnsi="Times New Roman"/>
          <w:noProof/>
          <w:sz w:val="24"/>
          <w:szCs w:val="24"/>
        </w:rPr>
        <w:t>34,81 %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организация работы с налогоплательщиками – 4701 (27</w:t>
      </w:r>
      <w:r w:rsidRPr="001C65F6">
        <w:rPr>
          <w:rFonts w:ascii="Times New Roman" w:hAnsi="Times New Roman"/>
          <w:noProof/>
          <w:sz w:val="24"/>
          <w:szCs w:val="24"/>
        </w:rPr>
        <w:t>,48%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</w:t>
      </w:r>
      <w:r w:rsidRPr="001C65F6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4371 (</w:t>
      </w:r>
      <w:r w:rsidRPr="001C65F6">
        <w:rPr>
          <w:rFonts w:ascii="Times New Roman" w:hAnsi="Times New Roman"/>
          <w:noProof/>
          <w:sz w:val="24"/>
          <w:szCs w:val="24"/>
        </w:rPr>
        <w:t>25,55%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</w:t>
      </w:r>
      <w:r w:rsidRPr="001C65F6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3210 (18</w:t>
      </w:r>
      <w:r w:rsidRPr="001C65F6">
        <w:rPr>
          <w:rFonts w:ascii="Times New Roman" w:hAnsi="Times New Roman"/>
          <w:noProof/>
          <w:sz w:val="24"/>
          <w:szCs w:val="24"/>
        </w:rPr>
        <w:t>,76%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обработка персональных данных, содержащихся в обращении – 1323 (7,73%);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- налоговые преференции – 1163 (6,80%);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875 </w:t>
      </w:r>
      <w:r w:rsidRPr="001C65F6">
        <w:rPr>
          <w:rFonts w:ascii="Times New Roman" w:hAnsi="Times New Roman"/>
          <w:sz w:val="24"/>
          <w:szCs w:val="24"/>
        </w:rPr>
        <w:t>(5</w:t>
      </w:r>
      <w:r w:rsidRPr="001C65F6">
        <w:rPr>
          <w:rFonts w:ascii="Times New Roman" w:hAnsi="Times New Roman"/>
          <w:noProof/>
          <w:sz w:val="24"/>
          <w:szCs w:val="24"/>
        </w:rPr>
        <w:t>,11%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запросы архивных данных – 756 (4,42%);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 задолженность по налогам и сборам – 549 </w:t>
      </w:r>
      <w:r w:rsidRPr="001C65F6">
        <w:rPr>
          <w:rFonts w:ascii="Times New Roman" w:hAnsi="Times New Roman"/>
          <w:sz w:val="24"/>
          <w:szCs w:val="24"/>
        </w:rPr>
        <w:t>(3</w:t>
      </w:r>
      <w:r w:rsidRPr="001C65F6">
        <w:rPr>
          <w:rFonts w:ascii="Times New Roman" w:hAnsi="Times New Roman"/>
          <w:noProof/>
          <w:sz w:val="24"/>
          <w:szCs w:val="24"/>
        </w:rPr>
        <w:t>,21 %</w:t>
      </w:r>
      <w:r w:rsidRPr="001C65F6">
        <w:rPr>
          <w:rFonts w:ascii="Times New Roman" w:hAnsi="Times New Roman"/>
          <w:sz w:val="24"/>
          <w:szCs w:val="24"/>
        </w:rPr>
        <w:t xml:space="preserve">); 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налоговые правонарушения, ответственность за их совершение – 340 (1,99%);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несостоятельность (банкротство) и финансовое оздоровление юридических лиц, индивидуальных предпринимателей, физических лиц, в том числе деятельность арбитражных управляющих</w:t>
      </w:r>
      <w:r w:rsidRPr="001C65F6">
        <w:rPr>
          <w:rFonts w:ascii="Times New Roman" w:hAnsi="Times New Roman"/>
          <w:noProof/>
          <w:sz w:val="24"/>
          <w:szCs w:val="24"/>
        </w:rPr>
        <w:t xml:space="preserve"> – 230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1,34%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- юридические вопросы по налогам и сборам </w:t>
      </w:r>
      <w:r w:rsidRPr="001C65F6">
        <w:rPr>
          <w:rFonts w:ascii="Times New Roman" w:hAnsi="Times New Roman"/>
          <w:noProof/>
          <w:sz w:val="24"/>
          <w:szCs w:val="24"/>
        </w:rPr>
        <w:t xml:space="preserve">– 224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1,31%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 xml:space="preserve">- обжалование решения государственных органов и должностных лиц – 156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0,91%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- применение ККТ </w:t>
      </w:r>
      <w:r w:rsidRPr="001C65F6">
        <w:rPr>
          <w:rFonts w:ascii="Times New Roman" w:hAnsi="Times New Roman"/>
          <w:noProof/>
          <w:sz w:val="24"/>
          <w:szCs w:val="24"/>
        </w:rPr>
        <w:t xml:space="preserve">– 151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0,88%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возможное уклонение от налогообложения – 128 (0,75%);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получение (отказ от получения) ИНН - 92</w:t>
      </w:r>
      <w:r w:rsidRPr="001C65F6">
        <w:rPr>
          <w:rFonts w:ascii="Times New Roman" w:hAnsi="Times New Roman"/>
          <w:noProof/>
          <w:sz w:val="24"/>
          <w:szCs w:val="24"/>
        </w:rPr>
        <w:t xml:space="preserve">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0,54%)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 xml:space="preserve">- государственная регистрация юридических лиц </w:t>
      </w:r>
      <w:r w:rsidRPr="001C65F6">
        <w:rPr>
          <w:rFonts w:ascii="Times New Roman" w:hAnsi="Times New Roman"/>
          <w:noProof/>
          <w:sz w:val="24"/>
          <w:szCs w:val="24"/>
        </w:rPr>
        <w:t xml:space="preserve">– 85 </w:t>
      </w:r>
      <w:r w:rsidRPr="001C65F6">
        <w:rPr>
          <w:rFonts w:ascii="Times New Roman" w:hAnsi="Times New Roman"/>
          <w:sz w:val="24"/>
          <w:szCs w:val="24"/>
        </w:rPr>
        <w:t>(</w:t>
      </w:r>
      <w:r w:rsidRPr="001C65F6">
        <w:rPr>
          <w:rFonts w:ascii="Times New Roman" w:hAnsi="Times New Roman"/>
          <w:noProof/>
          <w:sz w:val="24"/>
          <w:szCs w:val="24"/>
        </w:rPr>
        <w:t>0,50%</w:t>
      </w:r>
      <w:r w:rsidRPr="001C65F6">
        <w:rPr>
          <w:rFonts w:ascii="Times New Roman" w:hAnsi="Times New Roman"/>
          <w:sz w:val="24"/>
          <w:szCs w:val="24"/>
        </w:rPr>
        <w:t>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налоговая служба: налоги, сборы и штрафы – 60 (</w:t>
      </w:r>
      <w:r w:rsidRPr="001C65F6">
        <w:rPr>
          <w:rFonts w:ascii="Times New Roman" w:hAnsi="Times New Roman"/>
          <w:noProof/>
          <w:sz w:val="24"/>
          <w:szCs w:val="24"/>
        </w:rPr>
        <w:t>0,35%)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исчисление и уплата налога на добавленную стоимость – 57 (</w:t>
      </w:r>
      <w:r w:rsidRPr="001C65F6">
        <w:rPr>
          <w:rFonts w:ascii="Times New Roman" w:hAnsi="Times New Roman"/>
          <w:noProof/>
          <w:sz w:val="24"/>
          <w:szCs w:val="24"/>
        </w:rPr>
        <w:t>0,33%)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государственные закупки, конкурсы, аукционы – 37 (</w:t>
      </w:r>
      <w:r w:rsidRPr="001C65F6">
        <w:rPr>
          <w:rFonts w:ascii="Times New Roman" w:hAnsi="Times New Roman"/>
          <w:noProof/>
          <w:sz w:val="24"/>
          <w:szCs w:val="24"/>
        </w:rPr>
        <w:t>0,22%)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бухгалтерский учет – 26 (0,15%);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выдача справок для предоставления в Пенсионный фонд Ро</w:t>
      </w:r>
      <w:r w:rsidRPr="001C65F6">
        <w:rPr>
          <w:rFonts w:ascii="Times New Roman" w:hAnsi="Times New Roman"/>
          <w:sz w:val="24"/>
          <w:szCs w:val="24"/>
        </w:rPr>
        <w:t>с</w:t>
      </w:r>
      <w:r w:rsidRPr="001C65F6">
        <w:rPr>
          <w:rFonts w:ascii="Times New Roman" w:hAnsi="Times New Roman"/>
          <w:sz w:val="24"/>
          <w:szCs w:val="24"/>
        </w:rPr>
        <w:t>сийской Федерации – 26 (0,15%);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пользование информационными ресурсами – 15 (</w:t>
      </w:r>
      <w:r w:rsidRPr="001C65F6">
        <w:rPr>
          <w:rFonts w:ascii="Times New Roman" w:hAnsi="Times New Roman"/>
          <w:noProof/>
          <w:sz w:val="24"/>
          <w:szCs w:val="24"/>
        </w:rPr>
        <w:t>0,09 %)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оплата госпошлины – 15 (0,09%);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исчисление и уплата налога на прибыль – 14 (0,08%);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предоставление отсрочки или рассрочки по уплате налога, сб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ра, пени, штрафа – 12 (</w:t>
      </w:r>
      <w:r w:rsidRPr="001C65F6">
        <w:rPr>
          <w:rFonts w:ascii="Times New Roman" w:hAnsi="Times New Roman"/>
          <w:noProof/>
          <w:sz w:val="24"/>
          <w:szCs w:val="24"/>
        </w:rPr>
        <w:t>0,07%)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вопросы кадрового обеспечения – 8 (0,05%);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рассмотрение обращения – 6 (0,004%);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 – 5 (0,03%);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доступ к персонифицированной информации о состоянии расч</w:t>
      </w:r>
      <w:r w:rsidRPr="001C65F6">
        <w:rPr>
          <w:rFonts w:ascii="Times New Roman" w:hAnsi="Times New Roman"/>
          <w:sz w:val="24"/>
          <w:szCs w:val="24"/>
        </w:rPr>
        <w:t>е</w:t>
      </w:r>
      <w:r w:rsidRPr="001C65F6">
        <w:rPr>
          <w:rFonts w:ascii="Times New Roman" w:hAnsi="Times New Roman"/>
          <w:sz w:val="24"/>
          <w:szCs w:val="24"/>
        </w:rPr>
        <w:t>та с бюджетом 4 (0,02%);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трудоустройство – 4 (</w:t>
      </w:r>
      <w:r w:rsidRPr="001C65F6">
        <w:rPr>
          <w:rFonts w:ascii="Times New Roman" w:hAnsi="Times New Roman"/>
          <w:noProof/>
          <w:sz w:val="24"/>
          <w:szCs w:val="24"/>
        </w:rPr>
        <w:t>0,02%)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осуществление организации и контроля за проведением лотерей и азартных игр в букмекерских конторах и тотализаторах – 3 (0,02%);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вклады в коммерческие банки – 2 (</w:t>
      </w:r>
      <w:r w:rsidRPr="001C65F6">
        <w:rPr>
          <w:rFonts w:ascii="Times New Roman" w:hAnsi="Times New Roman"/>
          <w:noProof/>
          <w:sz w:val="24"/>
          <w:szCs w:val="24"/>
        </w:rPr>
        <w:t>0,01%)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деятельность федерального государственного органа и его р</w:t>
      </w:r>
      <w:r w:rsidRPr="001C65F6">
        <w:rPr>
          <w:rFonts w:ascii="Times New Roman" w:hAnsi="Times New Roman"/>
          <w:sz w:val="24"/>
          <w:szCs w:val="24"/>
        </w:rPr>
        <w:t>у</w:t>
      </w:r>
      <w:r w:rsidRPr="001C65F6">
        <w:rPr>
          <w:rFonts w:ascii="Times New Roman" w:hAnsi="Times New Roman"/>
          <w:sz w:val="24"/>
          <w:szCs w:val="24"/>
        </w:rPr>
        <w:t>ководителей – 2 (</w:t>
      </w:r>
      <w:r w:rsidRPr="001C65F6">
        <w:rPr>
          <w:rFonts w:ascii="Times New Roman" w:hAnsi="Times New Roman"/>
          <w:noProof/>
          <w:sz w:val="24"/>
          <w:szCs w:val="24"/>
        </w:rPr>
        <w:t>0,01%)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несогласие с результатами рассмотрения обращения – 2 (</w:t>
      </w:r>
      <w:r w:rsidRPr="001C65F6">
        <w:rPr>
          <w:rFonts w:ascii="Times New Roman" w:hAnsi="Times New Roman"/>
          <w:noProof/>
          <w:sz w:val="24"/>
          <w:szCs w:val="24"/>
        </w:rPr>
        <w:t>0,01%)</w:t>
      </w:r>
      <w:r w:rsidRPr="001C65F6">
        <w:rPr>
          <w:rFonts w:ascii="Times New Roman" w:hAnsi="Times New Roman"/>
          <w:sz w:val="24"/>
          <w:szCs w:val="24"/>
        </w:rPr>
        <w:t>;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регистрация, перерегистрация юридических лиц всех форм со</w:t>
      </w:r>
      <w:r w:rsidRPr="001C65F6">
        <w:rPr>
          <w:rFonts w:ascii="Times New Roman" w:hAnsi="Times New Roman"/>
          <w:sz w:val="24"/>
          <w:szCs w:val="24"/>
        </w:rPr>
        <w:t>б</w:t>
      </w:r>
      <w:r w:rsidRPr="001C65F6">
        <w:rPr>
          <w:rFonts w:ascii="Times New Roman" w:hAnsi="Times New Roman"/>
          <w:sz w:val="24"/>
          <w:szCs w:val="24"/>
        </w:rPr>
        <w:t>ственности и видов деятельности – 2 (</w:t>
      </w:r>
      <w:r w:rsidRPr="001C65F6">
        <w:rPr>
          <w:rFonts w:ascii="Times New Roman" w:hAnsi="Times New Roman"/>
          <w:noProof/>
          <w:sz w:val="24"/>
          <w:szCs w:val="24"/>
        </w:rPr>
        <w:t>0,01%)</w:t>
      </w:r>
      <w:r w:rsidRPr="001C65F6">
        <w:rPr>
          <w:rFonts w:ascii="Times New Roman" w:hAnsi="Times New Roman"/>
          <w:sz w:val="24"/>
          <w:szCs w:val="24"/>
        </w:rPr>
        <w:t>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5F6">
        <w:rPr>
          <w:rFonts w:ascii="Times New Roman" w:hAnsi="Times New Roman"/>
          <w:sz w:val="24"/>
          <w:szCs w:val="24"/>
        </w:rPr>
        <w:t>- применение норм Федерального закона «О валютном регулир</w:t>
      </w:r>
      <w:r w:rsidRPr="001C65F6">
        <w:rPr>
          <w:rFonts w:ascii="Times New Roman" w:hAnsi="Times New Roman"/>
          <w:sz w:val="24"/>
          <w:szCs w:val="24"/>
        </w:rPr>
        <w:t>о</w:t>
      </w:r>
      <w:r w:rsidRPr="001C65F6">
        <w:rPr>
          <w:rFonts w:ascii="Times New Roman" w:hAnsi="Times New Roman"/>
          <w:sz w:val="24"/>
          <w:szCs w:val="24"/>
        </w:rPr>
        <w:t>вании и валютном контроле» - 2 (0,01%).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Отдельные обращения, поступившие в инспекции области касались</w:t>
      </w:r>
      <w:r w:rsidRPr="001C65F6">
        <w:rPr>
          <w:rFonts w:ascii="Times New Roman" w:hAnsi="Times New Roman"/>
          <w:sz w:val="24"/>
          <w:szCs w:val="24"/>
        </w:rPr>
        <w:t xml:space="preserve"> обжалования </w:t>
      </w:r>
      <w:r w:rsidRPr="001C65F6">
        <w:rPr>
          <w:rFonts w:ascii="Times New Roman" w:hAnsi="Times New Roman"/>
          <w:noProof/>
          <w:sz w:val="24"/>
          <w:szCs w:val="24"/>
        </w:rPr>
        <w:t xml:space="preserve">решений государственных органов и должностных лиц в административном порядке; предоставления сведений о доходах, расходах, об имуществе и обязательствах имущественного характера; лицензирования; </w:t>
      </w:r>
      <w:r w:rsidRPr="001C65F6">
        <w:rPr>
          <w:rFonts w:ascii="Times New Roman" w:hAnsi="Times New Roman"/>
          <w:sz w:val="24"/>
          <w:szCs w:val="24"/>
        </w:rPr>
        <w:t>п</w:t>
      </w:r>
      <w:r w:rsidRPr="001C65F6">
        <w:rPr>
          <w:rFonts w:ascii="Times New Roman" w:hAnsi="Times New Roman"/>
          <w:noProof/>
          <w:sz w:val="24"/>
          <w:szCs w:val="24"/>
        </w:rPr>
        <w:t>роблем предпринимателей, работающих без образования юридического лица;</w:t>
      </w:r>
      <w:r w:rsidRPr="001C65F6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1C65F6">
        <w:rPr>
          <w:rFonts w:ascii="Times New Roman" w:hAnsi="Times New Roman"/>
          <w:noProof/>
          <w:sz w:val="24"/>
          <w:szCs w:val="24"/>
        </w:rPr>
        <w:t xml:space="preserve">трудового стажа; денежной системы; Федеральных, региональных и местные налогов и сборов; исчисления и уплаты водного налога и  налога на добычу полезных ископаемых; налогообложениея алкогольной продукции; </w:t>
      </w:r>
      <w:r w:rsidRPr="001C65F6">
        <w:rPr>
          <w:rFonts w:ascii="Times New Roman" w:hAnsi="Times New Roman"/>
          <w:sz w:val="24"/>
          <w:szCs w:val="24"/>
        </w:rPr>
        <w:t xml:space="preserve"> рынка ценных бумаг; информации и инфо</w:t>
      </w:r>
      <w:r w:rsidRPr="001C65F6">
        <w:rPr>
          <w:rFonts w:ascii="Times New Roman" w:hAnsi="Times New Roman"/>
          <w:sz w:val="24"/>
          <w:szCs w:val="24"/>
        </w:rPr>
        <w:t>р</w:t>
      </w:r>
      <w:r w:rsidRPr="001C65F6">
        <w:rPr>
          <w:rFonts w:ascii="Times New Roman" w:hAnsi="Times New Roman"/>
          <w:sz w:val="24"/>
          <w:szCs w:val="24"/>
        </w:rPr>
        <w:t>матизации.</w:t>
      </w:r>
    </w:p>
    <w:p w:rsidR="0088115E" w:rsidRPr="001C65F6" w:rsidRDefault="0088115E" w:rsidP="008811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Кроме того, в 2016 году в инспекции области поступило 4 обращения не подписанных авторами и 1 заявление, в котором отсутствует адресат;  по 4 обращениям прекращена переписка, в связи с неоднократным направлением ответа по существу и при этом в обращении не приводились новые доводы; 14 заявлений о прекращении рассмотрения обращения, в связи с урегулированием вопроса.</w:t>
      </w:r>
    </w:p>
    <w:p w:rsidR="0088115E" w:rsidRPr="001C65F6" w:rsidRDefault="0088115E" w:rsidP="0088115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5F6">
        <w:rPr>
          <w:rFonts w:ascii="Times New Roman" w:hAnsi="Times New Roman"/>
          <w:noProof/>
          <w:sz w:val="24"/>
          <w:szCs w:val="24"/>
        </w:rPr>
        <w:t>В</w:t>
      </w:r>
      <w:r w:rsidRPr="001C65F6">
        <w:rPr>
          <w:rFonts w:ascii="Times New Roman" w:hAnsi="Times New Roman"/>
          <w:sz w:val="24"/>
          <w:szCs w:val="24"/>
        </w:rPr>
        <w:t>сего в отчетном периоде 2016 года налоговыми инспекциями области ра</w:t>
      </w:r>
      <w:r w:rsidRPr="001C65F6">
        <w:rPr>
          <w:rFonts w:ascii="Times New Roman" w:hAnsi="Times New Roman"/>
          <w:sz w:val="24"/>
          <w:szCs w:val="24"/>
        </w:rPr>
        <w:t>с</w:t>
      </w:r>
      <w:r w:rsidRPr="001C65F6">
        <w:rPr>
          <w:rFonts w:ascii="Times New Roman" w:hAnsi="Times New Roman"/>
          <w:sz w:val="24"/>
          <w:szCs w:val="24"/>
        </w:rPr>
        <w:t>смотрено 23081 обращение с направлением письменных ответов; 11469 о</w:t>
      </w:r>
      <w:r w:rsidRPr="001C65F6">
        <w:rPr>
          <w:rFonts w:ascii="Times New Roman" w:hAnsi="Times New Roman"/>
          <w:sz w:val="24"/>
          <w:szCs w:val="24"/>
        </w:rPr>
        <w:t>б</w:t>
      </w:r>
      <w:r w:rsidRPr="001C65F6">
        <w:rPr>
          <w:rFonts w:ascii="Times New Roman" w:hAnsi="Times New Roman"/>
          <w:sz w:val="24"/>
          <w:szCs w:val="24"/>
        </w:rPr>
        <w:t>ращений были использованы в работе.</w:t>
      </w:r>
    </w:p>
    <w:p w:rsidR="00012160" w:rsidRDefault="0088115E" w:rsidP="0088115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C65F6">
        <w:rPr>
          <w:rFonts w:ascii="Times New Roman" w:hAnsi="Times New Roman"/>
          <w:bCs/>
          <w:sz w:val="24"/>
          <w:szCs w:val="24"/>
        </w:rPr>
        <w:t xml:space="preserve">Все обращения исполнены в установленные законодательством Российской Федерации </w:t>
      </w:r>
      <w:r>
        <w:rPr>
          <w:rFonts w:ascii="Times New Roman" w:hAnsi="Times New Roman"/>
          <w:bCs/>
          <w:sz w:val="24"/>
          <w:szCs w:val="24"/>
        </w:rPr>
        <w:t>сроки</w:t>
      </w:r>
      <w:r w:rsidRPr="001C65F6">
        <w:rPr>
          <w:rFonts w:ascii="Times New Roman" w:hAnsi="Times New Roman"/>
          <w:bCs/>
          <w:sz w:val="24"/>
          <w:szCs w:val="24"/>
        </w:rPr>
        <w:t>.</w:t>
      </w:r>
    </w:p>
    <w:p w:rsidR="0088115E" w:rsidRDefault="0088115E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Pr="001836CF" w:rsidRDefault="001836CF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c 01.</w:t>
      </w:r>
      <w:r w:rsidR="0088115E">
        <w:rPr>
          <w:rFonts w:ascii="Times New Roman" w:eastAsia="Times New Roman" w:hAnsi="Times New Roman"/>
          <w:noProof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360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166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106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253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39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60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0003.0009.0102.0000 Торговля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8115E" w:rsidRPr="0088115E" w:rsidTr="00AE0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8115E" w:rsidRPr="0088115E" w:rsidRDefault="0088115E" w:rsidP="008811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8115E" w:rsidRPr="0088115E" w:rsidRDefault="0088115E" w:rsidP="00881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8115E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1409</w:t>
            </w:r>
          </w:p>
        </w:tc>
      </w:tr>
    </w:tbl>
    <w:p w:rsidR="00CE2ED3" w:rsidRDefault="00CE2ED3" w:rsidP="0001216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sectPr w:rsidR="00CE2ED3" w:rsidSect="008811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B4"/>
    <w:rsid w:val="00012160"/>
    <w:rsid w:val="000551ED"/>
    <w:rsid w:val="001836CF"/>
    <w:rsid w:val="001D4C19"/>
    <w:rsid w:val="001D7494"/>
    <w:rsid w:val="00225F0E"/>
    <w:rsid w:val="00270C7B"/>
    <w:rsid w:val="00420491"/>
    <w:rsid w:val="004C26B4"/>
    <w:rsid w:val="006B0DA1"/>
    <w:rsid w:val="00730B2C"/>
    <w:rsid w:val="0075597F"/>
    <w:rsid w:val="007A64C7"/>
    <w:rsid w:val="0088115E"/>
    <w:rsid w:val="009369F1"/>
    <w:rsid w:val="00A91392"/>
    <w:rsid w:val="00AD087F"/>
    <w:rsid w:val="00B67F29"/>
    <w:rsid w:val="00C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7284-0855-46F5-966B-DBEE8545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2017-01-25T18:50:00Z</dcterms:created>
  <dcterms:modified xsi:type="dcterms:W3CDTF">2017-01-25T18:50:00Z</dcterms:modified>
</cp:coreProperties>
</file>