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97F" w:rsidRDefault="0075597F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c 01.</w:t>
      </w:r>
      <w:r w:rsidR="0088115E">
        <w:rPr>
          <w:rFonts w:ascii="Times New Roman" w:eastAsia="Times New Roman" w:hAnsi="Times New Roman"/>
          <w:noProof/>
          <w:sz w:val="24"/>
          <w:szCs w:val="20"/>
          <w:lang w:eastAsia="ru-RU"/>
        </w:rPr>
        <w:t>01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</w:t>
      </w:r>
      <w:r w:rsid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 по 3</w:t>
      </w:r>
      <w:r w:rsidR="006B0DA1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 w:rsid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01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</w:t>
      </w:r>
      <w:r w:rsid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7</w:t>
      </w:r>
    </w:p>
    <w:p w:rsidR="0075597F" w:rsidRDefault="0075597F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В январе 2017 года в Управление письменно обратились 136 граждан, что на 102 обращения (или в 4 раза больше), чем в январе 2016 года. В электронном виде поступило 45 обращений (или 33% от общего количества обратившихся), что на 26 обращений (или в 2,4 раза) больше, чем в январе 2016 года.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Через электронный сервис «Обратиться в ФНС России» обратились 19 граждан (или 14 % от общего количества обратившихся), что на 10 обращений (или в 2,1 раза) больше, чем в январе 2016 года.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 </w:t>
      </w: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Через электронный сервис «Личный кабинет налогоплательщика для физических лиц» обратились 26 граждан (или 19% от общего количества обратившихся), что на 16 обращений (или в 2,6 раза) больше, чем в январе 2016 года.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На личный приём к руководству Управления в январе 2017 года обратился 1 гражданин. В январе 2016 года на приём к руководству Управления обращались 2 гражданина.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 </w:t>
      </w: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налога на имущество – 23 (16,9%);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обжалование решений государственных органов и должностных лиц – 17 (12,5%);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задолженность по налогам и сборам – 16 (11,8%);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транспортного налога – 15 (11,0%);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земельного налога – 7 (5,1 %);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- возможные факты уклонения от налогообложения – 7 (5,1%); 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налога на доходы физических лиц – 6 (4,4%);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зачёт и возврат излишне уплаченных или излишне взысканных сумм налогов, сборов, пеней, штрафов – 5 (3,7%);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Отдельные обращения, поступившие в Управление в отчётном периоде, касались деятельности федерального государственного органа и его руководителей; регистрации и перерегистрации юридических лиц всех форм собственности и видов деятельности; налоговых преференций; налогообложения малого бизнеса; исчисления и уплаты налога на добавленную стоимость; юридических вопросов по налогам и сборам; пользования информационными ресурсами; организации работы с налогоплательщиками.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поступило 30 документов (запросы, уведомления и прочие), что составило 22% от общего количества входящих документов, поступивших в отчётном периоде.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Всего в январе 2017 года на исполнении в Управлении находилось 189 обращений, с учётом документов, перешедших с декабря 2016 года. </w:t>
      </w:r>
      <w:proofErr w:type="gramStart"/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По 46 обращениям были даны разъяснения; на 41 обращение ответы были даны налоговыми органами Тамбовской области; 1 обращение было отозвано, в связи с урегулированием вопроса; 3 обращения было направлено на исполнение по принадлежности в налоговый орган другого субъекта Российской Федерации; по 5 жалобам отказано в удовлетворении; по 1 жалобе отказано в рассмотрении;</w:t>
      </w:r>
      <w:proofErr w:type="gramEnd"/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 1 жалоба удовлетворена полностью; 3 жалобы были удовлетворены частично; 31 обращение использовалось в работе; 57 обращений остались на исполнении.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В налоговые инспекции области в январе 2017 года поступило 2716 письменных обращений, что на 1435 обращений (или в 2,1 раза) больше, чем в январе 2016 года.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 </w:t>
      </w: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В электронном виде поступило 870 обращений (или 32 % от общего количества обращений), что на 591обращение (или в 3,1 раза) больше, чем в январе 2016 года.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Через электронный сервис «Обратиться в ФНС России» обратились 158 граждан (или 5,8 % от общего количества обратившихся), что на 3 обращения меньше, чем в январе 2016 года.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lastRenderedPageBreak/>
        <w:t>Через электронный сервис «Личный кабинет налогоплательщика для физических лиц» обратились  712 граждан (или 26,2 % от общего количества обратившихся), что на 594 обращения (или в 6 раз) больше, чем в январе 2016 года.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На личный прием к руководству налоговых инспекций обратились 12 граждан, это на 4 обращения меньше, по сравнению январём 2016 года.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налога на имущество – 636 (23,4%);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налогообложение малого бизнеса – 415 (15,3%);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работа с налогоплательщиками – 410 (15,1%);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транспортного налога – 261 (9,6%);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налога на доходы физических лиц – 219 (8,1%);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исчисление и уплата земельного налога –206 (7,6%);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зачёт и возврат излишне уплаченных или излишне взысканных сумм налогов‚ сборов‚ пеней‚ штрафов – 127 (4,7%);</w:t>
      </w:r>
    </w:p>
    <w:p w:rsidR="00F066FA" w:rsidRPr="00F066FA" w:rsidRDefault="00F066FA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- налоговые преференции – 83 (3,1%).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Кроме того, в январе 2017 года в налоговых инспекциях области граждане интересовались вопросами лицензирования; запросами архивных данных; обработкой персональных данных; налоговыми правонарушениями и ответственностью за их совершение; задолженностью по налогам и сборам, обжалование решений государственных органов и должностных лиц и другими.</w:t>
      </w:r>
    </w:p>
    <w:p w:rsidR="00F066FA" w:rsidRPr="00F066FA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Всего в отчетном периоде на исполнении в налоговых инспекциях области находилось 3724 обра</w:t>
      </w:r>
      <w:bookmarkStart w:id="0" w:name="_GoBack"/>
      <w:bookmarkEnd w:id="0"/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щения, с учётом документов, перешедших с декабря 2016 года. С направлением письменных ответов было рассмотрено 1739 обращений. Из них 618 - удовлетворены полностью; по 7 обращениям было отказано в удовлетворении; по 1087 обращениями были даны разъяснения; 27 обращений было перенаправлено на исполнение по принадлежности между инспекциями области; 641 обращение было использовано в работе; 1344 обращения остались на исполнении.</w:t>
      </w:r>
    </w:p>
    <w:p w:rsidR="0088115E" w:rsidRDefault="00F066FA" w:rsidP="00F06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Все обращения исполнены в установленные законодательством Российской Федерации сроки.</w:t>
      </w:r>
    </w:p>
    <w:p w:rsidR="00F066FA" w:rsidRDefault="00F066FA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Pr="001836CF" w:rsidRDefault="001836CF" w:rsidP="001836CF">
      <w:pPr>
        <w:spacing w:after="0" w:line="240" w:lineRule="auto"/>
        <w:jc w:val="right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Приложение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1836CF" w:rsidRDefault="001836CF" w:rsidP="001836CF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c 01.</w:t>
      </w:r>
      <w:r w:rsidR="0088115E">
        <w:rPr>
          <w:rFonts w:ascii="Times New Roman" w:eastAsia="Times New Roman" w:hAnsi="Times New Roman"/>
          <w:noProof/>
          <w:sz w:val="24"/>
          <w:szCs w:val="20"/>
          <w:lang w:eastAsia="ru-RU"/>
        </w:rPr>
        <w:t>01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</w:t>
      </w:r>
      <w:r w:rsid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 xml:space="preserve"> по 3</w:t>
      </w:r>
      <w:r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 w:rsid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01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</w:t>
      </w:r>
      <w:r w:rsidR="00F066FA">
        <w:rPr>
          <w:rFonts w:ascii="Times New Roman" w:eastAsia="Times New Roman" w:hAnsi="Times New Roman"/>
          <w:noProof/>
          <w:sz w:val="24"/>
          <w:szCs w:val="20"/>
          <w:lang w:eastAsia="ru-RU"/>
        </w:rPr>
        <w:t>7</w:t>
      </w:r>
    </w:p>
    <w:p w:rsidR="001836CF" w:rsidRDefault="001836CF" w:rsidP="001836C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7513" w:type="dxa"/>
            <w:vMerge w:val="restart"/>
          </w:tcPr>
          <w:p w:rsidR="00F066FA" w:rsidRPr="00F066FA" w:rsidRDefault="00F066FA" w:rsidP="00F06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val="en-US" w:eastAsia="ru-RU"/>
              </w:rPr>
            </w:pPr>
          </w:p>
          <w:p w:rsidR="00F066FA" w:rsidRPr="00F066FA" w:rsidRDefault="00F066FA" w:rsidP="00F06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066FA" w:rsidRPr="00F066FA" w:rsidRDefault="00F066FA" w:rsidP="00F06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F066FA" w:rsidRPr="00F066FA" w:rsidRDefault="00F066FA" w:rsidP="00F06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F066FA" w:rsidRPr="00F066FA" w:rsidRDefault="00F066FA" w:rsidP="00F06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0001.0002.0024.1287 Дисциплинарные взыскания государственных служащих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30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17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0003.0008.0086.0684 Налоговые преференции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15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23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16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0003.0009.0102.0433 Качество товаров. Защита прав потребителей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F066FA" w:rsidRPr="00F066FA" w:rsidTr="00103D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F066FA" w:rsidRPr="00F066FA" w:rsidRDefault="00F066FA" w:rsidP="00F066F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F066FA" w:rsidRPr="00F066FA" w:rsidRDefault="00F066FA" w:rsidP="00F066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066FA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136</w:t>
            </w:r>
          </w:p>
        </w:tc>
      </w:tr>
    </w:tbl>
    <w:p w:rsidR="00F066FA" w:rsidRPr="00F066FA" w:rsidRDefault="00F066FA" w:rsidP="00F066FA">
      <w:pPr>
        <w:spacing w:after="0" w:line="240" w:lineRule="auto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</w:p>
    <w:p w:rsidR="00CE2ED3" w:rsidRDefault="00CE2ED3" w:rsidP="00F066FA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sectPr w:rsidR="00CE2ED3" w:rsidSect="008811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B4"/>
    <w:rsid w:val="00012160"/>
    <w:rsid w:val="000551ED"/>
    <w:rsid w:val="001836CF"/>
    <w:rsid w:val="001D4C19"/>
    <w:rsid w:val="001D7494"/>
    <w:rsid w:val="00225F0E"/>
    <w:rsid w:val="00270C7B"/>
    <w:rsid w:val="00420491"/>
    <w:rsid w:val="004C26B4"/>
    <w:rsid w:val="006B0DA1"/>
    <w:rsid w:val="00730B2C"/>
    <w:rsid w:val="0075597F"/>
    <w:rsid w:val="007A64C7"/>
    <w:rsid w:val="0088014F"/>
    <w:rsid w:val="0088115E"/>
    <w:rsid w:val="009369F1"/>
    <w:rsid w:val="00A91392"/>
    <w:rsid w:val="00AD087F"/>
    <w:rsid w:val="00B67F29"/>
    <w:rsid w:val="00CE2ED3"/>
    <w:rsid w:val="00F0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Семенова Наталья Львовна</cp:lastModifiedBy>
  <cp:revision>2</cp:revision>
  <dcterms:created xsi:type="dcterms:W3CDTF">2017-02-20T11:39:00Z</dcterms:created>
  <dcterms:modified xsi:type="dcterms:W3CDTF">2017-02-20T11:39:00Z</dcterms:modified>
</cp:coreProperties>
</file>