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 xml:space="preserve">о работе с обращениями граждан в налоговых органах 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 xml:space="preserve">Тамбовской области в </w:t>
      </w:r>
      <w:r w:rsidR="00A93C01" w:rsidRPr="00A93C01">
        <w:rPr>
          <w:rFonts w:ascii="Times New Roman" w:hAnsi="Times New Roman" w:cs="Times New Roman"/>
          <w:sz w:val="24"/>
          <w:szCs w:val="24"/>
        </w:rPr>
        <w:t xml:space="preserve">1 </w:t>
      </w:r>
      <w:r w:rsidR="00A93C01">
        <w:rPr>
          <w:rFonts w:ascii="Times New Roman" w:hAnsi="Times New Roman" w:cs="Times New Roman"/>
          <w:sz w:val="24"/>
          <w:szCs w:val="24"/>
        </w:rPr>
        <w:t>квартале</w:t>
      </w:r>
      <w:r w:rsidRPr="000A3530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B17ED5" w:rsidRDefault="00B17ED5" w:rsidP="00B1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 xml:space="preserve">В 1 квартале 2017 года в Управление письменно обратились 467 граждан, что на 312 обращений (или в 3 раза больше), чем в 1 квартале 2016 года. 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В электронном виде поступило 203 обращения (или 43,5% от общего количества обратившихся), что на 140 обращений (или в 3,2 раза) больше, чем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Через электронный сервис «Обратиться в ФНС России» обратились 63 гражданина  (или 13,5 % от общего количества обратившихся), что на 36 обращений (или в 2,3 раза) больше, чем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Через электронный сервис «Личный кабинет налогоплательщика для физических лиц» обратились 140 граждан (или 30 % от общего количества обратившихся), что на 104 обращения (или в 3,9 раза) больше, чем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На личный приём к руководству Управления в 1 квартале  2017 года обратились 5 граждан, что на 2 обращения больше, чем  в аналогичном периоде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налога на имущество – 66 (14,1%);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обжалование решений государственных органов и должностных лиц – 45 (9,4%);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транспортного налога – 33 (7,1%);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применение ККТ – 32 (6,9%);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задолженность по налогам и сборам – 29 (6,2%);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земельного налога – 12 (4,9%);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зачёт и возврат излишне уплаченных или излишне взысканных сумм налогов, сборов, пеней, штрафов – 22 (4,7%);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налог на доходы физических лиц – 16 (3,4%);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организации работы с налогоплательщиками – 16 (3,4%).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Отдельные обращения, поступившие в Управление в отчётном периоде, касались налоговых преференций; налогообложения малого бизнеса; игорного бизнеса и лотерей; возможных фактов уклонения от налогообложения; получения и отказа от ИНН; государственной регистрации юридических лиц; доступа к персонифицированной информации о состоянии расчёта с бюджетом и другие.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128 документов (запросы, уведомления и прочие), что составило 27,4% от общего количества входящих документов, поступивших в отчётном периоде.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 xml:space="preserve">Всего в 1 квартале 2017 года на исполнении в Управлении находилось 520 обращений, с учётом документов, перешедших с декабря 2016 года. </w:t>
      </w:r>
      <w:proofErr w:type="gramStart"/>
      <w:r w:rsidRPr="00E6341C">
        <w:rPr>
          <w:rFonts w:ascii="Times New Roman" w:hAnsi="Times New Roman" w:cs="Times New Roman"/>
          <w:sz w:val="24"/>
          <w:szCs w:val="24"/>
        </w:rPr>
        <w:t>По 173 обращениям были даны разъяснения; на 134 обращения ответы были даны другими налоговыми органами; 1 обращение было направлено на исполнение по принадлежности в другое ведомство; по 25 обращениям было отказано в удовлетворении; по 5 жалобам отказано в рассмотрении; 14 жалоб были удовлетворены частично; 5 жалоб удовлетворены полностью; 2 обращения отозвано, в связи с урегулированием вопроса;</w:t>
      </w:r>
      <w:proofErr w:type="gramEnd"/>
      <w:r w:rsidRPr="00E6341C">
        <w:rPr>
          <w:rFonts w:ascii="Times New Roman" w:hAnsi="Times New Roman" w:cs="Times New Roman"/>
          <w:sz w:val="24"/>
          <w:szCs w:val="24"/>
        </w:rPr>
        <w:t xml:space="preserve"> 107 обращений использовано в работе; 54 обращения остались на исполнении.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 xml:space="preserve">В налоговые инспекции области в 1 квартале 2017 года поступило 7925 письменных обращений, что на 2079 обращений (или в 1,3 раза) больше, чем в 1 квартале 2016 года. 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В электронном виде поступило 2513 обращений (или 32 % от общего количества обращений), что на 1529 обращений (или в 2,5 раза) больше, чем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Через электронный сервис «Обратиться в ФНС России» обратились 424 гражданина  (или 5,3 % от общего количества обратившихся), что на 149 обращений (или в 1,5 раза) больше, чем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Через электронный сервис «Личный кабинет налогоплательщика для физических лиц» обратились 2089 граждан (или 26 % от общего количества обратившихся), что на 1380 обращений (или в 2,9 раза) больше, в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На личный прием к руководству налоговых инспекций обратились 43 гражданина, что на 15 обращений меньше, по сравнению с 1 квартале 2016 года.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налогообложение малого бизнеса – 1479 (18,7%);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налога на имущество – 1384 (17,5%);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налога на доходы физических лиц – 851 (10,7%);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транспортного налога – 662 (8,3%);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работа с налогоплательщиками – 679 (8,6%);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зачёт и возврат излишне уплаченных или излишне взысканных сумм налогов‚ сборов‚ пеней‚ штрафов – 562 (7,1%);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исчисление и уплата земельного налога –517 (6,5%);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задолженностью по налогам и сборам – 385 (4,9%);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налоговые преференции – 269 (3,4%);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обработка персональных данных – 254 (3,2%);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запросы архивных данных – 241 (3,0 %);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- налоговые правонарушения, ответственность за их совершение – 123 (1,6%).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Кроме того, в 1 квартале  2017 года в налоговых инспекциях области граждане интересовались вопросами лицензирования; государственными закупками, конкурсами, аукционами; вопросами кадрового обеспечения и трудоустройства; исчисления и уплаты налога на добавленную стоимость и налога на прибыль; применением ККТ; обжалованием решений государственных органов и должностных лиц; получением (отказом) от ИНН и другими.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Вместе с тем, поступило 26 обращений о возможных фактах уклонения от налогообложения; 3 некорректных обращения; 3 обращения, не подписанных авторами, без указания адреса; 14 обращений, в которых отсутствует адресат обращения; 1 заявление о прекращении рассмотрения обращения заявителя. По 8 обращениям переписка прекращена.</w:t>
      </w: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41C">
        <w:rPr>
          <w:rFonts w:ascii="Times New Roman" w:hAnsi="Times New Roman" w:cs="Times New Roman"/>
          <w:sz w:val="24"/>
          <w:szCs w:val="24"/>
        </w:rPr>
        <w:t>Всего в отчетном периоде на исполнении в налоговых инспекциях области находилось 8930 обращений, с учётом документов, перешедших с декабря 2016 года. С направлением письменных ответов было рассмотрено 5452 обращения.  Из них 1556 - удовлетворены полностью; по 49 обращениям было отказано в удовлетворении; по 3752 обращениям были даны разъяснения; 93 обращения было перенаправлено на исполнение по принадлежности в другие налоговые органы; 1 обращение было отозвано, в связи с урегулированием вопроса; 1 обращение было направлено на исполнение по принадлежности  в другое ведомство; 2538 обращений было использовано в работе; 940 обращений остались на исполнении.</w:t>
      </w:r>
    </w:p>
    <w:p w:rsid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41C">
        <w:rPr>
          <w:rFonts w:ascii="Times New Roman" w:hAnsi="Times New Roman" w:cs="Times New Roman"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BD6E99" w:rsidRPr="00BD6E99" w:rsidRDefault="00BD6E99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3530" w:rsidRPr="000A3530" w:rsidRDefault="000A3530" w:rsidP="000A35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GoBack"/>
      <w:bookmarkEnd w:id="0"/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0A3530" w:rsidRP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ходящей корреспонденции по тематике обращений граждан</w:t>
      </w:r>
    </w:p>
    <w:p w:rsidR="000A3530" w:rsidRDefault="000A3530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c 01.0</w:t>
      </w:r>
      <w:r w:rsidR="00B17ED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1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.2017 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</w:t>
      </w:r>
      <w:r w:rsidR="004D0A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31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.0</w:t>
      </w:r>
      <w:r w:rsidR="004D0A3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</w:t>
      </w:r>
      <w:r w:rsidRPr="000A3530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>.2017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7ED5" w:rsidRPr="00B17ED5" w:rsidTr="008510D0">
        <w:trPr>
          <w:cantSplit/>
          <w:trHeight w:val="276"/>
        </w:trPr>
        <w:tc>
          <w:tcPr>
            <w:tcW w:w="7513" w:type="dxa"/>
            <w:vMerge w:val="restart"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B17ED5" w:rsidRPr="00B17ED5" w:rsidTr="008510D0">
        <w:trPr>
          <w:cantSplit/>
          <w:trHeight w:val="437"/>
        </w:trPr>
        <w:tc>
          <w:tcPr>
            <w:tcW w:w="7513" w:type="dxa"/>
            <w:vMerge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17ED5" w:rsidRPr="00B17ED5" w:rsidTr="008510D0">
        <w:trPr>
          <w:cantSplit/>
        </w:trPr>
        <w:tc>
          <w:tcPr>
            <w:tcW w:w="7513" w:type="dxa"/>
          </w:tcPr>
          <w:p w:rsidR="00B17ED5" w:rsidRPr="00B17ED5" w:rsidRDefault="00B17ED5" w:rsidP="00B17E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B17ED5" w:rsidRPr="00B17ED5" w:rsidRDefault="00B17ED5" w:rsidP="00B1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7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467</w:t>
            </w:r>
          </w:p>
        </w:tc>
      </w:tr>
    </w:tbl>
    <w:p w:rsidR="0075758E" w:rsidRDefault="0075758E" w:rsidP="000A353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sectPr w:rsidR="0075758E" w:rsidSect="00B17E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30"/>
    <w:rsid w:val="000A3530"/>
    <w:rsid w:val="004D0A30"/>
    <w:rsid w:val="004D6C19"/>
    <w:rsid w:val="0075758E"/>
    <w:rsid w:val="00A93C01"/>
    <w:rsid w:val="00B17ED5"/>
    <w:rsid w:val="00BD6E99"/>
    <w:rsid w:val="00E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11F272</Template>
  <TotalTime>1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Наталья Львовна</cp:lastModifiedBy>
  <cp:revision>2</cp:revision>
  <dcterms:created xsi:type="dcterms:W3CDTF">2017-05-05T08:03:00Z</dcterms:created>
  <dcterms:modified xsi:type="dcterms:W3CDTF">2017-05-05T08:03:00Z</dcterms:modified>
</cp:coreProperties>
</file>