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13E" w:rsidRPr="00845680" w:rsidRDefault="0095313E" w:rsidP="0095313E">
      <w:pPr>
        <w:pStyle w:val="ConsPlusNormal"/>
        <w:widowControl/>
        <w:tabs>
          <w:tab w:val="left" w:pos="1010"/>
        </w:tabs>
        <w:ind w:right="-57" w:firstLine="53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5680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работы по досудебному урегулированию налоговых споров</w:t>
      </w:r>
    </w:p>
    <w:p w:rsidR="0095313E" w:rsidRPr="00845680" w:rsidRDefault="0095313E" w:rsidP="00845680">
      <w:pPr>
        <w:pStyle w:val="ConsPlusNormal"/>
        <w:widowControl/>
        <w:tabs>
          <w:tab w:val="left" w:pos="1010"/>
        </w:tabs>
        <w:ind w:right="-5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 201</w:t>
      </w:r>
      <w:r w:rsidR="00D35B2F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8456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</w:p>
    <w:p w:rsidR="0095313E" w:rsidRPr="00845680" w:rsidRDefault="0095313E" w:rsidP="0095313E">
      <w:pPr>
        <w:tabs>
          <w:tab w:val="left" w:pos="1010"/>
        </w:tabs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45680">
        <w:rPr>
          <w:rFonts w:ascii="Times New Roman" w:hAnsi="Times New Roman" w:cs="Times New Roman"/>
          <w:sz w:val="24"/>
          <w:szCs w:val="24"/>
        </w:rPr>
        <w:t>Результаты рассмотрения жалоб налогоплательщиков на ненормативные акты налоговых органов, действия (бездействие) их должностных лиц представлены в нижеследующей таблице</w:t>
      </w:r>
      <w:r w:rsidR="00F04495" w:rsidRPr="00845680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pPr w:leftFromText="180" w:rightFromText="180" w:vertAnchor="page" w:horzAnchor="margin" w:tblpY="2254"/>
        <w:tblW w:w="10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2"/>
        <w:gridCol w:w="1179"/>
        <w:gridCol w:w="1134"/>
        <w:gridCol w:w="2541"/>
      </w:tblGrid>
      <w:tr w:rsidR="00845680" w:rsidRPr="0095313E" w:rsidTr="00EA0B06">
        <w:trPr>
          <w:trHeight w:val="391"/>
        </w:trPr>
        <w:tc>
          <w:tcPr>
            <w:tcW w:w="5342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3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79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D35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3E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 w:rsidR="00D35B2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95313E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D35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3E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 w:rsidR="00D35B2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95313E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541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3E">
              <w:rPr>
                <w:rFonts w:ascii="Times New Roman" w:hAnsi="Times New Roman" w:cs="Times New Roman"/>
                <w:bCs/>
                <w:sz w:val="24"/>
                <w:szCs w:val="24"/>
              </w:rPr>
              <w:t>Рост (снижение),%</w:t>
            </w:r>
          </w:p>
        </w:tc>
      </w:tr>
      <w:tr w:rsidR="00845680" w:rsidRPr="0095313E" w:rsidTr="00EA0B06">
        <w:trPr>
          <w:trHeight w:val="217"/>
        </w:trPr>
        <w:tc>
          <w:tcPr>
            <w:tcW w:w="5342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1. Поступило жалоб (единиц) стр. 2000</w:t>
            </w:r>
          </w:p>
        </w:tc>
        <w:tc>
          <w:tcPr>
            <w:tcW w:w="1179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289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273</w:t>
            </w:r>
          </w:p>
        </w:tc>
        <w:tc>
          <w:tcPr>
            <w:tcW w:w="2541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-8.4</w:t>
            </w:r>
          </w:p>
        </w:tc>
      </w:tr>
      <w:tr w:rsidR="00845680" w:rsidRPr="0095313E" w:rsidTr="00EA0B06">
        <w:trPr>
          <w:trHeight w:val="303"/>
        </w:trPr>
        <w:tc>
          <w:tcPr>
            <w:tcW w:w="5342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 xml:space="preserve">2.1. Оставлено без рассмотрения (ед.) – стр. 2090, в </w:t>
            </w:r>
            <w:proofErr w:type="spellStart"/>
            <w:r w:rsidRPr="0095313E">
              <w:rPr>
                <w:rFonts w:ascii="Times New Roman" w:hAnsi="Times New Roman" w:cs="Times New Roman"/>
                <w:bCs/>
              </w:rPr>
              <w:t>т.ч</w:t>
            </w:r>
            <w:proofErr w:type="spellEnd"/>
            <w:r w:rsidRPr="0095313E">
              <w:rPr>
                <w:rFonts w:ascii="Times New Roman" w:hAnsi="Times New Roman" w:cs="Times New Roman"/>
                <w:bCs/>
              </w:rPr>
              <w:t>.:</w:t>
            </w:r>
          </w:p>
        </w:tc>
        <w:tc>
          <w:tcPr>
            <w:tcW w:w="1179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88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94</w:t>
            </w:r>
          </w:p>
        </w:tc>
        <w:tc>
          <w:tcPr>
            <w:tcW w:w="2541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6.8</w:t>
            </w:r>
          </w:p>
        </w:tc>
      </w:tr>
      <w:tr w:rsidR="00845680" w:rsidRPr="0095313E" w:rsidTr="00EA0B06">
        <w:trPr>
          <w:trHeight w:val="340"/>
        </w:trPr>
        <w:tc>
          <w:tcPr>
            <w:tcW w:w="5342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- отзыв жалобы (ед.)</w:t>
            </w:r>
          </w:p>
        </w:tc>
        <w:tc>
          <w:tcPr>
            <w:tcW w:w="1179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76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73</w:t>
            </w:r>
          </w:p>
        </w:tc>
        <w:tc>
          <w:tcPr>
            <w:tcW w:w="2541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-0.5</w:t>
            </w:r>
          </w:p>
        </w:tc>
      </w:tr>
      <w:tr w:rsidR="00845680" w:rsidRPr="0095313E" w:rsidTr="00EA0B06">
        <w:trPr>
          <w:trHeight w:val="280"/>
        </w:trPr>
        <w:tc>
          <w:tcPr>
            <w:tcW w:w="5342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- спор урегулирован (ед.)</w:t>
            </w:r>
          </w:p>
        </w:tc>
        <w:tc>
          <w:tcPr>
            <w:tcW w:w="1179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2541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75</w:t>
            </w:r>
          </w:p>
        </w:tc>
      </w:tr>
      <w:tr w:rsidR="00845680" w:rsidRPr="0095313E" w:rsidTr="00EA0B06">
        <w:trPr>
          <w:trHeight w:val="217"/>
        </w:trPr>
        <w:tc>
          <w:tcPr>
            <w:tcW w:w="5342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2.2. Рассмотрено жалоб (единиц) – стр. 2110</w:t>
            </w:r>
          </w:p>
        </w:tc>
        <w:tc>
          <w:tcPr>
            <w:tcW w:w="1179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217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186</w:t>
            </w:r>
          </w:p>
        </w:tc>
        <w:tc>
          <w:tcPr>
            <w:tcW w:w="2541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-14.2</w:t>
            </w:r>
          </w:p>
        </w:tc>
      </w:tr>
      <w:tr w:rsidR="00845680" w:rsidRPr="0095313E" w:rsidTr="00EA0B06">
        <w:trPr>
          <w:trHeight w:val="217"/>
        </w:trPr>
        <w:tc>
          <w:tcPr>
            <w:tcW w:w="5342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3. Оставлено без удовлетворения (единиц)</w:t>
            </w:r>
          </w:p>
        </w:tc>
        <w:tc>
          <w:tcPr>
            <w:tcW w:w="1179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153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113</w:t>
            </w:r>
          </w:p>
        </w:tc>
        <w:tc>
          <w:tcPr>
            <w:tcW w:w="2541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-26</w:t>
            </w:r>
          </w:p>
        </w:tc>
      </w:tr>
      <w:tr w:rsidR="00845680" w:rsidRPr="0095313E" w:rsidTr="00EA0B06">
        <w:trPr>
          <w:trHeight w:val="217"/>
        </w:trPr>
        <w:tc>
          <w:tcPr>
            <w:tcW w:w="5342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4. Удовлетворено всего (единиц), в том числе:</w:t>
            </w:r>
          </w:p>
        </w:tc>
        <w:tc>
          <w:tcPr>
            <w:tcW w:w="1179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73</w:t>
            </w:r>
          </w:p>
        </w:tc>
        <w:tc>
          <w:tcPr>
            <w:tcW w:w="2541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845680" w:rsidRPr="0095313E" w:rsidTr="00EA0B06">
        <w:trPr>
          <w:trHeight w:val="217"/>
        </w:trPr>
        <w:tc>
          <w:tcPr>
            <w:tcW w:w="5342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- удовлетворено полностью</w:t>
            </w:r>
          </w:p>
        </w:tc>
        <w:tc>
          <w:tcPr>
            <w:tcW w:w="1179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2541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</w:tc>
      </w:tr>
      <w:tr w:rsidR="00845680" w:rsidRPr="0095313E" w:rsidTr="00EA0B06">
        <w:trPr>
          <w:trHeight w:val="217"/>
        </w:trPr>
        <w:tc>
          <w:tcPr>
            <w:tcW w:w="5342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- удовлетворено частично</w:t>
            </w:r>
          </w:p>
        </w:tc>
        <w:tc>
          <w:tcPr>
            <w:tcW w:w="1179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2541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-11</w:t>
            </w:r>
          </w:p>
        </w:tc>
      </w:tr>
      <w:tr w:rsidR="00845680" w:rsidRPr="0095313E" w:rsidTr="00EA0B06">
        <w:trPr>
          <w:trHeight w:val="251"/>
        </w:trPr>
        <w:tc>
          <w:tcPr>
            <w:tcW w:w="5342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5. % жалоб, по которым требования удовлетворены</w:t>
            </w:r>
          </w:p>
        </w:tc>
        <w:tc>
          <w:tcPr>
            <w:tcW w:w="1179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2541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845680" w:rsidRPr="0095313E" w:rsidTr="00EA0B06">
        <w:trPr>
          <w:trHeight w:val="394"/>
        </w:trPr>
        <w:tc>
          <w:tcPr>
            <w:tcW w:w="5342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6. Оспариваемые суммы по рассмотренным жалобам (тыс. руб.)</w:t>
            </w:r>
          </w:p>
        </w:tc>
        <w:tc>
          <w:tcPr>
            <w:tcW w:w="1179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1 789 992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1 402 806</w:t>
            </w:r>
          </w:p>
        </w:tc>
        <w:tc>
          <w:tcPr>
            <w:tcW w:w="2541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-21.6</w:t>
            </w:r>
          </w:p>
        </w:tc>
      </w:tr>
      <w:tr w:rsidR="00845680" w:rsidRPr="0095313E" w:rsidTr="00EA0B06">
        <w:trPr>
          <w:trHeight w:val="549"/>
        </w:trPr>
        <w:tc>
          <w:tcPr>
            <w:tcW w:w="5342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7. Сумма удовлетворенных требований по результатам рассмотрения жалоб (тыс. руб.)</w:t>
            </w:r>
          </w:p>
        </w:tc>
        <w:tc>
          <w:tcPr>
            <w:tcW w:w="1179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231 110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280 658</w:t>
            </w:r>
          </w:p>
        </w:tc>
        <w:tc>
          <w:tcPr>
            <w:tcW w:w="2541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6A5736" w:rsidRDefault="006A5736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</w:tr>
    </w:tbl>
    <w:p w:rsidR="0095313E" w:rsidRPr="0095313E" w:rsidRDefault="0095313E" w:rsidP="009531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13E">
        <w:rPr>
          <w:rFonts w:ascii="Times New Roman" w:hAnsi="Times New Roman" w:cs="Times New Roman"/>
          <w:sz w:val="24"/>
          <w:szCs w:val="24"/>
        </w:rPr>
        <w:t>За 201</w:t>
      </w:r>
      <w:r w:rsidR="00197361">
        <w:rPr>
          <w:rFonts w:ascii="Times New Roman" w:hAnsi="Times New Roman" w:cs="Times New Roman"/>
          <w:sz w:val="24"/>
          <w:szCs w:val="24"/>
        </w:rPr>
        <w:t>9</w:t>
      </w:r>
      <w:r w:rsidRPr="0095313E">
        <w:rPr>
          <w:rFonts w:ascii="Times New Roman" w:hAnsi="Times New Roman" w:cs="Times New Roman"/>
          <w:sz w:val="24"/>
          <w:szCs w:val="24"/>
        </w:rPr>
        <w:t xml:space="preserve"> год количество поступивших жалоб по сравнению с 201</w:t>
      </w:r>
      <w:r w:rsidR="00197361">
        <w:rPr>
          <w:rFonts w:ascii="Times New Roman" w:hAnsi="Times New Roman" w:cs="Times New Roman"/>
          <w:sz w:val="24"/>
          <w:szCs w:val="24"/>
        </w:rPr>
        <w:t>9</w:t>
      </w:r>
      <w:r w:rsidRPr="0095313E">
        <w:rPr>
          <w:rFonts w:ascii="Times New Roman" w:hAnsi="Times New Roman" w:cs="Times New Roman"/>
          <w:sz w:val="24"/>
          <w:szCs w:val="24"/>
        </w:rPr>
        <w:t xml:space="preserve"> годом уменьшилось на </w:t>
      </w:r>
      <w:r w:rsidR="006A5736" w:rsidRPr="006A5736">
        <w:rPr>
          <w:rFonts w:ascii="Times New Roman" w:hAnsi="Times New Roman" w:cs="Times New Roman"/>
          <w:sz w:val="24"/>
          <w:szCs w:val="24"/>
        </w:rPr>
        <w:t>25</w:t>
      </w:r>
      <w:r w:rsidRPr="0095313E">
        <w:rPr>
          <w:rFonts w:ascii="Times New Roman" w:hAnsi="Times New Roman" w:cs="Times New Roman"/>
          <w:sz w:val="24"/>
          <w:szCs w:val="24"/>
        </w:rPr>
        <w:t xml:space="preserve"> единиц (</w:t>
      </w:r>
      <w:r w:rsidR="006A5736">
        <w:rPr>
          <w:rFonts w:ascii="Times New Roman" w:hAnsi="Times New Roman" w:cs="Times New Roman"/>
          <w:sz w:val="24"/>
          <w:szCs w:val="24"/>
        </w:rPr>
        <w:t xml:space="preserve">298 </w:t>
      </w:r>
      <w:r w:rsidRPr="0095313E">
        <w:rPr>
          <w:rFonts w:ascii="Times New Roman" w:hAnsi="Times New Roman" w:cs="Times New Roman"/>
          <w:sz w:val="24"/>
          <w:szCs w:val="24"/>
        </w:rPr>
        <w:t xml:space="preserve">ед. за 2018г. против </w:t>
      </w:r>
      <w:r w:rsidR="006A5736" w:rsidRPr="006A5736">
        <w:rPr>
          <w:rFonts w:ascii="Times New Roman" w:hAnsi="Times New Roman" w:cs="Times New Roman"/>
          <w:sz w:val="24"/>
          <w:szCs w:val="24"/>
        </w:rPr>
        <w:t xml:space="preserve">273 </w:t>
      </w:r>
      <w:r w:rsidRPr="0095313E">
        <w:rPr>
          <w:rFonts w:ascii="Times New Roman" w:hAnsi="Times New Roman" w:cs="Times New Roman"/>
          <w:sz w:val="24"/>
          <w:szCs w:val="24"/>
        </w:rPr>
        <w:t xml:space="preserve">ед. за 2017г.) или на </w:t>
      </w:r>
      <w:r w:rsidR="006A5736" w:rsidRPr="006A5736">
        <w:rPr>
          <w:rFonts w:ascii="Times New Roman" w:hAnsi="Times New Roman" w:cs="Times New Roman"/>
          <w:sz w:val="24"/>
          <w:szCs w:val="24"/>
        </w:rPr>
        <w:t>8.4</w:t>
      </w:r>
      <w:r w:rsidRPr="0095313E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95313E" w:rsidRPr="0095313E" w:rsidRDefault="0095313E" w:rsidP="009531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13E">
        <w:rPr>
          <w:rFonts w:ascii="Times New Roman" w:hAnsi="Times New Roman" w:cs="Times New Roman"/>
          <w:sz w:val="24"/>
          <w:szCs w:val="24"/>
        </w:rPr>
        <w:t xml:space="preserve">Количество рассмотренных жалоб за </w:t>
      </w:r>
      <w:r w:rsidR="006A5736">
        <w:rPr>
          <w:rFonts w:ascii="Times New Roman" w:hAnsi="Times New Roman" w:cs="Times New Roman"/>
          <w:sz w:val="24"/>
          <w:szCs w:val="24"/>
        </w:rPr>
        <w:t>2019</w:t>
      </w:r>
      <w:r w:rsidRPr="0095313E">
        <w:rPr>
          <w:rFonts w:ascii="Times New Roman" w:hAnsi="Times New Roman" w:cs="Times New Roman"/>
          <w:sz w:val="24"/>
          <w:szCs w:val="24"/>
        </w:rPr>
        <w:t xml:space="preserve"> год составило </w:t>
      </w:r>
      <w:r w:rsidR="006A5736" w:rsidRPr="006A5736">
        <w:rPr>
          <w:rFonts w:ascii="Times New Roman" w:hAnsi="Times New Roman" w:cs="Times New Roman"/>
          <w:sz w:val="24"/>
          <w:szCs w:val="24"/>
        </w:rPr>
        <w:t>186</w:t>
      </w:r>
      <w:r w:rsidRPr="0095313E">
        <w:rPr>
          <w:rFonts w:ascii="Times New Roman" w:hAnsi="Times New Roman" w:cs="Times New Roman"/>
          <w:sz w:val="24"/>
          <w:szCs w:val="24"/>
        </w:rPr>
        <w:t xml:space="preserve"> единиц и снизилось по сравнению с 201</w:t>
      </w:r>
      <w:r w:rsidR="006A5736" w:rsidRPr="006A5736">
        <w:rPr>
          <w:rFonts w:ascii="Times New Roman" w:hAnsi="Times New Roman" w:cs="Times New Roman"/>
          <w:sz w:val="24"/>
          <w:szCs w:val="24"/>
        </w:rPr>
        <w:t>8</w:t>
      </w:r>
      <w:r w:rsidRPr="0095313E">
        <w:rPr>
          <w:rFonts w:ascii="Times New Roman" w:hAnsi="Times New Roman" w:cs="Times New Roman"/>
          <w:sz w:val="24"/>
          <w:szCs w:val="24"/>
        </w:rPr>
        <w:t xml:space="preserve"> годом на </w:t>
      </w:r>
      <w:r w:rsidR="006A5736" w:rsidRPr="006A5736">
        <w:rPr>
          <w:rFonts w:ascii="Times New Roman" w:hAnsi="Times New Roman" w:cs="Times New Roman"/>
          <w:sz w:val="24"/>
          <w:szCs w:val="24"/>
        </w:rPr>
        <w:t>31</w:t>
      </w:r>
      <w:r w:rsidRPr="0095313E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6A5736" w:rsidRPr="006A5736">
        <w:rPr>
          <w:rFonts w:ascii="Times New Roman" w:hAnsi="Times New Roman" w:cs="Times New Roman"/>
          <w:sz w:val="24"/>
          <w:szCs w:val="24"/>
        </w:rPr>
        <w:t>14</w:t>
      </w:r>
      <w:r w:rsidR="006A5736">
        <w:rPr>
          <w:rFonts w:ascii="Times New Roman" w:hAnsi="Times New Roman" w:cs="Times New Roman"/>
          <w:sz w:val="24"/>
          <w:szCs w:val="24"/>
        </w:rPr>
        <w:t>% (186</w:t>
      </w:r>
      <w:r w:rsidRPr="0095313E">
        <w:rPr>
          <w:rFonts w:ascii="Times New Roman" w:hAnsi="Times New Roman" w:cs="Times New Roman"/>
          <w:sz w:val="24"/>
          <w:szCs w:val="24"/>
        </w:rPr>
        <w:t xml:space="preserve"> ед. против 2</w:t>
      </w:r>
      <w:r w:rsidR="006A5736" w:rsidRPr="006A5736">
        <w:rPr>
          <w:rFonts w:ascii="Times New Roman" w:hAnsi="Times New Roman" w:cs="Times New Roman"/>
          <w:sz w:val="24"/>
          <w:szCs w:val="24"/>
        </w:rPr>
        <w:t>17</w:t>
      </w:r>
      <w:r w:rsidRPr="0095313E">
        <w:rPr>
          <w:rFonts w:ascii="Times New Roman" w:hAnsi="Times New Roman" w:cs="Times New Roman"/>
          <w:sz w:val="24"/>
          <w:szCs w:val="24"/>
        </w:rPr>
        <w:t xml:space="preserve"> ед.). </w:t>
      </w:r>
    </w:p>
    <w:p w:rsidR="000F3047" w:rsidRPr="00845680" w:rsidRDefault="006A5736" w:rsidP="000F30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12 месяцев 2019</w:t>
      </w:r>
      <w:r w:rsidR="000F3047" w:rsidRPr="0084568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845680" w:rsidRPr="00845680">
        <w:rPr>
          <w:rFonts w:ascii="Times New Roman" w:hAnsi="Times New Roman" w:cs="Times New Roman"/>
          <w:b/>
          <w:sz w:val="24"/>
          <w:szCs w:val="24"/>
        </w:rPr>
        <w:t xml:space="preserve"> рассмотрены</w:t>
      </w:r>
      <w:r w:rsidR="000F3047" w:rsidRPr="00845680">
        <w:rPr>
          <w:rFonts w:ascii="Times New Roman" w:hAnsi="Times New Roman" w:cs="Times New Roman"/>
          <w:b/>
          <w:sz w:val="24"/>
          <w:szCs w:val="24"/>
        </w:rPr>
        <w:t>:</w:t>
      </w:r>
    </w:p>
    <w:p w:rsidR="000F3047" w:rsidRPr="000F3047" w:rsidRDefault="000F3047" w:rsidP="000F304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304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A5736">
        <w:rPr>
          <w:rFonts w:ascii="Times New Roman" w:hAnsi="Times New Roman" w:cs="Times New Roman"/>
          <w:color w:val="000000"/>
          <w:sz w:val="24"/>
          <w:szCs w:val="24"/>
        </w:rPr>
        <w:t>42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3047">
        <w:rPr>
          <w:rFonts w:ascii="Times New Roman" w:hAnsi="Times New Roman" w:cs="Times New Roman"/>
          <w:color w:val="000000"/>
          <w:sz w:val="24"/>
          <w:szCs w:val="24"/>
        </w:rPr>
        <w:t>жалоб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0F3047">
        <w:rPr>
          <w:rFonts w:ascii="Times New Roman" w:hAnsi="Times New Roman" w:cs="Times New Roman"/>
          <w:color w:val="000000"/>
          <w:sz w:val="24"/>
          <w:szCs w:val="24"/>
        </w:rPr>
        <w:t xml:space="preserve"> на решения по результатам камеральных проверок;</w:t>
      </w:r>
    </w:p>
    <w:p w:rsidR="000F3047" w:rsidRPr="000F3047" w:rsidRDefault="000F3047" w:rsidP="000F304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304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A5736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0F3047">
        <w:rPr>
          <w:rFonts w:ascii="Times New Roman" w:hAnsi="Times New Roman" w:cs="Times New Roman"/>
          <w:color w:val="000000"/>
          <w:sz w:val="24"/>
          <w:szCs w:val="24"/>
        </w:rPr>
        <w:t xml:space="preserve"> жалобы</w:t>
      </w:r>
      <w:r w:rsidR="00845680">
        <w:rPr>
          <w:rFonts w:ascii="Times New Roman" w:hAnsi="Times New Roman" w:cs="Times New Roman"/>
          <w:color w:val="000000"/>
          <w:sz w:val="24"/>
          <w:szCs w:val="24"/>
        </w:rPr>
        <w:t xml:space="preserve"> на решения </w:t>
      </w:r>
      <w:r w:rsidRPr="000F3047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выездных проверок; </w:t>
      </w:r>
    </w:p>
    <w:p w:rsidR="000F3047" w:rsidRPr="000F3047" w:rsidRDefault="000F3047" w:rsidP="000F304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304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A5736">
        <w:rPr>
          <w:rFonts w:ascii="Times New Roman" w:hAnsi="Times New Roman" w:cs="Times New Roman"/>
          <w:color w:val="000000"/>
          <w:sz w:val="24"/>
          <w:szCs w:val="24"/>
        </w:rPr>
        <w:t>32</w:t>
      </w:r>
      <w:r w:rsidRPr="000F3047">
        <w:rPr>
          <w:rFonts w:ascii="Times New Roman" w:hAnsi="Times New Roman" w:cs="Times New Roman"/>
          <w:color w:val="000000"/>
          <w:sz w:val="24"/>
          <w:szCs w:val="24"/>
        </w:rPr>
        <w:t xml:space="preserve"> жалоб на решения, вынесенные в порядке ст. 101.4 Кодекса;</w:t>
      </w:r>
    </w:p>
    <w:p w:rsidR="000F3047" w:rsidRPr="000F3047" w:rsidRDefault="000F3047" w:rsidP="000F30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304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A5736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Pr="000F3047">
        <w:rPr>
          <w:rFonts w:ascii="Times New Roman" w:hAnsi="Times New Roman" w:cs="Times New Roman"/>
          <w:color w:val="000000"/>
          <w:sz w:val="24"/>
          <w:szCs w:val="24"/>
        </w:rPr>
        <w:t xml:space="preserve"> жалоб на действия (бездействие) должностных лиц налогового органа; </w:t>
      </w:r>
    </w:p>
    <w:p w:rsidR="000F3047" w:rsidRPr="000F3047" w:rsidRDefault="000F3047" w:rsidP="000F30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304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47</w:t>
      </w:r>
      <w:r w:rsidRPr="000F3047">
        <w:rPr>
          <w:rFonts w:ascii="Times New Roman" w:hAnsi="Times New Roman" w:cs="Times New Roman"/>
          <w:color w:val="000000"/>
          <w:sz w:val="24"/>
          <w:szCs w:val="24"/>
        </w:rPr>
        <w:t xml:space="preserve"> жалоб на иные ненормативные акты налогового органа. </w:t>
      </w:r>
    </w:p>
    <w:p w:rsidR="000D7590" w:rsidRDefault="000D7590" w:rsidP="000F30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3047" w:rsidRPr="00845680" w:rsidRDefault="000F3047" w:rsidP="000F30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56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результатам рассмотрения </w:t>
      </w:r>
      <w:r w:rsidR="006A5736" w:rsidRPr="006A5736">
        <w:rPr>
          <w:rFonts w:ascii="Times New Roman" w:hAnsi="Times New Roman" w:cs="Times New Roman"/>
          <w:b/>
          <w:color w:val="000000"/>
          <w:sz w:val="24"/>
          <w:szCs w:val="24"/>
        </w:rPr>
        <w:t>186</w:t>
      </w:r>
      <w:r w:rsidRPr="008456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жалоб:</w:t>
      </w:r>
    </w:p>
    <w:p w:rsidR="000F3047" w:rsidRPr="000F3047" w:rsidRDefault="000F3047" w:rsidP="000F30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F3047">
        <w:rPr>
          <w:rFonts w:ascii="Times New Roman" w:hAnsi="Times New Roman" w:cs="Times New Roman"/>
          <w:color w:val="000000"/>
          <w:sz w:val="24"/>
          <w:szCs w:val="24"/>
        </w:rPr>
        <w:t>-  жалоб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0F3047">
        <w:rPr>
          <w:rFonts w:ascii="Times New Roman" w:hAnsi="Times New Roman" w:cs="Times New Roman"/>
          <w:color w:val="000000"/>
          <w:sz w:val="24"/>
          <w:szCs w:val="24"/>
        </w:rPr>
        <w:t xml:space="preserve"> оставлен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6A5736">
        <w:rPr>
          <w:rFonts w:ascii="Times New Roman" w:hAnsi="Times New Roman" w:cs="Times New Roman"/>
          <w:color w:val="000000"/>
          <w:sz w:val="24"/>
          <w:szCs w:val="24"/>
        </w:rPr>
        <w:t xml:space="preserve"> без удовлетворения (69</w:t>
      </w:r>
      <w:r w:rsidRPr="000F3047">
        <w:rPr>
          <w:rFonts w:ascii="Times New Roman" w:hAnsi="Times New Roman" w:cs="Times New Roman"/>
          <w:color w:val="000000"/>
          <w:sz w:val="24"/>
          <w:szCs w:val="24"/>
        </w:rPr>
        <w:t>% от количества рассмотренных жалоб);</w:t>
      </w:r>
    </w:p>
    <w:p w:rsidR="000F3047" w:rsidRPr="000F3047" w:rsidRDefault="000F3047" w:rsidP="000F3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047">
        <w:rPr>
          <w:rFonts w:ascii="Times New Roman" w:hAnsi="Times New Roman" w:cs="Times New Roman"/>
          <w:color w:val="000000"/>
          <w:sz w:val="24"/>
          <w:szCs w:val="24"/>
        </w:rPr>
        <w:t>-  жалоб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0F3047">
        <w:rPr>
          <w:rFonts w:ascii="Times New Roman" w:hAnsi="Times New Roman" w:cs="Times New Roman"/>
          <w:sz w:val="24"/>
          <w:szCs w:val="24"/>
        </w:rPr>
        <w:t xml:space="preserve"> удовлетворен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F3047">
        <w:rPr>
          <w:rFonts w:ascii="Times New Roman" w:hAnsi="Times New Roman" w:cs="Times New Roman"/>
          <w:sz w:val="24"/>
          <w:szCs w:val="24"/>
        </w:rPr>
        <w:t xml:space="preserve"> (</w:t>
      </w:r>
      <w:r w:rsidR="006A5736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0F3047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0F3047">
        <w:rPr>
          <w:rFonts w:ascii="Times New Roman" w:hAnsi="Times New Roman" w:cs="Times New Roman"/>
          <w:sz w:val="24"/>
          <w:szCs w:val="24"/>
        </w:rPr>
        <w:t xml:space="preserve"> от количества рассмотренных жалоб). </w:t>
      </w:r>
    </w:p>
    <w:p w:rsidR="000D7590" w:rsidRDefault="000D7590" w:rsidP="008456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5680" w:rsidRDefault="00845680" w:rsidP="008456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680">
        <w:rPr>
          <w:rFonts w:ascii="Times New Roman" w:hAnsi="Times New Roman" w:cs="Times New Roman"/>
          <w:b/>
          <w:sz w:val="24"/>
          <w:szCs w:val="24"/>
        </w:rPr>
        <w:t>Основные задачи на 20</w:t>
      </w:r>
      <w:r w:rsidR="00197361">
        <w:rPr>
          <w:rFonts w:ascii="Times New Roman" w:hAnsi="Times New Roman" w:cs="Times New Roman"/>
          <w:b/>
          <w:sz w:val="24"/>
          <w:szCs w:val="24"/>
        </w:rPr>
        <w:t>20</w:t>
      </w:r>
      <w:r w:rsidRPr="00845680">
        <w:rPr>
          <w:rFonts w:ascii="Times New Roman" w:hAnsi="Times New Roman" w:cs="Times New Roman"/>
          <w:b/>
          <w:sz w:val="24"/>
          <w:szCs w:val="24"/>
        </w:rPr>
        <w:t xml:space="preserve"> год:</w:t>
      </w:r>
    </w:p>
    <w:p w:rsidR="000B2EA2" w:rsidRPr="00E26076" w:rsidRDefault="000B2EA2" w:rsidP="008C726B">
      <w:pPr>
        <w:pStyle w:val="a3"/>
        <w:tabs>
          <w:tab w:val="left" w:pos="284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26076">
        <w:rPr>
          <w:rFonts w:ascii="Times New Roman" w:hAnsi="Times New Roman"/>
          <w:sz w:val="24"/>
          <w:szCs w:val="24"/>
        </w:rPr>
        <w:t>- снижение количества поступивших жалоб не менее чем на 10 процентов;</w:t>
      </w:r>
    </w:p>
    <w:p w:rsidR="000B2EA2" w:rsidRPr="00E26076" w:rsidRDefault="000B2EA2" w:rsidP="008C726B">
      <w:pPr>
        <w:pStyle w:val="a3"/>
        <w:tabs>
          <w:tab w:val="left" w:pos="284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26076">
        <w:rPr>
          <w:rFonts w:ascii="Times New Roman" w:hAnsi="Times New Roman"/>
          <w:sz w:val="24"/>
          <w:szCs w:val="24"/>
        </w:rPr>
        <w:t>- снижение количества поступивших и рассмотренных жалоб на действия (бездействие) должностных лиц налоговых органов, не менее чем на 15% за счет оперативного взаимодействия структурных подразделений инспекций и Управления в целях оперативного реагирования на поступающие обращения;</w:t>
      </w:r>
    </w:p>
    <w:p w:rsidR="000B2EA2" w:rsidRPr="00E26076" w:rsidRDefault="000B2EA2" w:rsidP="008C726B">
      <w:pPr>
        <w:pStyle w:val="a3"/>
        <w:tabs>
          <w:tab w:val="left" w:pos="284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26076">
        <w:rPr>
          <w:rFonts w:ascii="Times New Roman" w:hAnsi="Times New Roman"/>
          <w:sz w:val="24"/>
          <w:szCs w:val="24"/>
        </w:rPr>
        <w:t>- выполнение в 2020 году показателя, утвержденного приказом ФНС России от 09.11.2017 №ММВ-7-1/846@ «О показателях результативности и эффективности контрольно-надзорной деятельности Федеральной налоговой службы» в целях реализации приоритетного проекта «Внедрение системы оценки результативности и эффективности контрольно-надзорной деятельности» приоритетной программы «Реформа контрольно-надзорной деятельности» (на 2020 год - 399,8%);</w:t>
      </w:r>
    </w:p>
    <w:p w:rsidR="000B2EA2" w:rsidRPr="00E26076" w:rsidRDefault="000B2EA2" w:rsidP="008C726B">
      <w:pPr>
        <w:pStyle w:val="a3"/>
        <w:tabs>
          <w:tab w:val="left" w:pos="284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26076">
        <w:rPr>
          <w:rFonts w:ascii="Times New Roman" w:hAnsi="Times New Roman"/>
          <w:sz w:val="24"/>
          <w:szCs w:val="24"/>
        </w:rPr>
        <w:t xml:space="preserve"> - выполнение в 2020 году показателя «Соотношение количества судебных дел по спорам, прошедшим досудебное урегулирование, удовлетворенных в пользу налогоплательщиков, и количества жалоб по налоговым спорам, оставленным без удовлетворения», установленного Стратегической картой ФНС России на 2020 год на уровне не более 19% (приказ ФНС России от 13.12.2019 №ММВ-7-1/629@).</w:t>
      </w:r>
      <w:bookmarkStart w:id="0" w:name="_GoBack"/>
      <w:bookmarkEnd w:id="0"/>
    </w:p>
    <w:sectPr w:rsidR="000B2EA2" w:rsidRPr="00E26076" w:rsidSect="00533FB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80"/>
    <w:rsid w:val="000B2EA2"/>
    <w:rsid w:val="000D7590"/>
    <w:rsid w:val="000F3047"/>
    <w:rsid w:val="00197361"/>
    <w:rsid w:val="003366F5"/>
    <w:rsid w:val="003F51F6"/>
    <w:rsid w:val="00436980"/>
    <w:rsid w:val="00533FB7"/>
    <w:rsid w:val="006660DD"/>
    <w:rsid w:val="006A5736"/>
    <w:rsid w:val="007A5A7A"/>
    <w:rsid w:val="007C1F4A"/>
    <w:rsid w:val="00845680"/>
    <w:rsid w:val="008C726B"/>
    <w:rsid w:val="008E347A"/>
    <w:rsid w:val="0095313E"/>
    <w:rsid w:val="00CF6660"/>
    <w:rsid w:val="00D35B2F"/>
    <w:rsid w:val="00EA0B06"/>
    <w:rsid w:val="00F0093D"/>
    <w:rsid w:val="00F0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31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5313E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568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uiPriority w:val="99"/>
    <w:rsid w:val="00845680"/>
    <w:pPr>
      <w:widowControl w:val="0"/>
      <w:autoSpaceDE w:val="0"/>
      <w:autoSpaceDN w:val="0"/>
      <w:adjustRightInd w:val="0"/>
      <w:spacing w:after="0" w:line="280" w:lineRule="exact"/>
      <w:ind w:firstLine="715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7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72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31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5313E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568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uiPriority w:val="99"/>
    <w:rsid w:val="00845680"/>
    <w:pPr>
      <w:widowControl w:val="0"/>
      <w:autoSpaceDE w:val="0"/>
      <w:autoSpaceDN w:val="0"/>
      <w:adjustRightInd w:val="0"/>
      <w:spacing w:after="0" w:line="280" w:lineRule="exact"/>
      <w:ind w:firstLine="715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7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7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52B2E-7455-4BFE-B91C-2C6EFAA6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Аркадер Тамара Владимировна</dc:creator>
  <cp:lastModifiedBy>Дятлова Ирина Михайловна</cp:lastModifiedBy>
  <cp:revision>5</cp:revision>
  <cp:lastPrinted>2020-02-25T07:45:00Z</cp:lastPrinted>
  <dcterms:created xsi:type="dcterms:W3CDTF">2020-02-25T08:03:00Z</dcterms:created>
  <dcterms:modified xsi:type="dcterms:W3CDTF">2020-02-25T10:30:00Z</dcterms:modified>
</cp:coreProperties>
</file>