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D74517">
        <w:rPr>
          <w:sz w:val="28"/>
          <w:szCs w:val="28"/>
        </w:rPr>
        <w:t>4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3754BA" w:rsidRPr="002C2364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C6731D" w:rsidRPr="008F109F">
        <w:rPr>
          <w:sz w:val="28"/>
          <w:szCs w:val="28"/>
        </w:rPr>
        <w:t>У</w:t>
      </w:r>
      <w:r w:rsidR="00D06006" w:rsidRPr="008F109F">
        <w:rPr>
          <w:sz w:val="28"/>
          <w:szCs w:val="28"/>
        </w:rPr>
        <w:t xml:space="preserve">ФНС России по Тульской области </w:t>
      </w:r>
      <w:r w:rsidR="00C6731D" w:rsidRPr="008F109F">
        <w:rPr>
          <w:sz w:val="28"/>
          <w:szCs w:val="28"/>
        </w:rPr>
        <w:t xml:space="preserve">в </w:t>
      </w:r>
      <w:r w:rsidR="00D74517">
        <w:rPr>
          <w:sz w:val="28"/>
          <w:szCs w:val="28"/>
        </w:rPr>
        <w:t>4</w:t>
      </w:r>
      <w:r w:rsidR="00C6731D" w:rsidRPr="008F109F">
        <w:rPr>
          <w:sz w:val="28"/>
          <w:szCs w:val="28"/>
        </w:rPr>
        <w:t xml:space="preserve"> квартале 2021 года </w:t>
      </w:r>
      <w:r w:rsidR="00735404" w:rsidRPr="008F109F">
        <w:rPr>
          <w:sz w:val="28"/>
          <w:szCs w:val="28"/>
        </w:rPr>
        <w:t>поступило</w:t>
      </w:r>
      <w:r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на рассмотрени</w:t>
      </w:r>
      <w:r w:rsidR="00735404" w:rsidRPr="008F109F">
        <w:rPr>
          <w:sz w:val="28"/>
          <w:szCs w:val="28"/>
        </w:rPr>
        <w:t>е</w:t>
      </w:r>
      <w:r w:rsidR="00CD243C" w:rsidRPr="008F109F">
        <w:rPr>
          <w:sz w:val="28"/>
          <w:szCs w:val="28"/>
        </w:rPr>
        <w:t xml:space="preserve"> </w:t>
      </w:r>
      <w:r w:rsidR="00D74517">
        <w:rPr>
          <w:sz w:val="28"/>
          <w:szCs w:val="28"/>
        </w:rPr>
        <w:t>6275</w:t>
      </w:r>
      <w:r w:rsidR="003754BA" w:rsidRPr="008F109F">
        <w:rPr>
          <w:sz w:val="28"/>
          <w:szCs w:val="28"/>
        </w:rPr>
        <w:t xml:space="preserve"> </w:t>
      </w:r>
      <w:r w:rsidR="00CD243C" w:rsidRPr="008F109F">
        <w:rPr>
          <w:sz w:val="28"/>
          <w:szCs w:val="28"/>
        </w:rPr>
        <w:t>обращени</w:t>
      </w:r>
      <w:r w:rsidR="00D74517">
        <w:rPr>
          <w:sz w:val="28"/>
          <w:szCs w:val="28"/>
        </w:rPr>
        <w:t>й</w:t>
      </w:r>
      <w:r w:rsidR="00CD243C" w:rsidRPr="008F109F">
        <w:rPr>
          <w:sz w:val="28"/>
          <w:szCs w:val="28"/>
        </w:rPr>
        <w:t xml:space="preserve"> </w:t>
      </w:r>
      <w:r w:rsidR="00CD243C" w:rsidRPr="002C2364">
        <w:rPr>
          <w:sz w:val="28"/>
          <w:szCs w:val="28"/>
        </w:rPr>
        <w:t>граждан</w:t>
      </w:r>
      <w:r w:rsidR="003754BA" w:rsidRPr="002C2364">
        <w:rPr>
          <w:sz w:val="28"/>
          <w:szCs w:val="28"/>
        </w:rPr>
        <w:t xml:space="preserve">, из них </w:t>
      </w:r>
      <w:r w:rsidR="002C2364" w:rsidRPr="002C2364">
        <w:rPr>
          <w:sz w:val="28"/>
          <w:szCs w:val="28"/>
        </w:rPr>
        <w:t xml:space="preserve">с помощью интернет-сервисов </w:t>
      </w:r>
      <w:r w:rsidR="003754BA" w:rsidRPr="002C2364">
        <w:rPr>
          <w:sz w:val="28"/>
          <w:szCs w:val="28"/>
        </w:rPr>
        <w:t xml:space="preserve">поступило </w:t>
      </w:r>
      <w:r w:rsidR="00D74517">
        <w:rPr>
          <w:sz w:val="28"/>
          <w:szCs w:val="28"/>
        </w:rPr>
        <w:t>3724</w:t>
      </w:r>
      <w:r w:rsidR="003754BA" w:rsidRPr="002C2364">
        <w:rPr>
          <w:sz w:val="28"/>
          <w:szCs w:val="28"/>
        </w:rPr>
        <w:t xml:space="preserve"> обращени</w:t>
      </w:r>
      <w:r w:rsidR="00D74517">
        <w:rPr>
          <w:sz w:val="28"/>
          <w:szCs w:val="28"/>
        </w:rPr>
        <w:t>я</w:t>
      </w:r>
      <w:r w:rsidR="00A621CA">
        <w:rPr>
          <w:sz w:val="28"/>
          <w:szCs w:val="28"/>
        </w:rPr>
        <w:t xml:space="preserve"> (</w:t>
      </w:r>
      <w:r w:rsidR="00D74517">
        <w:rPr>
          <w:sz w:val="28"/>
          <w:szCs w:val="28"/>
        </w:rPr>
        <w:t>59,3</w:t>
      </w:r>
      <w:r w:rsidR="007F26A6">
        <w:rPr>
          <w:sz w:val="28"/>
          <w:szCs w:val="28"/>
        </w:rPr>
        <w:t xml:space="preserve"> </w:t>
      </w:r>
      <w:r w:rsidR="00A621CA">
        <w:rPr>
          <w:sz w:val="28"/>
          <w:szCs w:val="28"/>
        </w:rPr>
        <w:t>%)</w:t>
      </w:r>
      <w:r w:rsidR="003754BA" w:rsidRPr="002C2364">
        <w:rPr>
          <w:sz w:val="28"/>
          <w:szCs w:val="28"/>
        </w:rPr>
        <w:t>. На контроль поставлен</w:t>
      </w:r>
      <w:r w:rsidR="005E01D2" w:rsidRPr="002C2364">
        <w:rPr>
          <w:sz w:val="28"/>
          <w:szCs w:val="28"/>
        </w:rPr>
        <w:t>о</w:t>
      </w:r>
      <w:r w:rsidR="002A5DE4" w:rsidRPr="002C2364">
        <w:rPr>
          <w:sz w:val="28"/>
          <w:szCs w:val="28"/>
        </w:rPr>
        <w:t xml:space="preserve"> </w:t>
      </w:r>
      <w:r w:rsidR="00D74517">
        <w:rPr>
          <w:sz w:val="28"/>
          <w:szCs w:val="28"/>
        </w:rPr>
        <w:t>6275</w:t>
      </w:r>
      <w:r w:rsidR="00814834" w:rsidRPr="002C2364">
        <w:rPr>
          <w:sz w:val="28"/>
          <w:szCs w:val="28"/>
        </w:rPr>
        <w:t xml:space="preserve"> </w:t>
      </w:r>
      <w:r w:rsidR="003754BA" w:rsidRPr="002C2364">
        <w:rPr>
          <w:sz w:val="28"/>
          <w:szCs w:val="28"/>
        </w:rPr>
        <w:t>обращени</w:t>
      </w:r>
      <w:r w:rsidR="00D74517">
        <w:rPr>
          <w:sz w:val="28"/>
          <w:szCs w:val="28"/>
        </w:rPr>
        <w:t>й</w:t>
      </w:r>
      <w:r w:rsidR="002C2364" w:rsidRPr="002C2364">
        <w:rPr>
          <w:sz w:val="28"/>
          <w:szCs w:val="28"/>
        </w:rPr>
        <w:t xml:space="preserve"> или 100% от общего количества</w:t>
      </w:r>
      <w:r w:rsidR="003754BA" w:rsidRPr="002C2364">
        <w:rPr>
          <w:sz w:val="28"/>
          <w:szCs w:val="28"/>
        </w:rPr>
        <w:t>.</w:t>
      </w:r>
    </w:p>
    <w:p w:rsidR="007F26A6" w:rsidRDefault="00F70F3B" w:rsidP="00F70F3B">
      <w:pPr>
        <w:ind w:firstLine="709"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 </w:t>
      </w:r>
      <w:r w:rsidR="00D74517">
        <w:rPr>
          <w:sz w:val="28"/>
          <w:szCs w:val="28"/>
        </w:rPr>
        <w:t>4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21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налогообложения доходов физических лиц – </w:t>
      </w:r>
      <w:r w:rsidR="00D74517">
        <w:rPr>
          <w:sz w:val="28"/>
          <w:szCs w:val="28"/>
        </w:rPr>
        <w:t>2611</w:t>
      </w:r>
      <w:r w:rsidRPr="008F109F">
        <w:rPr>
          <w:sz w:val="28"/>
          <w:szCs w:val="28"/>
        </w:rPr>
        <w:t xml:space="preserve"> обращени</w:t>
      </w:r>
      <w:r w:rsidR="009075EA" w:rsidRPr="008F109F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(</w:t>
      </w:r>
      <w:r w:rsidR="00192884" w:rsidRPr="00192884">
        <w:rPr>
          <w:sz w:val="28"/>
          <w:szCs w:val="28"/>
        </w:rPr>
        <w:t>4</w:t>
      </w:r>
      <w:r w:rsidR="00D74517">
        <w:rPr>
          <w:sz w:val="28"/>
          <w:szCs w:val="28"/>
        </w:rPr>
        <w:t>1</w:t>
      </w:r>
      <w:r w:rsidR="00192884">
        <w:rPr>
          <w:sz w:val="28"/>
          <w:szCs w:val="28"/>
        </w:rPr>
        <w:t>,</w:t>
      </w:r>
      <w:r w:rsidR="00D74517">
        <w:rPr>
          <w:sz w:val="28"/>
          <w:szCs w:val="28"/>
        </w:rPr>
        <w:t>6</w:t>
      </w:r>
      <w:r w:rsidR="009075EA" w:rsidRPr="008F109F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7F26A6" w:rsidRPr="0016761E">
        <w:rPr>
          <w:sz w:val="28"/>
          <w:szCs w:val="28"/>
        </w:rPr>
        <w:t>предоставлени</w:t>
      </w:r>
      <w:r w:rsidR="007F26A6">
        <w:rPr>
          <w:sz w:val="28"/>
          <w:szCs w:val="28"/>
        </w:rPr>
        <w:t>я</w:t>
      </w:r>
      <w:r w:rsidR="007F26A6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7F26A6">
        <w:rPr>
          <w:sz w:val="28"/>
          <w:szCs w:val="28"/>
        </w:rPr>
        <w:t>,</w:t>
      </w:r>
      <w:r w:rsidR="007F26A6" w:rsidRPr="007F26A6">
        <w:rPr>
          <w:color w:val="000000"/>
          <w:sz w:val="28"/>
          <w:szCs w:val="28"/>
        </w:rPr>
        <w:t xml:space="preserve"> </w:t>
      </w:r>
      <w:r w:rsidR="007F26A6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7F26A6" w:rsidRPr="0016761E">
        <w:rPr>
          <w:color w:val="000000"/>
          <w:sz w:val="28"/>
          <w:szCs w:val="28"/>
        </w:rPr>
        <w:t>имущества,</w:t>
      </w:r>
      <w:r w:rsidR="007F26A6" w:rsidRPr="007F26A6">
        <w:rPr>
          <w:sz w:val="28"/>
          <w:szCs w:val="28"/>
        </w:rPr>
        <w:t xml:space="preserve"> </w:t>
      </w:r>
      <w:r w:rsidR="007F26A6" w:rsidRPr="0016761E">
        <w:rPr>
          <w:sz w:val="28"/>
          <w:szCs w:val="28"/>
        </w:rPr>
        <w:t xml:space="preserve">а также порядком </w:t>
      </w:r>
      <w:r w:rsidR="007F26A6" w:rsidRPr="0016761E">
        <w:rPr>
          <w:color w:val="000000"/>
          <w:sz w:val="28"/>
          <w:szCs w:val="28"/>
        </w:rPr>
        <w:t>декларирования полученного дохода</w:t>
      </w:r>
      <w:r w:rsidR="007F26A6" w:rsidRPr="0016761E">
        <w:rPr>
          <w:sz w:val="28"/>
          <w:szCs w:val="28"/>
        </w:rPr>
        <w:t xml:space="preserve"> от различного рода деятельности.</w:t>
      </w:r>
    </w:p>
    <w:p w:rsidR="00D74517" w:rsidRDefault="00764614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 xml:space="preserve"> Значительное количество писем содержало вопросы  </w:t>
      </w:r>
      <w:r w:rsidR="00D74517" w:rsidRPr="008F109F">
        <w:rPr>
          <w:sz w:val="28"/>
          <w:szCs w:val="28"/>
        </w:rPr>
        <w:t xml:space="preserve">администрирования имущественных налогов – </w:t>
      </w:r>
      <w:r w:rsidR="00255D97">
        <w:rPr>
          <w:sz w:val="28"/>
          <w:szCs w:val="28"/>
        </w:rPr>
        <w:t>2199</w:t>
      </w:r>
      <w:r w:rsidR="00D74517" w:rsidRPr="008F109F">
        <w:rPr>
          <w:sz w:val="28"/>
          <w:szCs w:val="28"/>
        </w:rPr>
        <w:t xml:space="preserve"> обращени</w:t>
      </w:r>
      <w:r w:rsidR="00D74517">
        <w:rPr>
          <w:sz w:val="28"/>
          <w:szCs w:val="28"/>
        </w:rPr>
        <w:t>й</w:t>
      </w:r>
      <w:r w:rsidR="00D74517" w:rsidRPr="008F109F">
        <w:rPr>
          <w:sz w:val="28"/>
          <w:szCs w:val="28"/>
        </w:rPr>
        <w:t xml:space="preserve"> (</w:t>
      </w:r>
      <w:r w:rsidR="00255D97">
        <w:rPr>
          <w:sz w:val="28"/>
          <w:szCs w:val="28"/>
        </w:rPr>
        <w:t>35,0</w:t>
      </w:r>
      <w:r w:rsidR="00D74517" w:rsidRPr="008F109F">
        <w:rPr>
          <w:sz w:val="28"/>
          <w:szCs w:val="28"/>
        </w:rPr>
        <w:t xml:space="preserve"> % от общего числа). По вопросу исчисления и уплаты налога на имущество поступило </w:t>
      </w:r>
      <w:r w:rsidR="00D74517">
        <w:rPr>
          <w:sz w:val="28"/>
          <w:szCs w:val="28"/>
        </w:rPr>
        <w:t>858</w:t>
      </w:r>
      <w:r w:rsidR="00D74517" w:rsidRPr="008F109F">
        <w:rPr>
          <w:sz w:val="28"/>
          <w:szCs w:val="28"/>
        </w:rPr>
        <w:t xml:space="preserve"> обращени</w:t>
      </w:r>
      <w:r w:rsidR="00D74517">
        <w:rPr>
          <w:sz w:val="28"/>
          <w:szCs w:val="28"/>
        </w:rPr>
        <w:t>й</w:t>
      </w:r>
      <w:r w:rsidR="00D74517" w:rsidRPr="008F109F">
        <w:rPr>
          <w:sz w:val="28"/>
          <w:szCs w:val="28"/>
        </w:rPr>
        <w:t xml:space="preserve"> (</w:t>
      </w:r>
      <w:r w:rsidR="00D74517">
        <w:rPr>
          <w:sz w:val="28"/>
          <w:szCs w:val="28"/>
        </w:rPr>
        <w:t>13,7</w:t>
      </w:r>
      <w:r w:rsidR="00D74517" w:rsidRPr="008F109F">
        <w:rPr>
          <w:sz w:val="28"/>
          <w:szCs w:val="28"/>
        </w:rPr>
        <w:t xml:space="preserve"> % от общего числа), транспортного налога – </w:t>
      </w:r>
      <w:r w:rsidR="00D74517">
        <w:rPr>
          <w:sz w:val="28"/>
          <w:szCs w:val="28"/>
        </w:rPr>
        <w:t>837</w:t>
      </w:r>
      <w:r w:rsidR="00D74517" w:rsidRPr="008F109F">
        <w:rPr>
          <w:sz w:val="28"/>
          <w:szCs w:val="28"/>
        </w:rPr>
        <w:t xml:space="preserve"> обращения (</w:t>
      </w:r>
      <w:r w:rsidR="00D74517">
        <w:rPr>
          <w:sz w:val="28"/>
          <w:szCs w:val="28"/>
        </w:rPr>
        <w:t>13,3</w:t>
      </w:r>
      <w:r w:rsidR="00D74517" w:rsidRPr="008F109F">
        <w:rPr>
          <w:sz w:val="28"/>
          <w:szCs w:val="28"/>
        </w:rPr>
        <w:t xml:space="preserve"> % от общего числа) </w:t>
      </w:r>
      <w:r w:rsidR="00D74517" w:rsidRPr="00FA1516">
        <w:rPr>
          <w:sz w:val="28"/>
          <w:szCs w:val="28"/>
        </w:rPr>
        <w:t xml:space="preserve">и земельного налога – </w:t>
      </w:r>
      <w:r w:rsidR="00D74517">
        <w:rPr>
          <w:sz w:val="28"/>
          <w:szCs w:val="28"/>
        </w:rPr>
        <w:t>433</w:t>
      </w:r>
      <w:r w:rsidR="00D74517" w:rsidRPr="00FA1516">
        <w:rPr>
          <w:sz w:val="28"/>
          <w:szCs w:val="28"/>
        </w:rPr>
        <w:t xml:space="preserve"> обращений (</w:t>
      </w:r>
      <w:r w:rsidR="00D74517">
        <w:rPr>
          <w:sz w:val="28"/>
          <w:szCs w:val="28"/>
        </w:rPr>
        <w:t>6,9</w:t>
      </w:r>
      <w:r w:rsidR="00D74517" w:rsidRPr="00FA1516">
        <w:rPr>
          <w:sz w:val="28"/>
          <w:szCs w:val="28"/>
        </w:rPr>
        <w:t xml:space="preserve"> % от общего числа). </w:t>
      </w:r>
      <w:r w:rsidR="00D74517" w:rsidRPr="008F109F">
        <w:rPr>
          <w:sz w:val="28"/>
          <w:szCs w:val="28"/>
        </w:rPr>
        <w:t xml:space="preserve">Заявители обращались по вопросу уточнения сведений об объектах налогообложения в едином налоговом уведомлении на уплату имущественных налогов – </w:t>
      </w:r>
      <w:r w:rsidR="00D74517">
        <w:rPr>
          <w:sz w:val="28"/>
          <w:szCs w:val="28"/>
        </w:rPr>
        <w:t>15</w:t>
      </w:r>
      <w:r w:rsidR="00D74517" w:rsidRPr="008F109F">
        <w:rPr>
          <w:sz w:val="28"/>
          <w:szCs w:val="28"/>
        </w:rPr>
        <w:t xml:space="preserve"> обращени</w:t>
      </w:r>
      <w:r w:rsidR="00D74517">
        <w:rPr>
          <w:sz w:val="28"/>
          <w:szCs w:val="28"/>
        </w:rPr>
        <w:t>й</w:t>
      </w:r>
      <w:r w:rsidR="00D74517" w:rsidRPr="008F109F">
        <w:rPr>
          <w:sz w:val="28"/>
          <w:szCs w:val="28"/>
        </w:rPr>
        <w:t xml:space="preserve"> (0,</w:t>
      </w:r>
      <w:r w:rsidR="00D74517">
        <w:rPr>
          <w:sz w:val="28"/>
          <w:szCs w:val="28"/>
        </w:rPr>
        <w:t>2</w:t>
      </w:r>
      <w:r w:rsidR="00D74517" w:rsidRPr="008F109F">
        <w:rPr>
          <w:sz w:val="28"/>
          <w:szCs w:val="28"/>
        </w:rPr>
        <w:t xml:space="preserve"> % от общего числа). </w:t>
      </w:r>
      <w:r w:rsidR="00D74517" w:rsidRPr="00FA1516">
        <w:rPr>
          <w:sz w:val="28"/>
          <w:szCs w:val="28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="00D74517" w:rsidRPr="00FA1516">
        <w:rPr>
          <w:sz w:val="28"/>
          <w:szCs w:val="28"/>
        </w:rPr>
        <w:t>а</w:t>
      </w:r>
      <w:r w:rsidR="00D74517" w:rsidRPr="00FA1516">
        <w:rPr>
          <w:sz w:val="28"/>
          <w:szCs w:val="28"/>
        </w:rPr>
        <w:t xml:space="preserve">лога – </w:t>
      </w:r>
      <w:r w:rsidR="00D74517">
        <w:rPr>
          <w:sz w:val="28"/>
          <w:szCs w:val="28"/>
        </w:rPr>
        <w:t>56</w:t>
      </w:r>
      <w:r w:rsidR="00D74517" w:rsidRPr="00FA1516">
        <w:rPr>
          <w:sz w:val="28"/>
          <w:szCs w:val="28"/>
        </w:rPr>
        <w:t xml:space="preserve"> обращений (0,</w:t>
      </w:r>
      <w:r w:rsidR="00D74517">
        <w:rPr>
          <w:sz w:val="28"/>
          <w:szCs w:val="28"/>
        </w:rPr>
        <w:t>9</w:t>
      </w:r>
      <w:r w:rsidR="00D74517" w:rsidRPr="00FA1516">
        <w:rPr>
          <w:sz w:val="28"/>
          <w:szCs w:val="28"/>
        </w:rPr>
        <w:t> % от общего числа).</w:t>
      </w:r>
    </w:p>
    <w:p w:rsidR="00255D97" w:rsidRDefault="00255D97" w:rsidP="00255D9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по вопросам возникновения задолженности по налогам, сборам и взносам в бюджеты государственных внебюджетных фондов – </w:t>
      </w:r>
      <w:r>
        <w:rPr>
          <w:sz w:val="28"/>
          <w:szCs w:val="28"/>
        </w:rPr>
        <w:t>608</w:t>
      </w:r>
      <w:r w:rsidRPr="008F109F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9,7</w:t>
      </w:r>
      <w:r w:rsidRPr="008F109F">
        <w:rPr>
          <w:sz w:val="28"/>
          <w:szCs w:val="28"/>
        </w:rPr>
        <w:t xml:space="preserve"> % от общего числа). Граждане </w:t>
      </w:r>
      <w:r>
        <w:rPr>
          <w:sz w:val="28"/>
          <w:szCs w:val="28"/>
        </w:rPr>
        <w:t>обращали внимание на предъявление необоснованных сумм задолженности по требованиям об уплате налогов и страховых взносов,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764614" w:rsidRPr="0016761E" w:rsidRDefault="00255D97" w:rsidP="0076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109F">
        <w:rPr>
          <w:sz w:val="28"/>
          <w:szCs w:val="28"/>
        </w:rPr>
        <w:t xml:space="preserve">Немалую часть в текущем периоде составляли обращения по вопросам </w:t>
      </w:r>
      <w:r w:rsidR="00764614" w:rsidRPr="0016761E">
        <w:rPr>
          <w:sz w:val="28"/>
          <w:szCs w:val="28"/>
        </w:rPr>
        <w:t>по осуществлению возврат</w:t>
      </w:r>
      <w:r w:rsidR="007F26A6">
        <w:rPr>
          <w:sz w:val="28"/>
          <w:szCs w:val="28"/>
        </w:rPr>
        <w:t>а</w:t>
      </w:r>
      <w:r w:rsidR="00764614" w:rsidRPr="0016761E">
        <w:rPr>
          <w:sz w:val="28"/>
          <w:szCs w:val="28"/>
        </w:rPr>
        <w:t xml:space="preserve"> или зачет</w:t>
      </w:r>
      <w:r w:rsidR="007F26A6">
        <w:rPr>
          <w:sz w:val="28"/>
          <w:szCs w:val="28"/>
        </w:rPr>
        <w:t>а</w:t>
      </w:r>
      <w:r w:rsidR="00764614" w:rsidRPr="0016761E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328</w:t>
      </w:r>
      <w:r w:rsidR="00764614" w:rsidRPr="0016761E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764614" w:rsidRPr="0016761E">
        <w:rPr>
          <w:sz w:val="28"/>
          <w:szCs w:val="28"/>
        </w:rPr>
        <w:t xml:space="preserve"> или </w:t>
      </w:r>
      <w:r>
        <w:rPr>
          <w:sz w:val="28"/>
          <w:szCs w:val="28"/>
        </w:rPr>
        <w:t>5</w:t>
      </w:r>
      <w:r w:rsidR="0019288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64614" w:rsidRPr="0016761E">
        <w:rPr>
          <w:sz w:val="28"/>
          <w:szCs w:val="28"/>
        </w:rPr>
        <w:t>% от общего числа.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FA1516" w:rsidRDefault="00FA1516" w:rsidP="0002003C">
      <w:pPr>
        <w:jc w:val="center"/>
        <w:rPr>
          <w:noProof/>
          <w:szCs w:val="20"/>
        </w:rPr>
      </w:pPr>
    </w:p>
    <w:p w:rsidR="00D74517" w:rsidRPr="00D74517" w:rsidRDefault="00D74517" w:rsidP="00D74517">
      <w:pPr>
        <w:jc w:val="center"/>
        <w:rPr>
          <w:noProof/>
          <w:szCs w:val="20"/>
        </w:rPr>
      </w:pPr>
      <w:r w:rsidRPr="00D74517">
        <w:rPr>
          <w:noProof/>
          <w:szCs w:val="20"/>
        </w:rPr>
        <w:t>СПРАВКА</w:t>
      </w:r>
    </w:p>
    <w:p w:rsidR="00D74517" w:rsidRPr="00D74517" w:rsidRDefault="00D74517" w:rsidP="00D74517">
      <w:pPr>
        <w:jc w:val="center"/>
        <w:rPr>
          <w:noProof/>
          <w:szCs w:val="20"/>
        </w:rPr>
      </w:pPr>
      <w:r>
        <w:rPr>
          <w:noProof/>
          <w:szCs w:val="20"/>
        </w:rPr>
        <w:t>в</w:t>
      </w:r>
      <w:r w:rsidRPr="00D74517">
        <w:rPr>
          <w:noProof/>
          <w:szCs w:val="20"/>
        </w:rPr>
        <w:t>ходящей корреспонденции по тематике обращений граждан</w:t>
      </w:r>
    </w:p>
    <w:p w:rsidR="00D74517" w:rsidRPr="00D74517" w:rsidRDefault="00D74517" w:rsidP="00D74517">
      <w:pPr>
        <w:jc w:val="center"/>
        <w:rPr>
          <w:noProof/>
          <w:szCs w:val="20"/>
          <w:lang w:val="en-US"/>
        </w:rPr>
      </w:pPr>
      <w:r w:rsidRPr="00D74517">
        <w:rPr>
          <w:noProof/>
          <w:szCs w:val="20"/>
          <w:lang w:val="en-US"/>
        </w:rPr>
        <w:t xml:space="preserve">c 01.10.2021 </w:t>
      </w:r>
      <w:r w:rsidRPr="00D74517">
        <w:rPr>
          <w:noProof/>
          <w:szCs w:val="20"/>
        </w:rPr>
        <w:t>по</w:t>
      </w:r>
      <w:r w:rsidRPr="00D74517">
        <w:rPr>
          <w:noProof/>
          <w:szCs w:val="20"/>
          <w:lang w:val="en-US"/>
        </w:rPr>
        <w:t xml:space="preserve"> 31.12.2021</w:t>
      </w:r>
    </w:p>
    <w:p w:rsidR="00D74517" w:rsidRPr="00D74517" w:rsidRDefault="00D74517" w:rsidP="00D74517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74517" w:rsidRPr="00D74517" w:rsidTr="00255D97">
        <w:trPr>
          <w:cantSplit/>
          <w:trHeight w:val="207"/>
        </w:trPr>
        <w:tc>
          <w:tcPr>
            <w:tcW w:w="7513" w:type="dxa"/>
            <w:vMerge w:val="restart"/>
          </w:tcPr>
          <w:p w:rsidR="00D74517" w:rsidRPr="00D74517" w:rsidRDefault="00D74517" w:rsidP="00D74517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D74517" w:rsidRPr="00D74517" w:rsidRDefault="00D74517" w:rsidP="00D74517">
            <w:pPr>
              <w:jc w:val="center"/>
              <w:rPr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74517" w:rsidRPr="00D74517" w:rsidRDefault="00D74517" w:rsidP="00D74517">
            <w:pPr>
              <w:jc w:val="center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D74517" w:rsidRPr="00D74517" w:rsidTr="00255D97">
        <w:trPr>
          <w:cantSplit/>
          <w:trHeight w:val="437"/>
        </w:trPr>
        <w:tc>
          <w:tcPr>
            <w:tcW w:w="7513" w:type="dxa"/>
            <w:vMerge/>
          </w:tcPr>
          <w:p w:rsidR="00D74517" w:rsidRPr="00D74517" w:rsidRDefault="00D74517" w:rsidP="00D74517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D74517" w:rsidRPr="00D74517" w:rsidRDefault="00D74517" w:rsidP="00D74517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jc w:val="center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center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2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2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3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56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433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9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837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858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2611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2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0003.0008.0086.0547 Госпошлины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2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120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30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119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110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15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3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5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328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608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5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2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10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5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15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81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1</w:t>
            </w: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D74517" w:rsidRPr="00D74517" w:rsidTr="00255D97">
        <w:trPr>
          <w:cantSplit/>
        </w:trPr>
        <w:tc>
          <w:tcPr>
            <w:tcW w:w="7513" w:type="dxa"/>
          </w:tcPr>
          <w:p w:rsidR="00D74517" w:rsidRPr="00D74517" w:rsidRDefault="00D74517" w:rsidP="00D74517">
            <w:pPr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</w:tcPr>
          <w:p w:rsidR="00D74517" w:rsidRPr="00D74517" w:rsidRDefault="00D74517" w:rsidP="00D74517">
            <w:pPr>
              <w:jc w:val="right"/>
              <w:rPr>
                <w:noProof/>
                <w:sz w:val="18"/>
                <w:szCs w:val="20"/>
              </w:rPr>
            </w:pPr>
            <w:r w:rsidRPr="00D74517">
              <w:rPr>
                <w:noProof/>
                <w:sz w:val="18"/>
                <w:szCs w:val="20"/>
              </w:rPr>
              <w:t>6275</w:t>
            </w:r>
          </w:p>
        </w:tc>
      </w:tr>
    </w:tbl>
    <w:p w:rsidR="00D74517" w:rsidRPr="00D74517" w:rsidRDefault="00D74517" w:rsidP="00D74517">
      <w:pPr>
        <w:rPr>
          <w:noProof/>
          <w:sz w:val="20"/>
          <w:szCs w:val="20"/>
        </w:rPr>
      </w:pPr>
    </w:p>
    <w:p w:rsidR="008F109F" w:rsidRPr="008F109F" w:rsidRDefault="008F109F" w:rsidP="00D74517">
      <w:pPr>
        <w:ind w:firstLine="708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0C06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D74517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квартале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D74517">
        <w:rPr>
          <w:sz w:val="28"/>
          <w:szCs w:val="28"/>
        </w:rPr>
        <w:t>8137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FA1516">
      <w:headerReference w:type="even" r:id="rId9"/>
      <w:headerReference w:type="default" r:id="rId10"/>
      <w:pgSz w:w="11906" w:h="16838" w:code="9"/>
      <w:pgMar w:top="567" w:right="567" w:bottom="340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F8" w:rsidRDefault="007247F8">
      <w:r>
        <w:separator/>
      </w:r>
    </w:p>
  </w:endnote>
  <w:endnote w:type="continuationSeparator" w:id="0">
    <w:p w:rsidR="007247F8" w:rsidRDefault="0072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F8" w:rsidRDefault="007247F8">
      <w:r>
        <w:separator/>
      </w:r>
    </w:p>
  </w:footnote>
  <w:footnote w:type="continuationSeparator" w:id="0">
    <w:p w:rsidR="007247F8" w:rsidRDefault="00724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FA1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E"/>
    <w:rsid w:val="0000782F"/>
    <w:rsid w:val="0002003C"/>
    <w:rsid w:val="00031D61"/>
    <w:rsid w:val="00045938"/>
    <w:rsid w:val="00046559"/>
    <w:rsid w:val="00050914"/>
    <w:rsid w:val="00067271"/>
    <w:rsid w:val="00072EE8"/>
    <w:rsid w:val="000916DE"/>
    <w:rsid w:val="000A3C97"/>
    <w:rsid w:val="000A6E79"/>
    <w:rsid w:val="000C065D"/>
    <w:rsid w:val="00102103"/>
    <w:rsid w:val="00137220"/>
    <w:rsid w:val="00144E8C"/>
    <w:rsid w:val="0015424E"/>
    <w:rsid w:val="00155743"/>
    <w:rsid w:val="0016761E"/>
    <w:rsid w:val="00167CC2"/>
    <w:rsid w:val="00186A74"/>
    <w:rsid w:val="001872CC"/>
    <w:rsid w:val="00192884"/>
    <w:rsid w:val="001B53EC"/>
    <w:rsid w:val="001E46BC"/>
    <w:rsid w:val="001F41F5"/>
    <w:rsid w:val="0021086B"/>
    <w:rsid w:val="0023440F"/>
    <w:rsid w:val="0024128C"/>
    <w:rsid w:val="00255D97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A5DE4"/>
    <w:rsid w:val="002C2364"/>
    <w:rsid w:val="002E00FC"/>
    <w:rsid w:val="002F1326"/>
    <w:rsid w:val="00314892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E204D"/>
    <w:rsid w:val="004146CE"/>
    <w:rsid w:val="00437716"/>
    <w:rsid w:val="00446BAC"/>
    <w:rsid w:val="00482989"/>
    <w:rsid w:val="00494255"/>
    <w:rsid w:val="00496C67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D3978"/>
    <w:rsid w:val="005D6968"/>
    <w:rsid w:val="005E01D2"/>
    <w:rsid w:val="005E5261"/>
    <w:rsid w:val="005F5EC8"/>
    <w:rsid w:val="00616CA1"/>
    <w:rsid w:val="0063179A"/>
    <w:rsid w:val="00635C10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6DCB"/>
    <w:rsid w:val="00720008"/>
    <w:rsid w:val="007247F8"/>
    <w:rsid w:val="00734985"/>
    <w:rsid w:val="00735404"/>
    <w:rsid w:val="00752973"/>
    <w:rsid w:val="0076180D"/>
    <w:rsid w:val="00764614"/>
    <w:rsid w:val="00766E6B"/>
    <w:rsid w:val="00770A3F"/>
    <w:rsid w:val="007C1656"/>
    <w:rsid w:val="007C1F4B"/>
    <w:rsid w:val="007D0957"/>
    <w:rsid w:val="007E1E9C"/>
    <w:rsid w:val="007E5678"/>
    <w:rsid w:val="007F26A6"/>
    <w:rsid w:val="0080144B"/>
    <w:rsid w:val="00806101"/>
    <w:rsid w:val="0081351B"/>
    <w:rsid w:val="00814834"/>
    <w:rsid w:val="008439B1"/>
    <w:rsid w:val="008455A4"/>
    <w:rsid w:val="00867CEF"/>
    <w:rsid w:val="008738A4"/>
    <w:rsid w:val="00882E95"/>
    <w:rsid w:val="008844A2"/>
    <w:rsid w:val="008B0357"/>
    <w:rsid w:val="008B6586"/>
    <w:rsid w:val="008F109F"/>
    <w:rsid w:val="008F3AC4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A11BD8"/>
    <w:rsid w:val="00A621CA"/>
    <w:rsid w:val="00A657BC"/>
    <w:rsid w:val="00A8058D"/>
    <w:rsid w:val="00AA286F"/>
    <w:rsid w:val="00AB282F"/>
    <w:rsid w:val="00AB4C8E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765CA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74517"/>
    <w:rsid w:val="00D80D57"/>
    <w:rsid w:val="00D932A7"/>
    <w:rsid w:val="00DA1B66"/>
    <w:rsid w:val="00DB3D4B"/>
    <w:rsid w:val="00DC7F2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4EE0"/>
    <w:rsid w:val="00E6516E"/>
    <w:rsid w:val="00E83981"/>
    <w:rsid w:val="00EA344B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A1516"/>
    <w:rsid w:val="00FA3687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126DF-546A-45CF-8D9F-594DDD64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Гогова Светлана Александровна</cp:lastModifiedBy>
  <cp:revision>2</cp:revision>
  <cp:lastPrinted>2018-01-18T16:24:00Z</cp:lastPrinted>
  <dcterms:created xsi:type="dcterms:W3CDTF">2022-04-21T07:33:00Z</dcterms:created>
  <dcterms:modified xsi:type="dcterms:W3CDTF">2022-04-21T07:33:00Z</dcterms:modified>
</cp:coreProperties>
</file>