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9D" w:rsidRDefault="00E5069D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E5069D" w:rsidRDefault="00E5069D" w:rsidP="00E5069D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о работе с обращениями граждан и запросами пользователей</w:t>
      </w:r>
    </w:p>
    <w:p w:rsidR="00E5069D" w:rsidRDefault="00E5069D" w:rsidP="00E506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информацией в УФНС России по Тульской области </w:t>
      </w:r>
      <w:proofErr w:type="gramStart"/>
      <w:r>
        <w:rPr>
          <w:sz w:val="28"/>
          <w:szCs w:val="28"/>
        </w:rPr>
        <w:t>подведомственных</w:t>
      </w:r>
      <w:proofErr w:type="gramEnd"/>
    </w:p>
    <w:p w:rsidR="00E5069D" w:rsidRDefault="00E5069D" w:rsidP="00E5069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инспекциях</w:t>
      </w:r>
      <w:proofErr w:type="gramEnd"/>
      <w:r>
        <w:rPr>
          <w:sz w:val="28"/>
          <w:szCs w:val="28"/>
        </w:rPr>
        <w:t xml:space="preserve"> за апрель 2019 года</w:t>
      </w:r>
    </w:p>
    <w:p w:rsidR="00E5069D" w:rsidRDefault="00E5069D" w:rsidP="00E506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069D" w:rsidRDefault="00E5069D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236B" w:rsidRDefault="00155212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E9400D">
        <w:rPr>
          <w:sz w:val="26"/>
          <w:szCs w:val="26"/>
        </w:rPr>
        <w:t>апреле</w:t>
      </w:r>
      <w:r w:rsidR="00E13011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9400D">
        <w:rPr>
          <w:sz w:val="26"/>
          <w:szCs w:val="26"/>
        </w:rPr>
        <w:t xml:space="preserve">147 </w:t>
      </w:r>
      <w:r w:rsidRPr="009F4D7F">
        <w:rPr>
          <w:sz w:val="26"/>
          <w:szCs w:val="26"/>
        </w:rPr>
        <w:t>обращени</w:t>
      </w:r>
      <w:r w:rsidR="0034550B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E9400D">
        <w:rPr>
          <w:sz w:val="26"/>
          <w:szCs w:val="26"/>
        </w:rPr>
        <w:t>6</w:t>
      </w:r>
      <w:r w:rsidR="00880222">
        <w:rPr>
          <w:sz w:val="26"/>
          <w:szCs w:val="26"/>
        </w:rPr>
        <w:t>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EE38A0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880222">
        <w:rPr>
          <w:sz w:val="26"/>
          <w:szCs w:val="26"/>
        </w:rPr>
        <w:t>44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1920D9" w:rsidRPr="009F4D7F">
        <w:rPr>
          <w:sz w:val="26"/>
          <w:szCs w:val="26"/>
        </w:rPr>
        <w:t xml:space="preserve">в </w:t>
      </w:r>
      <w:r w:rsidR="00E9400D">
        <w:rPr>
          <w:sz w:val="26"/>
          <w:szCs w:val="26"/>
        </w:rPr>
        <w:t>1,5</w:t>
      </w:r>
      <w:r w:rsidR="001920D9" w:rsidRPr="009F4D7F">
        <w:rPr>
          <w:sz w:val="26"/>
          <w:szCs w:val="26"/>
        </w:rPr>
        <w:t xml:space="preserve"> раза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E9400D">
        <w:rPr>
          <w:sz w:val="26"/>
          <w:szCs w:val="26"/>
        </w:rPr>
        <w:t>апреле</w:t>
      </w:r>
      <w:r w:rsidR="00422408" w:rsidRPr="009F4D7F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FE3E85">
        <w:rPr>
          <w:sz w:val="26"/>
          <w:szCs w:val="26"/>
        </w:rPr>
        <w:t>2</w:t>
      </w:r>
      <w:r w:rsidR="00E9400D">
        <w:rPr>
          <w:sz w:val="26"/>
          <w:szCs w:val="26"/>
        </w:rPr>
        <w:t>20</w:t>
      </w:r>
      <w:r w:rsidR="008B6EBA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8F037B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интернет-обращений, </w:t>
      </w:r>
      <w:proofErr w:type="gramStart"/>
      <w:r w:rsidR="003878B2" w:rsidRPr="003878B2">
        <w:rPr>
          <w:sz w:val="26"/>
          <w:szCs w:val="26"/>
        </w:rPr>
        <w:t>направленных</w:t>
      </w:r>
      <w:proofErr w:type="gramEnd"/>
      <w:r w:rsidR="003878B2" w:rsidRPr="003878B2">
        <w:rPr>
          <w:sz w:val="26"/>
          <w:szCs w:val="26"/>
        </w:rPr>
        <w:t xml:space="preserve"> с помощью интернет-сервисов, уменьшилось в </w:t>
      </w:r>
      <w:r w:rsidR="00880222">
        <w:rPr>
          <w:sz w:val="26"/>
          <w:szCs w:val="26"/>
        </w:rPr>
        <w:t>2</w:t>
      </w:r>
      <w:r w:rsidR="003878B2" w:rsidRPr="003878B2">
        <w:rPr>
          <w:sz w:val="26"/>
          <w:szCs w:val="26"/>
        </w:rPr>
        <w:t xml:space="preserve"> раза по сравнению с аналогичным периодом 2018 года  (в </w:t>
      </w:r>
      <w:r w:rsidR="00880222">
        <w:rPr>
          <w:sz w:val="26"/>
          <w:szCs w:val="26"/>
        </w:rPr>
        <w:t xml:space="preserve">апреле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E9400D">
        <w:rPr>
          <w:sz w:val="26"/>
          <w:szCs w:val="26"/>
        </w:rPr>
        <w:t>131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E9400D">
        <w:rPr>
          <w:sz w:val="26"/>
          <w:szCs w:val="26"/>
        </w:rPr>
        <w:t>е</w:t>
      </w:r>
      <w:r w:rsidR="003878B2" w:rsidRPr="001714EE">
        <w:rPr>
          <w:sz w:val="26"/>
          <w:szCs w:val="26"/>
        </w:rPr>
        <w:t>).</w:t>
      </w:r>
    </w:p>
    <w:p w:rsidR="00880222" w:rsidRPr="00880222" w:rsidRDefault="00880222" w:rsidP="00880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>
        <w:rPr>
          <w:sz w:val="26"/>
          <w:szCs w:val="26"/>
        </w:rPr>
        <w:t xml:space="preserve">апреле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 xml:space="preserve">нарушения налогового </w:t>
      </w:r>
      <w:r w:rsidRPr="00880222">
        <w:rPr>
          <w:sz w:val="26"/>
          <w:szCs w:val="26"/>
        </w:rPr>
        <w:t xml:space="preserve">законодательства физическими и юридическими лицами – 38 обращений или 26 % от общего числа. По вопросам уклонения от налогообложения поступило 14 обращений (9,5 % от общего числа обращений), по вопросам контроля за </w:t>
      </w:r>
      <w:proofErr w:type="spellStart"/>
      <w:r w:rsidRPr="00880222">
        <w:rPr>
          <w:sz w:val="26"/>
          <w:szCs w:val="26"/>
        </w:rPr>
        <w:t>исполненем</w:t>
      </w:r>
      <w:proofErr w:type="spellEnd"/>
      <w:r w:rsidRPr="00880222">
        <w:rPr>
          <w:sz w:val="26"/>
          <w:szCs w:val="26"/>
        </w:rPr>
        <w:t xml:space="preserve"> налогового законодательства физическими и юридическими лицами поступило 15 обращений (10 % от общего числа обращений).</w:t>
      </w:r>
    </w:p>
    <w:p w:rsidR="005E2235" w:rsidRPr="00880222" w:rsidRDefault="00880222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 xml:space="preserve">Немалую часть поступивших писем содержало вопросы </w:t>
      </w:r>
      <w:r w:rsidR="00415163" w:rsidRPr="00880222">
        <w:rPr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 (</w:t>
      </w:r>
      <w:r w:rsidRPr="00880222">
        <w:rPr>
          <w:sz w:val="26"/>
          <w:szCs w:val="26"/>
        </w:rPr>
        <w:t>36</w:t>
      </w:r>
      <w:r w:rsidR="005E2235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>обращени</w:t>
      </w:r>
      <w:r w:rsidRPr="00880222">
        <w:rPr>
          <w:sz w:val="26"/>
          <w:szCs w:val="26"/>
        </w:rPr>
        <w:t>й</w:t>
      </w:r>
      <w:r w:rsidR="00D779F1" w:rsidRPr="00880222">
        <w:rPr>
          <w:sz w:val="26"/>
          <w:szCs w:val="26"/>
        </w:rPr>
        <w:t xml:space="preserve"> </w:t>
      </w:r>
      <w:r w:rsidR="00415163" w:rsidRPr="00880222">
        <w:rPr>
          <w:sz w:val="26"/>
          <w:szCs w:val="26"/>
        </w:rPr>
        <w:t xml:space="preserve">или </w:t>
      </w:r>
      <w:r w:rsidRPr="00880222">
        <w:rPr>
          <w:sz w:val="26"/>
          <w:szCs w:val="26"/>
        </w:rPr>
        <w:t>24</w:t>
      </w:r>
      <w:r w:rsidR="00415163" w:rsidRPr="00880222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DA7CE3" w:rsidRPr="00880222" w:rsidRDefault="00880222" w:rsidP="00880222">
      <w:pPr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 xml:space="preserve">Значительное количество обращений граждан составили обращения по вопросам </w:t>
      </w:r>
      <w:r w:rsidR="00DA7CE3" w:rsidRPr="00880222">
        <w:rPr>
          <w:sz w:val="26"/>
          <w:szCs w:val="26"/>
        </w:rPr>
        <w:t>администрировани</w:t>
      </w:r>
      <w:r w:rsidRPr="00880222">
        <w:rPr>
          <w:sz w:val="26"/>
          <w:szCs w:val="26"/>
        </w:rPr>
        <w:t>я</w:t>
      </w:r>
      <w:r w:rsidR="00DA7CE3" w:rsidRPr="00880222">
        <w:rPr>
          <w:sz w:val="26"/>
          <w:szCs w:val="26"/>
        </w:rPr>
        <w:t xml:space="preserve"> имущественных налогов (</w:t>
      </w:r>
      <w:r w:rsidRPr="00880222">
        <w:rPr>
          <w:sz w:val="26"/>
          <w:szCs w:val="26"/>
        </w:rPr>
        <w:t>16</w:t>
      </w:r>
      <w:r w:rsidR="00DA7CE3" w:rsidRPr="00880222">
        <w:rPr>
          <w:sz w:val="26"/>
          <w:szCs w:val="26"/>
        </w:rPr>
        <w:t xml:space="preserve"> обращений граждан или </w:t>
      </w:r>
      <w:r w:rsidRPr="00880222">
        <w:rPr>
          <w:sz w:val="26"/>
          <w:szCs w:val="26"/>
        </w:rPr>
        <w:t>1</w:t>
      </w:r>
      <w:r w:rsidR="00DA7CE3" w:rsidRPr="00880222">
        <w:rPr>
          <w:sz w:val="26"/>
          <w:szCs w:val="26"/>
        </w:rPr>
        <w:t xml:space="preserve">1 % от общего числа). </w:t>
      </w:r>
    </w:p>
    <w:p w:rsidR="00880222" w:rsidRPr="00880222" w:rsidRDefault="00E619C7" w:rsidP="00880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Оставались актуальными для граждан вопросы</w:t>
      </w:r>
      <w:r w:rsidR="00027DDA">
        <w:rPr>
          <w:sz w:val="26"/>
          <w:szCs w:val="26"/>
        </w:rPr>
        <w:t>,</w:t>
      </w:r>
      <w:r w:rsidRPr="00880222">
        <w:rPr>
          <w:sz w:val="26"/>
          <w:szCs w:val="26"/>
        </w:rPr>
        <w:t xml:space="preserve"> </w:t>
      </w:r>
      <w:r w:rsidR="00880222" w:rsidRPr="00880222">
        <w:rPr>
          <w:sz w:val="26"/>
          <w:szCs w:val="26"/>
        </w:rPr>
        <w:t xml:space="preserve">затрагивающие тему налогообложения доходов физических лиц и администрирования страховых взносов – 14 обращения или 9,5 % от общего числа. Налогоплательщиков интересовали вопросы, связанные с порядком </w:t>
      </w:r>
      <w:r w:rsidR="00880222" w:rsidRPr="00880222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880222" w:rsidRPr="00880222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880222" w:rsidRPr="00880222" w:rsidRDefault="00880222" w:rsidP="00880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Как и в предыдущих периодах, продолжали поступать письма граждан, содержащие вопросы государственной регистрации и учета налогоплательщиков (10 обращения или 7% от общего числа).</w:t>
      </w:r>
    </w:p>
    <w:p w:rsidR="00DA7CE3" w:rsidRDefault="00DA7CE3" w:rsidP="00E5069D">
      <w:pPr>
        <w:rPr>
          <w:b/>
          <w:sz w:val="26"/>
          <w:szCs w:val="26"/>
        </w:rPr>
      </w:pPr>
    </w:p>
    <w:p w:rsidR="00E5069D" w:rsidRDefault="00E5069D" w:rsidP="00E5069D">
      <w:pPr>
        <w:rPr>
          <w:b/>
          <w:sz w:val="26"/>
          <w:szCs w:val="26"/>
        </w:rPr>
      </w:pPr>
    </w:p>
    <w:p w:rsidR="00E5069D" w:rsidRDefault="00E5069D" w:rsidP="00E5069D">
      <w:pPr>
        <w:jc w:val="center"/>
        <w:rPr>
          <w:noProof/>
        </w:rPr>
      </w:pPr>
      <w:r>
        <w:rPr>
          <w:noProof/>
        </w:rPr>
        <w:t>СПРАВКА</w:t>
      </w:r>
    </w:p>
    <w:p w:rsidR="00E5069D" w:rsidRDefault="00E5069D" w:rsidP="00E5069D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5069D" w:rsidRDefault="00E5069D" w:rsidP="00E5069D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01.04.2019 </w:t>
      </w:r>
      <w:r>
        <w:rPr>
          <w:noProof/>
        </w:rPr>
        <w:t>по</w:t>
      </w:r>
      <w:r>
        <w:rPr>
          <w:noProof/>
          <w:lang w:val="en-US"/>
        </w:rPr>
        <w:t xml:space="preserve"> 30.04.2019</w:t>
      </w:r>
    </w:p>
    <w:p w:rsidR="00E5069D" w:rsidRDefault="00E5069D" w:rsidP="00E506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5069D" w:rsidTr="004611D3">
        <w:trPr>
          <w:cantSplit/>
          <w:trHeight w:val="225"/>
        </w:trPr>
        <w:tc>
          <w:tcPr>
            <w:tcW w:w="7513" w:type="dxa"/>
            <w:vMerge w:val="restart"/>
          </w:tcPr>
          <w:p w:rsidR="00E5069D" w:rsidRDefault="00E5069D" w:rsidP="004611D3">
            <w:pPr>
              <w:jc w:val="center"/>
              <w:rPr>
                <w:noProof/>
                <w:sz w:val="18"/>
                <w:lang w:val="en-US"/>
              </w:rPr>
            </w:pPr>
          </w:p>
          <w:p w:rsidR="00E5069D" w:rsidRDefault="00E5069D" w:rsidP="004611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5069D" w:rsidRDefault="00E5069D" w:rsidP="004611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5069D" w:rsidTr="004611D3">
        <w:trPr>
          <w:cantSplit/>
          <w:trHeight w:val="437"/>
        </w:trPr>
        <w:tc>
          <w:tcPr>
            <w:tcW w:w="7513" w:type="dxa"/>
            <w:vMerge/>
          </w:tcPr>
          <w:p w:rsidR="00E5069D" w:rsidRDefault="00E5069D" w:rsidP="004611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5069D" w:rsidRDefault="00E5069D" w:rsidP="004611D3">
            <w:pPr>
              <w:jc w:val="center"/>
              <w:rPr>
                <w:noProof/>
                <w:sz w:val="18"/>
              </w:rPr>
            </w:pP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</w:p>
        </w:tc>
      </w:tr>
      <w:tr w:rsidR="00E5069D" w:rsidTr="004611D3">
        <w:trPr>
          <w:cantSplit/>
        </w:trPr>
        <w:tc>
          <w:tcPr>
            <w:tcW w:w="7513" w:type="dxa"/>
          </w:tcPr>
          <w:p w:rsidR="00E5069D" w:rsidRDefault="00E5069D" w:rsidP="004611D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5069D" w:rsidRDefault="00E5069D" w:rsidP="004611D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</w:tbl>
    <w:p w:rsidR="00DA7CE3" w:rsidRDefault="00DA7CE3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Default="00A12B3B" w:rsidP="009F4D7F">
      <w:pPr>
        <w:jc w:val="center"/>
        <w:rPr>
          <w:b/>
          <w:sz w:val="26"/>
          <w:szCs w:val="26"/>
        </w:rPr>
      </w:pPr>
    </w:p>
    <w:p w:rsidR="00A12B3B" w:rsidRPr="009F4D7F" w:rsidRDefault="00A12B3B" w:rsidP="009F4D7F">
      <w:pPr>
        <w:jc w:val="center"/>
        <w:rPr>
          <w:b/>
          <w:bCs/>
          <w:iCs/>
          <w:sz w:val="26"/>
          <w:szCs w:val="26"/>
        </w:rPr>
      </w:pPr>
    </w:p>
    <w:p w:rsidR="007B7E3A" w:rsidRDefault="00155212" w:rsidP="009F4D7F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055A91">
        <w:rPr>
          <w:sz w:val="26"/>
          <w:szCs w:val="26"/>
        </w:rPr>
        <w:t>апреле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B82B3C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701" w:type="dxa"/>
            <w:vAlign w:val="center"/>
          </w:tcPr>
          <w:p w:rsidR="00567501" w:rsidRDefault="00B82B3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4A18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4A18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701" w:type="dxa"/>
            <w:vAlign w:val="center"/>
          </w:tcPr>
          <w:p w:rsidR="00B82B3C" w:rsidRDefault="00B82B3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A642E1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A64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B82B3C" w:rsidRDefault="00B82B3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9C2191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B82B3C" w:rsidRDefault="00B82B3C" w:rsidP="009C2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B82B3C" w:rsidRDefault="00B82B3C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93438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934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B82B3C" w:rsidRDefault="00B82B3C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0702AF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07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B82B3C" w:rsidRDefault="00B82B3C" w:rsidP="00A35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BF4085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B82B3C" w:rsidRPr="00007CA0" w:rsidRDefault="00B82B3C" w:rsidP="00BF40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B82B3C" w:rsidRDefault="00B82B3C" w:rsidP="00C16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3%</w:t>
            </w:r>
          </w:p>
        </w:tc>
      </w:tr>
      <w:tr w:rsidR="00B82B3C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373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B82B3C" w:rsidRDefault="00B82B3C" w:rsidP="00373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B82B3C" w:rsidRPr="00232897" w:rsidRDefault="00B82B3C" w:rsidP="00373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C615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B82B3C" w:rsidRDefault="00B82B3C" w:rsidP="00C615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487037">
            <w:pPr>
              <w:jc w:val="center"/>
            </w:pPr>
            <w:r>
              <w:t>0,7%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6C6C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6C6C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B82B3C">
            <w:pPr>
              <w:jc w:val="center"/>
            </w:pPr>
            <w:r w:rsidRPr="009F14F5">
              <w:t>0,7%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Pr="001D0F57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B82B3C">
            <w:pPr>
              <w:jc w:val="center"/>
            </w:pPr>
            <w:r w:rsidRPr="009F14F5">
              <w:t>0,7%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B82B3C" w:rsidRPr="00E14803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B82B3C">
            <w:pPr>
              <w:jc w:val="center"/>
            </w:pPr>
            <w:r w:rsidRPr="009F14F5">
              <w:t>0,7%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B82B3C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B82B3C">
            <w:pPr>
              <w:jc w:val="center"/>
            </w:pPr>
            <w:r w:rsidRPr="009F14F5">
              <w:t>0,7%</w:t>
            </w:r>
          </w:p>
        </w:tc>
      </w:tr>
      <w:tr w:rsidR="00B82B3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B82B3C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B82B3C" w:rsidRDefault="00B82B3C" w:rsidP="00F4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2B3C" w:rsidRDefault="00B82B3C" w:rsidP="00B82B3C">
            <w:pPr>
              <w:jc w:val="center"/>
            </w:pPr>
            <w:r w:rsidRPr="009F14F5">
              <w:t>0,7%</w:t>
            </w:r>
          </w:p>
        </w:tc>
      </w:tr>
      <w:tr w:rsidR="00B82B3C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B82B3C" w:rsidRPr="001D0F57" w:rsidRDefault="00B82B3C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B82B3C" w:rsidRPr="00BF3493" w:rsidRDefault="00B82B3C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147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5029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232897">
        <w:rPr>
          <w:sz w:val="26"/>
          <w:szCs w:val="26"/>
        </w:rPr>
        <w:t>1</w:t>
      </w:r>
      <w:r w:rsidR="00EF293F">
        <w:rPr>
          <w:sz w:val="26"/>
          <w:szCs w:val="26"/>
        </w:rPr>
        <w:t>45</w:t>
      </w:r>
      <w:r w:rsidR="0023289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232897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EF293F">
        <w:rPr>
          <w:sz w:val="26"/>
          <w:szCs w:val="26"/>
        </w:rPr>
        <w:t>99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A662EB">
        <w:rPr>
          <w:sz w:val="26"/>
          <w:szCs w:val="26"/>
        </w:rPr>
        <w:t>9</w:t>
      </w:r>
      <w:r w:rsidR="00EF293F">
        <w:rPr>
          <w:sz w:val="26"/>
          <w:szCs w:val="26"/>
        </w:rPr>
        <w:t>2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EF293F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387989">
        <w:rPr>
          <w:sz w:val="26"/>
          <w:szCs w:val="26"/>
        </w:rPr>
        <w:t>2</w:t>
      </w:r>
      <w:r w:rsidR="00EF293F">
        <w:rPr>
          <w:sz w:val="26"/>
          <w:szCs w:val="26"/>
        </w:rPr>
        <w:t>37</w:t>
      </w:r>
      <w:r w:rsidR="00840780">
        <w:rPr>
          <w:sz w:val="26"/>
          <w:szCs w:val="26"/>
        </w:rPr>
        <w:t xml:space="preserve"> обращени</w:t>
      </w:r>
      <w:r w:rsidR="00EF293F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113CE1" w:rsidRPr="00A2288F" w:rsidRDefault="00113CE1" w:rsidP="00113CE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>
        <w:rPr>
          <w:noProof/>
          <w:sz w:val="26"/>
          <w:szCs w:val="26"/>
        </w:rPr>
        <w:t xml:space="preserve"> </w:t>
      </w:r>
      <w:r w:rsidR="0020059A">
        <w:rPr>
          <w:noProof/>
          <w:sz w:val="26"/>
          <w:szCs w:val="26"/>
        </w:rPr>
        <w:t>27</w:t>
      </w:r>
      <w:r>
        <w:rPr>
          <w:noProof/>
          <w:sz w:val="26"/>
          <w:szCs w:val="26"/>
        </w:rPr>
        <w:t xml:space="preserve"> </w:t>
      </w:r>
      <w:r w:rsidR="00EF293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>
        <w:rPr>
          <w:noProof/>
          <w:sz w:val="26"/>
          <w:szCs w:val="26"/>
        </w:rPr>
        <w:t xml:space="preserve">  </w:t>
      </w:r>
      <w:r w:rsidR="00EF293F">
        <w:rPr>
          <w:noProof/>
          <w:sz w:val="26"/>
          <w:szCs w:val="26"/>
        </w:rPr>
        <w:t xml:space="preserve"> </w:t>
      </w:r>
      <w:r w:rsidR="0020059A">
        <w:rPr>
          <w:noProof/>
          <w:sz w:val="26"/>
          <w:szCs w:val="26"/>
        </w:rPr>
        <w:t>36</w:t>
      </w:r>
      <w:r w:rsidR="00EF293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20059A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lastRenderedPageBreak/>
        <w:t>-удовлетворено –</w:t>
      </w:r>
      <w:r w:rsidR="00EF293F">
        <w:rPr>
          <w:noProof/>
          <w:sz w:val="26"/>
          <w:szCs w:val="26"/>
        </w:rPr>
        <w:t xml:space="preserve"> </w:t>
      </w:r>
      <w:r w:rsidR="0020059A">
        <w:rPr>
          <w:noProof/>
          <w:sz w:val="26"/>
          <w:szCs w:val="26"/>
        </w:rPr>
        <w:t>28</w:t>
      </w:r>
      <w:r w:rsidR="00EF293F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 xml:space="preserve">- дано разъяснение – </w:t>
      </w:r>
      <w:r w:rsidR="00EF293F">
        <w:rPr>
          <w:noProof/>
          <w:sz w:val="26"/>
          <w:szCs w:val="26"/>
        </w:rPr>
        <w:t>8</w:t>
      </w:r>
      <w:r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EF293F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</w:t>
      </w:r>
      <w:r w:rsidR="0020059A">
        <w:rPr>
          <w:noProof/>
          <w:sz w:val="26"/>
          <w:szCs w:val="26"/>
        </w:rPr>
        <w:t>12</w:t>
      </w:r>
      <w:r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20059A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</w:t>
      </w:r>
      <w:r>
        <w:rPr>
          <w:noProof/>
          <w:sz w:val="26"/>
          <w:szCs w:val="26"/>
        </w:rPr>
        <w:t xml:space="preserve">   </w:t>
      </w:r>
      <w:r w:rsidR="0020059A">
        <w:rPr>
          <w:noProof/>
          <w:sz w:val="26"/>
          <w:szCs w:val="26"/>
        </w:rPr>
        <w:t xml:space="preserve">1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отозвано –</w:t>
      </w:r>
      <w:r>
        <w:rPr>
          <w:noProof/>
          <w:sz w:val="26"/>
          <w:szCs w:val="26"/>
        </w:rPr>
        <w:t xml:space="preserve">   </w:t>
      </w:r>
      <w:r w:rsidR="0020059A">
        <w:rPr>
          <w:noProof/>
          <w:sz w:val="26"/>
          <w:szCs w:val="26"/>
        </w:rPr>
        <w:t>2</w:t>
      </w:r>
      <w:r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-направлено в другое ведомство –</w:t>
      </w:r>
      <w:r w:rsidR="00EF293F">
        <w:rPr>
          <w:noProof/>
          <w:sz w:val="26"/>
          <w:szCs w:val="26"/>
        </w:rPr>
        <w:t xml:space="preserve"> 1 </w:t>
      </w:r>
      <w:r>
        <w:rPr>
          <w:noProof/>
          <w:sz w:val="26"/>
          <w:szCs w:val="26"/>
        </w:rPr>
        <w:t>обращение.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1B4CF2">
        <w:rPr>
          <w:noProof/>
          <w:sz w:val="26"/>
          <w:szCs w:val="26"/>
        </w:rPr>
        <w:t>0</w:t>
      </w:r>
      <w:r w:rsidR="0020059A">
        <w:rPr>
          <w:noProof/>
          <w:sz w:val="26"/>
          <w:szCs w:val="26"/>
        </w:rPr>
        <w:t>5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20059A">
        <w:rPr>
          <w:noProof/>
          <w:sz w:val="26"/>
          <w:szCs w:val="26"/>
        </w:rPr>
        <w:t xml:space="preserve">89 </w:t>
      </w:r>
      <w:r w:rsidRPr="002C095D">
        <w:rPr>
          <w:noProof/>
          <w:sz w:val="26"/>
          <w:szCs w:val="26"/>
        </w:rPr>
        <w:t>обращени</w:t>
      </w:r>
      <w:r w:rsidR="00975F0C">
        <w:rPr>
          <w:noProof/>
          <w:sz w:val="26"/>
          <w:szCs w:val="26"/>
        </w:rPr>
        <w:t>й</w:t>
      </w:r>
      <w:r w:rsidRPr="002C095D">
        <w:rPr>
          <w:noProof/>
          <w:sz w:val="26"/>
          <w:szCs w:val="26"/>
        </w:rPr>
        <w:t>.</w:t>
      </w:r>
    </w:p>
    <w:p w:rsidR="008C2869" w:rsidRPr="00AE6759" w:rsidRDefault="00AE6759" w:rsidP="00AE6759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отчетном периоде в приемную УФНС России п</w:t>
      </w:r>
      <w:r w:rsidR="0020059A">
        <w:rPr>
          <w:rFonts w:eastAsia="Calibri"/>
          <w:sz w:val="26"/>
          <w:szCs w:val="26"/>
        </w:rPr>
        <w:t xml:space="preserve">о Тульской области обратилось 3 </w:t>
      </w:r>
      <w:r>
        <w:rPr>
          <w:rFonts w:eastAsia="Calibri"/>
          <w:sz w:val="26"/>
          <w:szCs w:val="26"/>
        </w:rPr>
        <w:t>граждан</w:t>
      </w:r>
      <w:r w:rsidR="0020059A">
        <w:rPr>
          <w:rFonts w:eastAsia="Calibri"/>
          <w:sz w:val="26"/>
          <w:szCs w:val="26"/>
        </w:rPr>
        <w:t>ина</w:t>
      </w:r>
      <w:r>
        <w:rPr>
          <w:rFonts w:eastAsia="Calibri"/>
          <w:sz w:val="26"/>
          <w:szCs w:val="26"/>
        </w:rPr>
        <w:t>. В ходе приема были даны устные разъяснения.</w:t>
      </w:r>
    </w:p>
    <w:p w:rsidR="00A47205" w:rsidRPr="002C095D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C095D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C095D">
        <w:rPr>
          <w:sz w:val="26"/>
          <w:szCs w:val="26"/>
        </w:rPr>
        <w:t xml:space="preserve"> (</w:t>
      </w:r>
      <w:r w:rsidRPr="002C095D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E25B94">
        <w:rPr>
          <w:bCs/>
          <w:sz w:val="26"/>
          <w:szCs w:val="26"/>
        </w:rPr>
        <w:t>феврале</w:t>
      </w:r>
      <w:r w:rsidR="00543F0C">
        <w:rPr>
          <w:bCs/>
          <w:sz w:val="26"/>
          <w:szCs w:val="26"/>
        </w:rPr>
        <w:t xml:space="preserve"> </w:t>
      </w:r>
      <w:r w:rsidRPr="002C095D">
        <w:rPr>
          <w:bCs/>
          <w:sz w:val="26"/>
          <w:szCs w:val="26"/>
        </w:rPr>
        <w:t>не поступали.</w:t>
      </w:r>
      <w:r w:rsidRPr="002C095D">
        <w:rPr>
          <w:rFonts w:eastAsia="Calibri"/>
          <w:sz w:val="26"/>
          <w:szCs w:val="26"/>
        </w:rPr>
        <w:t xml:space="preserve">   </w:t>
      </w:r>
    </w:p>
    <w:p w:rsidR="00F33993" w:rsidRDefault="00F33993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F82241" w:rsidRDefault="00B33A18" w:rsidP="00F82241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64296">
        <w:rPr>
          <w:noProof/>
          <w:sz w:val="26"/>
          <w:szCs w:val="26"/>
        </w:rPr>
        <w:t>апреле</w:t>
      </w:r>
      <w:r w:rsidR="00F66C4F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Pr="002E6C78">
        <w:rPr>
          <w:noProof/>
          <w:sz w:val="26"/>
          <w:szCs w:val="26"/>
        </w:rPr>
        <w:t xml:space="preserve"> </w:t>
      </w:r>
      <w:r w:rsidR="00F33993">
        <w:rPr>
          <w:b/>
          <w:noProof/>
          <w:sz w:val="26"/>
          <w:szCs w:val="26"/>
        </w:rPr>
        <w:t>4182</w:t>
      </w:r>
      <w:r w:rsidR="00230BBB" w:rsidRPr="002E6C78">
        <w:rPr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9870F8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785034">
        <w:rPr>
          <w:noProof/>
          <w:sz w:val="26"/>
          <w:szCs w:val="26"/>
        </w:rPr>
        <w:t>.</w:t>
      </w:r>
    </w:p>
    <w:p w:rsidR="00F66C4F" w:rsidRPr="00262586" w:rsidRDefault="00F66C4F" w:rsidP="00A12B3B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DC7F75" w:rsidRPr="003B7CB6" w:rsidTr="004D03F8">
        <w:trPr>
          <w:cantSplit/>
          <w:trHeight w:val="444"/>
        </w:trPr>
        <w:tc>
          <w:tcPr>
            <w:tcW w:w="593" w:type="dxa"/>
          </w:tcPr>
          <w:p w:rsidR="00DC7F75" w:rsidRPr="002524E4" w:rsidRDefault="00DC7F75" w:rsidP="007F5AFF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84" w:type="dxa"/>
          </w:tcPr>
          <w:p w:rsidR="00DC7F75" w:rsidRPr="0044148A" w:rsidRDefault="00DC7F75" w:rsidP="007073E8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DC7F75" w:rsidRPr="0044148A" w:rsidRDefault="00DC7F75" w:rsidP="007073E8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DC7F75" w:rsidRPr="0044148A" w:rsidRDefault="00DC7F75" w:rsidP="00F33993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1</w:t>
            </w:r>
            <w:r w:rsidR="00F33993">
              <w:rPr>
                <w:noProof/>
              </w:rPr>
              <w:t>454</w:t>
            </w:r>
          </w:p>
        </w:tc>
      </w:tr>
      <w:tr w:rsidR="00DC7F75" w:rsidRPr="003B7CB6" w:rsidTr="004D03F8">
        <w:trPr>
          <w:cantSplit/>
          <w:trHeight w:val="444"/>
        </w:trPr>
        <w:tc>
          <w:tcPr>
            <w:tcW w:w="593" w:type="dxa"/>
          </w:tcPr>
          <w:p w:rsidR="00DC7F75" w:rsidRPr="00DC7F75" w:rsidRDefault="00DC7F75" w:rsidP="007F5AFF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</w:tcPr>
          <w:p w:rsidR="00DC7F75" w:rsidRPr="0044148A" w:rsidRDefault="00DC7F75" w:rsidP="00A93DBD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DC7F75" w:rsidRPr="0044148A" w:rsidRDefault="00DC7F75" w:rsidP="00A93DBD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DC7F75" w:rsidRPr="0044148A" w:rsidRDefault="00F33993" w:rsidP="00A93DB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600</w:t>
            </w:r>
          </w:p>
        </w:tc>
      </w:tr>
      <w:tr w:rsidR="00DC7F75" w:rsidRPr="003B7CB6" w:rsidTr="004D03F8">
        <w:trPr>
          <w:cantSplit/>
          <w:trHeight w:val="444"/>
        </w:trPr>
        <w:tc>
          <w:tcPr>
            <w:tcW w:w="593" w:type="dxa"/>
          </w:tcPr>
          <w:p w:rsidR="00DC7F75" w:rsidRPr="004D03F8" w:rsidRDefault="00DC7F75" w:rsidP="00B165B2">
            <w:pPr>
              <w:tabs>
                <w:tab w:val="left" w:pos="896"/>
              </w:tabs>
              <w:jc w:val="center"/>
            </w:pPr>
            <w:r>
              <w:t>3</w:t>
            </w:r>
            <w:r w:rsidRPr="004D03F8">
              <w:t>.</w:t>
            </w:r>
          </w:p>
        </w:tc>
        <w:tc>
          <w:tcPr>
            <w:tcW w:w="2384" w:type="dxa"/>
          </w:tcPr>
          <w:p w:rsidR="00DC7F75" w:rsidRPr="0044148A" w:rsidRDefault="00DC7F75" w:rsidP="001228C4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DC7F75" w:rsidRPr="0044148A" w:rsidRDefault="00DC7F75" w:rsidP="001228C4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DC7F75" w:rsidRPr="0044148A" w:rsidRDefault="00DC7F75" w:rsidP="001228C4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535</w:t>
            </w:r>
          </w:p>
        </w:tc>
      </w:tr>
      <w:tr w:rsidR="00DC7F75" w:rsidRPr="003B7CB6" w:rsidTr="004D03F8">
        <w:trPr>
          <w:cantSplit/>
          <w:trHeight w:val="444"/>
        </w:trPr>
        <w:tc>
          <w:tcPr>
            <w:tcW w:w="593" w:type="dxa"/>
          </w:tcPr>
          <w:p w:rsidR="00DC7F75" w:rsidRPr="00AE5526" w:rsidRDefault="00DC7F75" w:rsidP="0075742A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DC7F75" w:rsidRPr="0044148A" w:rsidRDefault="00DC7F75" w:rsidP="00FB5441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DC7F75" w:rsidRPr="0044148A" w:rsidRDefault="00DC7F75" w:rsidP="00FB5441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DC7F75" w:rsidRPr="0044148A" w:rsidRDefault="00DC7F75" w:rsidP="00F33993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4</w:t>
            </w:r>
            <w:r w:rsidR="00F33993">
              <w:rPr>
                <w:noProof/>
              </w:rPr>
              <w:t>87</w:t>
            </w:r>
          </w:p>
        </w:tc>
      </w:tr>
      <w:tr w:rsidR="00DC7F75" w:rsidRPr="003B7CB6" w:rsidTr="002715F1">
        <w:trPr>
          <w:cantSplit/>
          <w:trHeight w:val="444"/>
        </w:trPr>
        <w:tc>
          <w:tcPr>
            <w:tcW w:w="593" w:type="dxa"/>
          </w:tcPr>
          <w:p w:rsidR="00DC7F75" w:rsidRPr="00985FE1" w:rsidRDefault="00DC7F75" w:rsidP="003273E8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DC7F75" w:rsidRPr="0044148A" w:rsidRDefault="00DC7F75" w:rsidP="003273E8">
            <w:pPr>
              <w:jc w:val="center"/>
            </w:pPr>
            <w:r w:rsidRPr="0044148A">
              <w:rPr>
                <w:noProof/>
              </w:rPr>
              <w:t>0003.0008.0086.0551</w:t>
            </w:r>
          </w:p>
        </w:tc>
        <w:tc>
          <w:tcPr>
            <w:tcW w:w="4678" w:type="dxa"/>
          </w:tcPr>
          <w:p w:rsidR="00DC7F75" w:rsidRPr="0044148A" w:rsidRDefault="00DC7F75" w:rsidP="003273E8">
            <w:pPr>
              <w:jc w:val="center"/>
              <w:rPr>
                <w:noProof/>
              </w:rPr>
            </w:pPr>
            <w:r w:rsidRPr="0044148A">
              <w:rPr>
                <w:noProof/>
              </w:rPr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DC7F75" w:rsidRPr="0044148A" w:rsidRDefault="00DC7F75" w:rsidP="003273E8">
            <w:pPr>
              <w:jc w:val="center"/>
              <w:rPr>
                <w:noProof/>
              </w:rPr>
            </w:pPr>
            <w:r w:rsidRPr="0044148A">
              <w:rPr>
                <w:noProof/>
              </w:rPr>
              <w:t>452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8C" w:rsidRDefault="00810F8C">
      <w:r>
        <w:separator/>
      </w:r>
    </w:p>
  </w:endnote>
  <w:endnote w:type="continuationSeparator" w:id="0">
    <w:p w:rsidR="00810F8C" w:rsidRDefault="0081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8C" w:rsidRDefault="00810F8C">
      <w:r>
        <w:separator/>
      </w:r>
    </w:p>
  </w:footnote>
  <w:footnote w:type="continuationSeparator" w:id="0">
    <w:p w:rsidR="00810F8C" w:rsidRDefault="0081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3E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713E64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647A7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DDA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7A7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6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034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0F8C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47E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69D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046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8AC2-DDDA-4D00-BFC7-99F08F22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2019-05-14T12:07:00Z</cp:lastPrinted>
  <dcterms:created xsi:type="dcterms:W3CDTF">2019-05-14T13:27:00Z</dcterms:created>
  <dcterms:modified xsi:type="dcterms:W3CDTF">2019-05-14T13:27:00Z</dcterms:modified>
</cp:coreProperties>
</file>