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062" w:rsidRPr="00EC5062" w:rsidRDefault="00EC5062" w:rsidP="00EC50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50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План-график размещения заказов на поставку товаров, выполнение работ, оказание услуг</w:t>
      </w:r>
      <w:r w:rsidRPr="00EC50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для обеспечения государственных и муниципальных нужд на </w:t>
      </w:r>
      <w:r w:rsidRPr="00EC506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2015 </w:t>
      </w:r>
      <w:r w:rsidRPr="00EC50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</w:p>
    <w:p w:rsidR="00EC5062" w:rsidRPr="00EC5062" w:rsidRDefault="00EC5062" w:rsidP="00EC50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9"/>
        <w:gridCol w:w="12058"/>
      </w:tblGrid>
      <w:tr w:rsidR="00EC5062" w:rsidRPr="00EC5062" w:rsidTr="00EC5062">
        <w:trPr>
          <w:tblCellSpacing w:w="15" w:type="dxa"/>
        </w:trPr>
        <w:tc>
          <w:tcPr>
            <w:tcW w:w="1250" w:type="pc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УПРАВЛЕНИЕ ФЕДЕРАЛЬНОЙ НАЛОГОВОЙ СЛУЖБЫ ПО ТЮМЕНСКОЙ ОБЛАСТИ</w:t>
            </w:r>
          </w:p>
        </w:tc>
      </w:tr>
      <w:tr w:rsidR="00EC5062" w:rsidRPr="00EC5062" w:rsidTr="00EC5062">
        <w:trPr>
          <w:tblCellSpacing w:w="15" w:type="dxa"/>
        </w:trPr>
        <w:tc>
          <w:tcPr>
            <w:tcW w:w="2250" w:type="dxa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Юридический адрес,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телефон, электронная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Российская Федерация, 625009, Тюменская </w:t>
            </w:r>
            <w:proofErr w:type="spellStart"/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обл</w:t>
            </w:r>
            <w:proofErr w:type="spellEnd"/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Тюмень г, ТОВАРНОЕ ШОССЕ, 15 , +7 (3452) 492006 , ufns.torgi@yandex.ru</w:t>
            </w:r>
          </w:p>
        </w:tc>
      </w:tr>
      <w:tr w:rsidR="00EC5062" w:rsidRPr="00EC5062" w:rsidTr="00EC5062">
        <w:trPr>
          <w:tblCellSpacing w:w="15" w:type="dxa"/>
        </w:trPr>
        <w:tc>
          <w:tcPr>
            <w:tcW w:w="2250" w:type="dxa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7204087130</w:t>
            </w:r>
          </w:p>
        </w:tc>
      </w:tr>
      <w:tr w:rsidR="00EC5062" w:rsidRPr="00EC5062" w:rsidTr="00EC5062">
        <w:trPr>
          <w:tblCellSpacing w:w="15" w:type="dxa"/>
        </w:trPr>
        <w:tc>
          <w:tcPr>
            <w:tcW w:w="2250" w:type="dxa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720301001</w:t>
            </w:r>
          </w:p>
        </w:tc>
      </w:tr>
      <w:tr w:rsidR="00EC5062" w:rsidRPr="00EC5062" w:rsidTr="00EC5062">
        <w:trPr>
          <w:tblCellSpacing w:w="15" w:type="dxa"/>
        </w:trPr>
        <w:tc>
          <w:tcPr>
            <w:tcW w:w="2250" w:type="dxa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71701000</w:t>
            </w:r>
          </w:p>
        </w:tc>
      </w:tr>
    </w:tbl>
    <w:p w:rsidR="00EC5062" w:rsidRPr="00EC5062" w:rsidRDefault="00EC5062" w:rsidP="00EC506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3"/>
        <w:gridCol w:w="595"/>
        <w:gridCol w:w="877"/>
        <w:gridCol w:w="469"/>
        <w:gridCol w:w="1584"/>
        <w:gridCol w:w="1971"/>
        <w:gridCol w:w="759"/>
        <w:gridCol w:w="793"/>
        <w:gridCol w:w="1643"/>
        <w:gridCol w:w="1153"/>
        <w:gridCol w:w="878"/>
        <w:gridCol w:w="1178"/>
        <w:gridCol w:w="1114"/>
        <w:gridCol w:w="1390"/>
      </w:tblGrid>
      <w:tr w:rsidR="00EC5062" w:rsidRPr="00EC5062" w:rsidTr="00EC506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КБК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ОКВЭД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ОКПД 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Способ размещения заказа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Обоснование внесения изменений </w:t>
            </w:r>
          </w:p>
        </w:tc>
      </w:tr>
      <w:tr w:rsidR="00EC5062" w:rsidRPr="00EC5062" w:rsidTr="00EC50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№ заказа (№ лота)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ед. измерения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количество (объем)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</w:t>
            </w:r>
          </w:p>
        </w:tc>
      </w:tr>
      <w:tr w:rsidR="00EC5062" w:rsidRPr="00EC5062" w:rsidTr="00EC5062"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18201063940019244310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36.12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мебели с элементами фирменного стиля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4888,61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полном объеме до 23.12.2015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единовременно в полном объеме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36.12.12.159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Стул для налогоплательщика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Размер 0,55*0,50*0,77 м. Каркас стула, ножки: сталь, эпоксидное/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полиэстерное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порошковое покрытие Сиденье со спинкой, полипропилен. Цвет - черный. Размеры стула: 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Ширина: 55 см, глубина: 50 см, высота: 77 см Ширина сиденья: 45 см, глубина сиденья: 39 см, высота сиденья: 47 см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59,5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36.12.12.159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Стол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пристенный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для заполнения документов стоя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Общие габаритные размеры: 1150x400x1000 мм Столешница: искусственный камень (цвет - белый) или пластик (цвет-светло-серый), высота 70 мм. 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Каркас: материал – ЛДСП / 30 мм. Боковой фасад - МДФ /10 мм окрашенный (цвет 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-о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ранжевый глянцевый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Pantone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Orange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021C, RAL 2011) Облицовка торцов – кромка ПВХ 2 мм. Цоколь: хром матовый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222,57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36.12.12.159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Диван для зоны ожидания «круговой»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Диван устраивается вокруг колонны диаметром 350 мм. Размеры: высота: 900мм, радиус от стенки колонны 900мм Искусственная кожа I категории с минимальной фактурой (гладкая). Цвет обивки синий. Внутренний каркас металлический. Подушки съёмные. Наполнитель подушек: материал ППУ / 22 кг/м3. Диваны следует предусматривать с устройствами для крепления к полу.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86,24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36.12.12.159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для места с компьютером общего доступа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Общие габаритные размеры 1,2*0,670*0,75 м. Столешница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: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искусственный камень (цвет белый), высота 54 мм. Каркас стола: ЛДСП 16мм, кромка ПВХ 2мм. Фасад – МДФ 16мм, окрашенный (цвет оранжевый глянец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Pantone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Orange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021C, RAL 2011). Цоколь – хром матовый. Стол оборудуется пластиковым коробом для проводов (цвет белый) заглушкой, подставкой для системного блока.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156,176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36.12.12.159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Рабочее кресло сотрудника ФНС России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Ткань (полиэстер), цвет серый. Спинка сидения из фанеры, покрыта пеной холодного 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плавления (надувного способа), что снижает деформацию сиденья. Крепления спинки сидения и подлокотников из стали. Высота сиденья регулируется 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газ-лифтом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механизм наклона сиденья регулируется с помощью вращающихся регуляторов. Спинка и подлокотники регулируются по высоте. Кресло оборудовано поворотными колесиками типа «Н» с тормозом. Размер 0,645*0,645*1,17 м.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77,7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36.12.12.159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Рабочее место администратора зала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Общие габаритные размеры: 1180x868x1200 мм. Столешница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: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искусственный камень (цвет белый), высота 54 мм. Каркас стола: ЛДСП 16мм, кромка ПВХ 2мм. Фасад боковой и лицевой – МДФ 16мм, окрашенный (цвет оранжевый глянец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Pantone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Orange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021C, RAL 2011). Цоколь – хром матовый. Светодиодная подсветка для рабочего места в алюминиевом профиле. Цвет – 4000К. Подключается к электросети при помощи штепсельной вилки с заземлением. Цвет подсветки – белый. Стол оборудуется пластиковым коробом для проводов (цвет белый) заглушка, подставкой для системного блока.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132,916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36.12.12.1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59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Стул 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администратора зала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Кожзаменитель I 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категории, цвет серый. Высокий стул на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металлокаркасе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 Размешается за рабочим местом администратора зала. Размеры: 450x530х1010 мм. Высота сиденья - 72 см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36.12.12.159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Высокая стойка сотрудника ФНС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Рабочее место со стеклянной перегородкой, двумя ящиками и раздвижными дверьми тумбочки Столешница рабочая: ЛДСП (цвет светло-серый), кромка ПВХ 2мм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,в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ысота столешницы 42 мм. В столешнице устанавливается 2 заглушки для компьютерных проводов. Столешница клиента искусственный камен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ь(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цвет белый), толщина 54 мм. Каркас стола: ЛДСП 26мм, кромка ПВХ2мм. Фасад – МДФ 16мм, окрашенный (цвет оранжевый глянец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Pantone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Orange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021C, RAL 2011). Цоколь – хром матовый. Подсумок – ЛДСП 26мм облицованное HPL пластиком (цвет белый глянец) Перегородка: (размер 1300*1850 мм) из закаленного стекла 10мм, Матирование стекла пескоструйной обработкой, (вторая «сигнальная» полоса сверху оформляется в соответствии с фирменным стилем ФНС Росси: цвет синий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Pantone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3015С и темно-синий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Pantone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541С). Кромка стекла - полировка. Крепеж 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стекла по типу HDL-725, цвет хром матовый. Размер 1,4*1,6*1,2 м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2802,84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36.12.12.159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Диван для зоны ожидания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Размеры: 1800х800х900 мм. Искусственная кожа I категории с минимальной фактурой (гладкая). Цвет обивки синий. Внутренний каркас металлический. Подушки съёмные. Наполнитель подушек: материал ППУ / 22 кг/м3. Диваны следует предусматривать с устройствами для крепления к полу.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584,01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36.12.12.159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для заполнения документов сидя.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Стол для заполнения документов сидя с панелью ЛДСП кромка ПВХ 2мм. Общие габаритные размеры с каркасом 1800х1800х750. Столешница: искусственный камень (цвет белый), высота 54 мм. Каркас стола: ЛДСП 16мм, кромка ПВХ 2мм. Боковой фасад – МДФ 16мм, окрашенный (цвет оранжевый глянец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Pantone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Orange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021C, RAL 2011). Цоколь – хром матовый. Размер 1,8*1,8*0,750 м.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145,289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36.12.12.159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для заполнения документов сидя с панелью ЛДСП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кромка ПВХ 2мм (без рекламного стенда) Общие габаритные размеры с каркасом 1540х670х750. Столешница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: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искусственный камень (цвет белый), высота 54 мм. Каркас стола: ЛДСП 16мм, кромка ПВХ 2мм. Боковой фасад – МДФ 16мм, окрашенный (цвет оранжевый глянец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Pantone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Orange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021C, RAL 2011). 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Цоколь – хром матовый. Размер 1,540*0,670*0,75 м.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611,369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18201063940019244340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52.63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 картриджей для франкировальной машины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EC5062" w:rsidRPr="00EC5062" w:rsidRDefault="00EC5062" w:rsidP="00EC506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C5062" w:rsidRPr="00EC5062" w:rsidRDefault="00EC5062" w:rsidP="00EC5062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845,69259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8,45693 / 42,28463 / не предусмотрено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04.2015 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течение 20 дней с момента заключения контракта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единовременно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52.63.10.190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Кассета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красящая лентой для франкировальной машины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Кассета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красящая лентой для франкировальной машины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Optimail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T-1000/1 (комплект 3 шт. до 1000 оттисков)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228,3631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52.63.10.190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 картриджей для франкировальной машины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 картриджей для франкировальной машины Ulnimail-60/90 (комплект 2 шт. до 25тыс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.о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ттисков)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47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617,32949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51.18.21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21.12.14.121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листовой бумаги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EC5062" w:rsidRPr="00EC5062" w:rsidRDefault="00EC5062" w:rsidP="00EC506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социально ориентированным некоммерческим организациям (в соответствии со Статьей 30 Федерального закона № 44-ФЗ); </w:t>
            </w:r>
          </w:p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Бумага листовая ф</w:t>
            </w:r>
            <w:proofErr w:type="gramStart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 не менее 80 г/м2, белизна не менее 146%, яркость не менее 95% ISO, непрозрачность не менее 91%, толщина не менее 104 </w:t>
            </w:r>
            <w:proofErr w:type="spellStart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УПАК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1699,8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16,998 / 84,99 / не предусмотрено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08.2015 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09.2015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этапов контракта: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единовременно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единовременно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Изменение более чем на 10% стоимости планируемых к приобретению товаров, работ, услуг,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выявленные в результате подготовки к размещению конкретного заказа</w:t>
            </w:r>
          </w:p>
        </w:tc>
      </w:tr>
      <w:tr w:rsidR="00EC5062" w:rsidRPr="00EC5062" w:rsidTr="00EC5062"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18201063940019242340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18201063940019242310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52.63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сетевого оборудования и </w:t>
            </w:r>
            <w:proofErr w:type="gramStart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комплектующих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EC5062" w:rsidRPr="00EC5062" w:rsidRDefault="00EC5062" w:rsidP="00EC506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соответствии со Статьей 30 Федерального закона № 44-ФЗ); </w:t>
            </w:r>
          </w:p>
          <w:p w:rsidR="00EC5062" w:rsidRPr="00EC5062" w:rsidRDefault="00EC5062" w:rsidP="00EC5062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400,30493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18201063940019242340 (131,35093)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18201063940019242310 (268,954)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03.2015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единовременно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единовременно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31.30.11.190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Активный кабель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Активный кабель +SFP 1 м 10 Гбит/с SFP-PLGN-10GE-TR-1 или эквивалент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17,71299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52.63.10.190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Приобретение модуля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Модуль SX+, SFP-PLGN-GE-MM-0.8-2-0.5-LC SFP 1,25 Гбит/с или эквивалент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38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71,668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31.30.11.199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Патч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-корд волоконно-оптический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Патч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-корд волоконно-оптический,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многомод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50/125,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Duplex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3м, разъемы LC-MTRJ, FC-PLGN-MM-D-LC-MT-3M или эквивалент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20,3499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31.30.11.199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Патч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-корд волоконно-оптический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Патч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-корд волоконно-оптический,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многомод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50/125,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Duplex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3м, разъемы LC-S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FC-PLGN-MM-D-LC-SC-3M или эквивалент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1,90268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32.20.20.380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Приобретение модуля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SFP+ Модуль SR, SFP-PLGN-10GE-MM-0.8-2-0.3-LC 10 Гбит/с или эквивалент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16,86334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32.20.20.380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Приобретение коммутаторов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Коммутатор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Арлан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3424GE-US, 12хGE (SFP), 12xGE (RJ-45), 4x10G (SFP+); AC+AC; исполнение 19`` или эквивалент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268,954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31.30.11.199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Патч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-корд волоконно-оптический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Патч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-корд волоконно-оптический,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многомод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50/125,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Duplex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3м, разъемы LC-LC, FC-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PLGN-MM-D-LC-LC-3M или эквивалент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2,85402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18201063940019244221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64.11.31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64.11.15.311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Оказание услуг </w:t>
            </w:r>
            <w:proofErr w:type="spellStart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фельдегерской</w:t>
            </w:r>
            <w:proofErr w:type="spellEnd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связи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предоставление услуг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фельдегерской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связи органам исполнительной власти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24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24 / 24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01.2015 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периодически по заявкам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EC5062" w:rsidRPr="00EC5062" w:rsidTr="00EC5062"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74.70.1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74.70.16.000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Оказание услуг по комплексному обслуживанию комплекса административных зданий УФНС России по Тюменской области и подведомственных </w:t>
            </w:r>
            <w:proofErr w:type="spellStart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испекций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Иные дополнительные требования к участникам (в соответствии с частью 2 Статьи 31 Федерального закона № 44-ФЗ):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Услуги по комплексному обслуживанию зданий 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согласно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31957 / 0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31957 / 31957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1597,85 / 9587,1 / не предусмотрено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ежемесячно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срока исполнения контракта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EC5062" w:rsidRPr="00EC5062" w:rsidTr="00EC5062"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18201063940019244222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60.23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60.22.11.140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Оказание услуг по автотранспортному обслуживанию УФНС России по Тюменской области, ИФНС России по </w:t>
            </w:r>
            <w:proofErr w:type="spellStart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</w:t>
            </w:r>
            <w:proofErr w:type="gramStart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.Т</w:t>
            </w:r>
            <w:proofErr w:type="gramEnd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юмени</w:t>
            </w:r>
            <w:proofErr w:type="spellEnd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№ 1, 3 и Межрайонных ИФНС России № 6, 14 по Тюменской области транспортными средствами Заказчика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EC5062" w:rsidRPr="00EC5062" w:rsidRDefault="00EC5062" w:rsidP="00EC506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Субъектам малого предпринимательства и социально ориентированным некоммерческим организациям (в соответствии со Статьей 30 Федеральног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о закона № 44-ФЗ); </w:t>
            </w:r>
          </w:p>
          <w:p w:rsidR="00EC5062" w:rsidRPr="00EC5062" w:rsidRDefault="00EC5062" w:rsidP="00EC506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Оказание услуг по автотранспортному обслуживанию по заявкам заказчика транспортными средствами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19079,268 / 0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19079,268 / 19079,268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190,79268 / 953,9634 / не предусмотрено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ежедневно в течение срока действия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контракта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EC5062" w:rsidRPr="00EC5062" w:rsidTr="00EC5062"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18201063940019244221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64.11.14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64.11.12.139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общедоступной почтовой связи с использованием франкировальной машины Заказчика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Оказание услуг общедоступной 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почтовой связи с использованием франкировальной машины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Информация об общественном обсуждении закупки: не проводилось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Предоставление услуг общедоступной почтовой связи с использованием франкировальной 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машины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180 / 0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180 / 180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ть поставки товаров, работ, услуг: ежедневно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EC5062" w:rsidRPr="00EC5062" w:rsidTr="00EC5062"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18201063940019244225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74.84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74.87.17.990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по техническому обслуживанию лифтов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EC5062" w:rsidRPr="00EC5062" w:rsidRDefault="00EC5062" w:rsidP="00EC506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Осуществление технического обслуживания и ремонта лифтов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 /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 / 0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ежемесячно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ежедневно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EC5062" w:rsidRPr="00EC5062" w:rsidTr="00EC5062"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51.12.1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нефтепродуктов с использованием топливных карт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1085,238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10,85238 / 54,2619 / не предусмотрено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ть поставки товаров, работ, услуг: ежедневно в течение срока действия контракта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Изменение более чем на 10% стоимости планируемых к приобретению товаров, работ, услуг, выявленные в результате подготовки к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размещению конкретного заказа</w:t>
            </w: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23.20.11.222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Бензин автомобильный неэтилированный с </w:t>
            </w:r>
            <w:proofErr w:type="spellStart"/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</w:t>
            </w:r>
            <w:proofErr w:type="spellEnd"/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октановым числом 92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октановое число 92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125,568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23.20.15.213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Топливо дизельное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Топливо дизельное для автомобилей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116,49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23.20.11.222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Бензин автомобильный неэтилированный с </w:t>
            </w:r>
            <w:proofErr w:type="spellStart"/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</w:t>
            </w:r>
            <w:proofErr w:type="spellEnd"/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октановым числом 95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октановое число 95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843,18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18201063940019244223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40.30.14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40.22.12.120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по подаче тепловой энергии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Услуги по подаче тепловой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ГИГАКАЛ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1393 /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2843,57269 / 0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ежедневно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EC5062" w:rsidRPr="00EC5062" w:rsidTr="00EC5062"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51.12.1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23.20.11.224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Закуп бензина автомобильного и </w:t>
            </w:r>
            <w:proofErr w:type="spellStart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Дт</w:t>
            </w:r>
            <w:proofErr w:type="spellEnd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с использование топливных карт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Закуп бензина автомобильного и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розничная продажа топлива с использованием топливных карт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 / 0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1664,357 / 1664,357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16,64357 / 83,21785 / не предусмотрено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 в течение срока действия контракта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EC5062" w:rsidRPr="00EC5062" w:rsidTr="00EC5062"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18201063940019244223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40.30.14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 поставке тепловой энергии и теплоносителя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1904,91427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07.2015 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ежемесячно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работ, услуг: ежедневно в течение срока действия контракта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Изменение более чем на 10% стоимости планируемых к приобретению товаров, работ, услуг, выявленные в результате подготовки к размещению конкретного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заказа</w:t>
            </w: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70.32.13.130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 по поставке тепловой энергии и теплоносителя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Оказание услуг подаче тепловой энергии в теплоносителе газовыми котельными по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адресу:г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.Т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юмень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ул. Товарное шоссе, 15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ГИГАКАЛ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487,44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931,64895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70.32.13.1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30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Оказание услуг по 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поставке тепловой энергии и теплоносителя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Оказание услуг подаче 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тепловой энергии в теплоносителе газовыми котельными по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адресу:г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.Т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юмень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ул. Товарное шоссе, 15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ГИГАКА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Л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476,78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973,26532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18201063940019244223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40.13.2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40.13.11.124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 передаче электроэнергии (мощности)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Подача электроэнергии (мощности) гарантирующим поставщиком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4000 / 0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4000 / 4000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10.2016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ежедневно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EC5062" w:rsidRPr="00EC5062" w:rsidTr="00EC5062"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52.47.3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 немаркированных конвертов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EC5062" w:rsidRPr="00EC5062" w:rsidRDefault="00EC5062" w:rsidP="00EC5062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C5062" w:rsidRPr="00EC5062" w:rsidRDefault="00EC5062" w:rsidP="00EC5062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677,686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6,77686 / 33,8843 / не </w:t>
            </w:r>
            <w:proofErr w:type="spellStart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предумотрено</w:t>
            </w:r>
            <w:proofErr w:type="spellEnd"/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08.2015 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09.2015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единовременно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единовременно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21.23.12.3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Конверт Е65 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110х220 мм белый без окна с отрывной полосой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Продажа 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немаркированных конвертов, Конверт Е65 110х220 мм белый без окна с отрывной полосой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203000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168,49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21.23.12.312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Пакет почтовый 320х355 мм 3-х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слойный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полиэтиленовый с отрывной полосой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Пакет почтовый 320х355 мм 3-х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слойный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полиэтиленовый с отрывной полосой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14,5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21.23.12.312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Конверт С5 162х229 мм без окна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Продажа немаркированных конвертов, Конверт С5 162х229 мм без окна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56000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63,28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21.23.12.312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Конверт С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229х324 мм белый без окна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Продажа немаркированных конвертов, Конверт С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229х324 мм белый без окна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26,73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21.23.12.312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 немаркированных конвертов 110х220 с правым окном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немаркированные конверты 110х220 с правым окном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248000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233,12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21.23.12.312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Пакет почтовый 250х353 мм 3-х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слойный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полиэтиленовый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Пакет почтовый 250х353 мм 3-х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слойный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полиэтиленовый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23,82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21.23.12.312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Конверт С5 162х 229 мм с правым окном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Продажа немаркированных конвертов, Конверт С5 162х 229 мм с правым окном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37,2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21.23.12.312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Пакет Е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300х400 мм бумага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крафт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отрывная полоса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Пакет Е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300х400 мм бумага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крафт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отрывная полоса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45,55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21.23.12.312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Конверт-пакет объемный 250х353х40 мм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Конверт-пакет объемный 250х353х40 мм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20,416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21.23.12.312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Пакет почтовый 360х500 мм 3-х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слойный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полиэтиленовый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Пакет почтовый 360х500 мм 3-х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слойный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полиэтиленовый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44,58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18201063940019243225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45.22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45.45.11.123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Капитальный ремонт фасада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административного здания УФНС России по Тюменской области по адресу: </w:t>
            </w:r>
            <w:proofErr w:type="spellStart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</w:t>
            </w:r>
            <w:proofErr w:type="gramStart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.Т</w:t>
            </w:r>
            <w:proofErr w:type="gramEnd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юмень</w:t>
            </w:r>
            <w:proofErr w:type="spellEnd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, ул. Товарное шоссе, 15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Преимущества: </w:t>
            </w:r>
          </w:p>
          <w:p w:rsidR="00EC5062" w:rsidRPr="00EC5062" w:rsidRDefault="00EC5062" w:rsidP="00EC5062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Демонтаж облицовки и установка наружной облицовки (</w:t>
            </w:r>
            <w:proofErr w:type="spellStart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металлосайдинга</w:t>
            </w:r>
            <w:proofErr w:type="spellEnd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площадью 309,585 </w:t>
            </w:r>
            <w:proofErr w:type="spellStart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учетом стоимости </w:t>
            </w:r>
            <w:proofErr w:type="spellStart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материлаов</w:t>
            </w:r>
            <w:proofErr w:type="spellEnd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подрядчика и вывоза </w:t>
            </w:r>
            <w:proofErr w:type="spellStart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сроительного</w:t>
            </w:r>
            <w:proofErr w:type="spellEnd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мусора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1251,3216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br/>
              <w:t>1251,3216 / 1251,3216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12,51322 / 62,56608 / не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предусмотрено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11.2015 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Сроки исполнения отдельных этапов контракта: до 21.12.2015 в полном объеме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срока действия контракта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Изменение планируемых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сроков приобретения товаров, работ, услуг, способа размещения заказа, срока исполнения контракта.</w:t>
            </w:r>
          </w:p>
        </w:tc>
      </w:tr>
      <w:tr w:rsidR="00EC5062" w:rsidRPr="00EC5062" w:rsidTr="00EC5062"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18201063940019244225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70.32.2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70.32.13.130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Оказание услуг по эксплуатации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и техническому обслуживанию газовой котельной УФНС России по Тюменской области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Информация об общественном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обсуждении закупки: не проводилось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Оказание услуг по эксплуатации и техническому обслуживанию газовой котельной УФНС России по Тюменской области, расположенной по адресу: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.Т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юмень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ул. Товарное шоссе, 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СУТ; ДН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427,73332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- / - / не предусмотре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но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01.2015 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04.2015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Сроки исполнения отдельных этапов контракта: помесячно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срока действия контракта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Изменение планируемых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сроков приобретения товаров, работ, услуг, способа размещения заказа, срока исполнения контракта.</w:t>
            </w:r>
          </w:p>
        </w:tc>
      </w:tr>
      <w:tr w:rsidR="00EC5062" w:rsidRPr="00EC5062" w:rsidTr="00EC5062"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18201063940019244340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51.18.21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21.12.14.121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листовой бумаги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Поставка листовой бумаги формата А4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EC5062" w:rsidRPr="00EC5062" w:rsidRDefault="00EC5062" w:rsidP="00EC5062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Бумага листовая ф</w:t>
            </w:r>
            <w:proofErr w:type="gramStart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 не менее 80 г/м2, белизна не менее 146%, </w:t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яркость не менее 95% ISO, непрозрачность не менее 91%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УПАК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7660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1400,631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14,00631 / 70,03155 / не предусмотрено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04.2015 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единовременно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20 дней с момента заключения контракта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EC5062" w:rsidRPr="00EC5062" w:rsidTr="00EC5062"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18201063940019242221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64.20.11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64.20.11.129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общедоступной электрической связи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Возможность оказать услуги общедоступной электрической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 /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792 / 0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11.2016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 в период действия контракта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EC5062" w:rsidRPr="00EC5062" w:rsidTr="00EC5062"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51.18.21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21.12.14.121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листовой бумаги для нужд УФНС России по Тюменской области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Приобретение листовой бумаги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EC5062" w:rsidRPr="00EC5062" w:rsidRDefault="00EC5062" w:rsidP="00EC5062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Информация об общественном обсуждении закупки: не </w:t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проводилось</w:t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Бумага листовая ф</w:t>
            </w:r>
            <w:proofErr w:type="gramStart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 не менее 80 г/м2, белизна не менее 146%, яркость не менее 95% ISO, непрозрачность не менее 91%, толщина не менее 104 </w:t>
            </w:r>
            <w:proofErr w:type="spellStart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19420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3214,3984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32,14398 / 160,71992</w:t>
            </w:r>
            <w:proofErr w:type="gramStart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/ Н</w:t>
            </w:r>
            <w:proofErr w:type="gramEnd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е предусмотрен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полном объеме в срок до 14.12.2015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</w:t>
            </w:r>
            <w:proofErr w:type="spellStart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Единовремено</w:t>
            </w:r>
            <w:proofErr w:type="spellEnd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в полном объеме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EC5062" w:rsidRPr="00EC5062" w:rsidTr="00EC5062"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18201063940019244310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18201063940019244340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25.24.2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элементов фирменного стиля для оснащения помещения для приема и обслуживания налогоплательщиков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EC5062" w:rsidRPr="00EC5062" w:rsidRDefault="00EC5062" w:rsidP="00EC5062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C5062" w:rsidRPr="00EC5062" w:rsidRDefault="00EC5062" w:rsidP="00EC5062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226,49737 / 226,49737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18201063940019244310 (211,16066)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18201063940019244340 (15,33671)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07.2016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единовременно в полном объеме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до 15.07.2015 включительно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25.24.28.790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Стенд типа 1 (2,3х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,0м с перекидной системой)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Стенд типа 1 (2,3х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,0м с перекидной системой) из ПВХ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 / 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116,79399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25.24.28.790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Пиктограмма (0,15х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,15м)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Пиктограмма (0,15х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,15м) из ПВХ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 / 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1,30668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25.24.28.790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Стенд типа 4 (1,2х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,0м с перекидной системой)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Стенд типа 4 (1,2х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,0м с перекидной системой) из ПВХ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 / 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20,29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25.24.28.790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Стенд типа 5 (1,2х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,0м)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Стенд типа 5 (1,2х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,0м) из ПВХ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 / 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18,74333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25.24.28.790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Стенд типа 2 (1,7х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,0м с перекидной системой)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Стенд типа 2 (1,7х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,0м с перекидной системой) из ПВХ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 / 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28,77267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25.24.28.790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Кабинетная табличка размер (0,425х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,1м)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Кабинетная табличка размер (0,425х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,1м) из ПВХ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 / 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2,37332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25.24.28.790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Кабинетная табличка размер (0,5х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,15м)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Кабинетная табличка размер (0,5х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,15м) из ПВХ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 / 13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11,65671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25.24.28.790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Стенд типа 3 (1,7х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,0м)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Стенд типа 3 (1,7х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,0м) из ПВХ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 / 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26,56067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18201063940019242226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72.60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72.40.13.190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Обновление информационно-правовой системы "Гарант"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EC5062" w:rsidRPr="00EC5062" w:rsidRDefault="00EC5062" w:rsidP="00EC5062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Услуги по обновлению информационно-правовой системы "Гаран</w:t>
            </w:r>
            <w:proofErr w:type="gramStart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</w:t>
            </w:r>
            <w:proofErr w:type="gramEnd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максимум"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МЕС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1423,25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14,2325 / 71,1625 / не предусмотрено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Ежемесячно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раз в неделю в течение действия контракта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EC5062" w:rsidRPr="00EC5062" w:rsidTr="00EC5062"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18201063940019244310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25.24.2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элементов фирменного стиля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EC5062" w:rsidRPr="00EC5062" w:rsidRDefault="00EC5062" w:rsidP="00EC5062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C5062" w:rsidRPr="00EC5062" w:rsidRDefault="00EC5062" w:rsidP="00EC5062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428,69899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08.2015 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09.2015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этапов контракта: единовременно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в течение 10 </w:t>
            </w:r>
            <w:proofErr w:type="spellStart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раб</w:t>
            </w:r>
            <w:proofErr w:type="gramStart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.д</w:t>
            </w:r>
            <w:proofErr w:type="gramEnd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ней</w:t>
            </w:r>
            <w:proofErr w:type="spellEnd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25.24.28.790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Приобретение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имеджевой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графики №2 12,8х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Приобретение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имеджевой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графики №2 12,8х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,1 согласно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брендбука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ФНС России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25,88533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25.24.28.790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Приобретение панели инверсного типа 2,3х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,7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Приобретение панели инверсного типа 2,3х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,7 согласно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брендбука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ФНС России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43,57466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25.24.28.790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Приобретение бренд стены 2,9 х 2,9 м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Приобретение бренд стены 2,9 х 2,9 м согласно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брендбука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ФНС России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167,745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25.24.28.790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Приобретение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брендированной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панели 2,8х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,7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Приобретение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брендированной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панели 2,8х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,7 согласно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брендбука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ФНС России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26,92133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25.24.28.790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Приобретение бренд стены 3,3х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,5 м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Приобретение бренд стены 3,3х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,5 м согласно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брендбука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ФНС России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164,57267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18201063940019242310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51.14.2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32.20.20.380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Приобретение коммутаторов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EC5062" w:rsidRPr="00EC5062" w:rsidRDefault="00EC5062" w:rsidP="00EC5062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Коммутатор </w:t>
            </w:r>
            <w:proofErr w:type="spellStart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Арлан</w:t>
            </w:r>
            <w:proofErr w:type="spellEnd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3424GE-US, 12хGE (SFP), 12xGE (RJ-45), 4x10G (SFP+); AC+AC; исполнение 19`` или эквивалент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403,431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03.2015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единовременно в полном объеме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единовременно в полном объеме в течение срока действия контракта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EC5062" w:rsidRPr="00EC5062" w:rsidTr="00EC5062"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18201063940019243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225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45.25.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45.42.11.1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Капитальный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ремонт дверных проемов в административном здании УФНС России по Тюменской области по адресу: </w:t>
            </w:r>
            <w:proofErr w:type="spellStart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</w:t>
            </w:r>
            <w:proofErr w:type="gramStart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.Т</w:t>
            </w:r>
            <w:proofErr w:type="gramEnd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юмень</w:t>
            </w:r>
            <w:proofErr w:type="spellEnd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, ул. Товарное шоссе, 15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Преимущества: </w:t>
            </w:r>
          </w:p>
          <w:p w:rsidR="00EC5062" w:rsidRPr="00EC5062" w:rsidRDefault="00EC5062" w:rsidP="00EC5062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Капитальный ремонт дверных проемов в административном здании УФНС России по Тюменской области по адресу: </w:t>
            </w:r>
            <w:proofErr w:type="spellStart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юмень</w:t>
            </w:r>
            <w:proofErr w:type="spellEnd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Товарное шоссе, 15 из ПВХ и металла общей площадью 105,38 </w:t>
            </w:r>
            <w:proofErr w:type="spellStart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1339,28938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1339,28938 / 1339,28938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13,39289 /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66,96447 / не предусмотрено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11.2015 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br/>
              <w:t>Сроки исполнения отдельных этапов контракта: в полном объеме в срок до 21.12.2015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срока действия контракта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й аукцион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Изменение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EC5062" w:rsidRPr="00EC5062" w:rsidTr="00EC5062"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18201063940019244223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40.13.1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40.13.11.124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Оказание услуг по передаче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электроэнергии (мощности)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Информация об общественном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обсуждении закупки: не проводилось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Гарантирующий поставщик по подаче электрической энергии (мощности)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2200 / 0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br/>
              <w:t>2200 / 2200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- / - / не предусмотре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но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12.2015 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10.2016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Сроки исполнения отдельных этапов контракта: помесячно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в течение срока действия </w:t>
            </w:r>
            <w:proofErr w:type="spellStart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госконтракта</w:t>
            </w:r>
            <w:proofErr w:type="spellEnd"/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единственн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Изменение планируемых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сроков приобретения товаров, работ, услуг, способа размещения заказа, срока исполнения контракта.</w:t>
            </w:r>
          </w:p>
        </w:tc>
      </w:tr>
      <w:tr w:rsidR="00EC5062" w:rsidRPr="00EC5062" w:rsidTr="00EC5062"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18201063940019244223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40.30.14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40.30.10.164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Подача тепловой энергии и теплоносителя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Продажа тепловой энергии и теплоносителя через сеть по адресу: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.Т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обольск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БСИ-2, кв.3, №2, стр.1,17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460,83552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460,83552 / 460,83552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08.2015 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08.2015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этапов контракта: единовременно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с 01.12.2014 по 31.05.2015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EC5062" w:rsidRPr="00EC5062" w:rsidTr="00EC5062"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18201063940019244224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70.20.2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70.20.12.000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 аренде нежилого помещения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Оказание услуг по аренде нежилого помещения площадью 1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кв.м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. по адресу :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.Т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юмень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ул. Республики, 28, периодом с 01.01.2015-22.06.2015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СУТ; ДН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20,87444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20,87444 / 20,87444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07.2015 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08.2015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течение 10 рабочих дней со дня подписания контракта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с 01.01.2015-22.06.2015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EC5062" w:rsidRPr="00EC5062" w:rsidTr="00EC5062"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18201063940019244223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41.00.2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41.00.20.122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Услуги по отпуску питьевой воды и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приему сточных вод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Услуг по отпуску питьевой воды и прием сточных вод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Информация об общественном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обсуждении закупки: не проводилось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Оказание услуг по отпуску питьевой воды и приему сточных вод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350 / 0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br/>
              <w:t>350 / 350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- / - / не предусмотре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но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12.2015 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Сроки исполнения отдельных этапов контракта: помесячно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ежедневно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единственн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Изменение планируемых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сроков приобретения товаров, работ, услуг, способа размещения заказа, срока исполнения контракта.</w:t>
            </w:r>
          </w:p>
        </w:tc>
      </w:tr>
      <w:tr w:rsidR="00EC5062" w:rsidRPr="00EC5062" w:rsidTr="00EC5062"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18201063940019242221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64.20.11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64.20.11.117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 междугородной телефонной связи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Предоставление доступа междугородной телефонной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60 / 0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60 / 60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11.2016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 в течение срока действия контракта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EC5062" w:rsidRPr="00EC5062" w:rsidTr="00EC5062"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74.84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74.87.17.990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 комплексному обслуживанию лифтов и систем ЛДСС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EC5062" w:rsidRPr="00EC5062" w:rsidRDefault="00EC5062" w:rsidP="00EC5062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Информация об общественном обсуждении закупки: не проводилось</w:t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Оказание услуг по комплексному обслуживанию лифтов и систем ЛДСС расположенных по адресу: </w:t>
            </w:r>
            <w:proofErr w:type="spellStart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юмень</w:t>
            </w:r>
            <w:proofErr w:type="spellEnd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Товарное </w:t>
            </w:r>
            <w:proofErr w:type="spellStart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шоссу</w:t>
            </w:r>
            <w:proofErr w:type="spellEnd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15, включающее в себя работы по контролю за техническим состоянием, поддержанием работоспособности и исправности лифтового оборудования, наладки и регулировки.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346,5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 в течение срока действия контракта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EC5062" w:rsidRPr="00EC5062" w:rsidTr="00EC5062"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18201063940019242340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52.63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30.02.19.190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комплектующих для модернизации серверного оборудования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Модуль памяти 16Fb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EC5062" w:rsidRPr="00EC5062" w:rsidRDefault="00EC5062" w:rsidP="00EC5062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(в соответствии со Статьей 30 Федерального закона № 44-ФЗ); </w:t>
            </w:r>
          </w:p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1х16Gb, 2Rx4, 1.35v, PC3L-10600 CL9 ECC DDR3 1333MHz LP </w:t>
            </w:r>
            <w:proofErr w:type="spellStart"/>
            <w:r w:rsidRPr="00EC50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RDimm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663,34416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6,63344 / 33,16721 / -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04.2015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течение 20 дней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работ, услуг: единовременно в полном объеме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EC5062" w:rsidRPr="00EC5062" w:rsidTr="00EC5062"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18201063940019244310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36.63.7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экстерьерных конструкций для оформления входной группы административного здания по адресу: </w:t>
            </w:r>
            <w:proofErr w:type="spellStart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</w:t>
            </w:r>
            <w:proofErr w:type="gramStart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.Т</w:t>
            </w:r>
            <w:proofErr w:type="gramEnd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юмень</w:t>
            </w:r>
            <w:proofErr w:type="spellEnd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ул.Товарное</w:t>
            </w:r>
            <w:proofErr w:type="spellEnd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шоссе, 15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EC5062" w:rsidRPr="00EC5062" w:rsidRDefault="00EC5062" w:rsidP="00EC5062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C5062" w:rsidRPr="00EC5062" w:rsidRDefault="00EC5062" w:rsidP="00EC5062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Информация об общественном </w:t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310,06667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этапов контракта: единовременно </w:t>
            </w:r>
            <w:proofErr w:type="gramStart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</w:t>
            </w:r>
            <w:proofErr w:type="gramEnd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полном объеме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20 дней с момента заключения контракта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25.24.28.290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Информационная табличка с режимом работы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Информационная табличка с режимом работы (2,75х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,7м), основа композит 3мм, глянцевого синего цвета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23,05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25.24.28.290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Фасадная вывеска типа "Световой короб" Федеральная налоговая служба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(Фасадная вывеска типа "Световой короб" Федеральная налоговая служба (14,9х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,9 м) с подсветкой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287,01667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18201063940019242340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52.63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Приобретение модулей памяти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EC5062" w:rsidRPr="00EC5062" w:rsidRDefault="00EC5062" w:rsidP="00EC5062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C5062" w:rsidRPr="00EC5062" w:rsidRDefault="00EC5062" w:rsidP="00EC5062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170,31378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полном объеме в срок до 28.12.2015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единовременно в полном объеме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30.02.19.190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Приобретение модулей памяти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Оперативная память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Dimm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1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Gb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DDR2, PC2-5300, 667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MHz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1,8B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76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105,08292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30.02.19.1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90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Приобретение 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модулей памяти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Оперативная память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Dimm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2Gb DDR3 PC3-10600, 1333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MHz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1,5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58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65,23086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18201063940019244223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40.30.14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64.11.12.139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 поставке тепловой энергии и теплоносителя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Оказание услуг подаче тепловой энергии в теплоносителе газовыми котельными по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адресу:г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.Т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юмень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ул. Товарное шоссе, 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ГИГАКАЛ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329 / 329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671,59757 / 671,59757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аванс не предусмотрен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единовременно в течение 10 рабочих дней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 в течение срока действия контракта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EC5062" w:rsidRPr="00EC5062" w:rsidTr="00EC5062"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18201063940019242340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51.14.1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Приобретение расходных материалов для оргтехники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EC5062" w:rsidRPr="00EC5062" w:rsidRDefault="00EC5062" w:rsidP="00EC5062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C5062" w:rsidRPr="00EC5062" w:rsidRDefault="00EC5062" w:rsidP="00EC5062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Информация об общественном обсуждении закупки: не </w:t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370,87375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3,70874 / 18,54369 / не предусмотрено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09.2015 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единовременно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в течение 10 </w:t>
            </w:r>
            <w:proofErr w:type="spellStart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раб</w:t>
            </w:r>
            <w:proofErr w:type="gramStart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.д</w:t>
            </w:r>
            <w:proofErr w:type="gramEnd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ней</w:t>
            </w:r>
            <w:proofErr w:type="spellEnd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со дня заключения контракта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29.56.15.710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Приобретение 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тонер-картриджей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для оргтехники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Тонер-картриджи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KX-FA83A или эквивалент, совместимость с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Panasonic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KX-FLM663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0,75324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29.56.15.710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Приобретение картриджей для оргтехники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Картридж пурпурный Q6003A или эквивалент, совместимость с HP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LaserJet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1600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Color</w:t>
            </w:r>
            <w:proofErr w:type="spell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4,95369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29.56.15.710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Приобретение 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тонер-картриджей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для оргтехники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Тонер-картридж 520XA UNSPSC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Code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44103103 или эквивалент, совместимость с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Lexmark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MS812dn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56,61666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29.56.15.710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Приобретение картриджей для оргтехники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Картридж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Xerox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[ 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113R00443 ] или эквивалент, совместимость с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Xerox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DocuPrint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2025/2825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6,86458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29.56.15.710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Приобретение блока формирования изображения для оргтехники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Блок формирования изображения 520Z или эквивалент, совместимость с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Lexmark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MS812dn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7,18334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29.56.15.710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Приобретение картриджей для оргтехники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Картридж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Canon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Cartridge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728 или эквивалент, совместимость с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Canon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I-SENSYS MF4550d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58,852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29.56.15.710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Приобретение картриджей для оргтехники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Картридж HP N49X 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[ 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Q5949X ] или эквивалент, совместимость с HP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LaserJet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1320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13,91595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29.56.15.710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Приобретение картриджей для оргтехники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Картридж </w:t>
            </w:r>
            <w:proofErr w:type="spellStart"/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anon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EP-27 или эквивалент, совместимость с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Canon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Laser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Base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MF 3228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16,4174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29.56.15.710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Приобретение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фотобарабана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для оргтехники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Фотобарабан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Panasonic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KX-FA84A7/E или эквивалент, совместимость с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Panasonic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KX-FLM663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11,33334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29.56.15.710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Приобретение 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тонер-картриджей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для оргтехники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Тонер-картриджи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ТК - 1140 или эквивалент, совместимость с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Kyocera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FS-1035MFP/DP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20,8254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29.56.15.710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Приобретение 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тонер-картриджей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для оргтехники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Тонер-картриджи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ТК - 350 или эквивалент, совместимость с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Kyocera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FS-3140MFP+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3,1082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29.56.15.710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Приобретение картриджей для оргтехники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Картридж HP CF280X или эквивалент, совместимость с HP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LaserJet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M401dn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29,68736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29.56.15.710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Приобретение 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тонер-картриджей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для оргтехники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Тонер-картриджи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TK-130 или эквивалент, совместимость с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Kyocera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FS-1028 MFP/ DP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1,85314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29.56.15.710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Приобретение картриджей для оргтехники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Картридж черный Q6000A или эквивалент, совместимость с HP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LaserJet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1600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Color</w:t>
            </w:r>
            <w:proofErr w:type="spell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4,95369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29.56.15.710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Приобретение картриджей для оргтехники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Картридж HP N43X 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[ 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C8543X ] или эквивалент, совместимость с HP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LaserJet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9050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14,2605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29.56.15.710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Приобретение картриджей для оргтехники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Картридж жёлтый Q6002A или эквивалент, совместимость с HP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LaserJet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1600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Color</w:t>
            </w:r>
            <w:proofErr w:type="spell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4,95369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29.56.15.710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Приобретение 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тонер-картриджей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для оргтехники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Тонер-картриджи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для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Kyocera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KM-3035 370AB000 или эквивалент, совместимость с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Kyocera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KM-3035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13,04166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29.56.15.710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Приобретение картриджей для оргтехники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Картриджи HP CF283X или эквивалент, совместимость с HP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LaserJet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Pro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M225rdn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16,66032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29.56.15.710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Приобретение картриджей для оргтехники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Картридж голубой Q6001A или эквивалент, совместимость с HP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LaserJet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1600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Color</w:t>
            </w:r>
            <w:proofErr w:type="spell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4,95369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29.56.15.710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Приобретение картриджей для оргтехники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Картридж </w:t>
            </w:r>
            <w:proofErr w:type="spellStart"/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anon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FX10 или эквивалент, совместимость с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Canon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i-SENSYS MF 4120D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5,9635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29.56.15.710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Приобретение картриджей для оргтехники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Картридж N05X 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[ 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CE505X ] или эквивалент, совместимость с HP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LaserJet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P2055D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73,7224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18201063940019244226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75.24.2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75.24.11.110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 государственной охране объектов Заказчика военизированными подразделениями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Оказание услуг по государственной охране объектов Заказчика военизированными подразделениями 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согласно перечня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объектов и часов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ЧЕЛ·Ч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576,26668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576,26668 / 576,26668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03.2015 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04.2015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 дней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с 01.04.2015-30.04.2015 постоянно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EC5062" w:rsidRPr="00EC5062" w:rsidTr="00EC5062"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18201063940019243225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45.33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45.33.11.111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Капитальный ремонт системы отопления в операционном зале административного здания УФНС России по Тюменской области по адресу: </w:t>
            </w:r>
            <w:proofErr w:type="spellStart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</w:t>
            </w:r>
            <w:proofErr w:type="gramStart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.Т</w:t>
            </w:r>
            <w:proofErr w:type="gramEnd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юмень</w:t>
            </w:r>
            <w:proofErr w:type="spellEnd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, ул. Товарное шоссе, 15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EC5062" w:rsidRPr="00EC5062" w:rsidRDefault="00EC5062" w:rsidP="00EC506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Демонтаж старой </w:t>
            </w:r>
            <w:proofErr w:type="spellStart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ситемы</w:t>
            </w:r>
            <w:proofErr w:type="spellEnd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отопления </w:t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 установка чугунных радиаторов МС-140 в количестве 11 </w:t>
            </w:r>
            <w:proofErr w:type="spellStart"/>
            <w:proofErr w:type="gramStart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учетом подводки и фитингов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165,87378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165,87378 / 165,87378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полном объеме в срок до 14.12.2015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срок действия контракта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18201063940019243225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45.42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45.42.11.119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Капитальный ремонт оконных проемов в административном здании Межрайонной ИФНС России №7 по Тюменской области по адресу: </w:t>
            </w:r>
            <w:proofErr w:type="spellStart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</w:t>
            </w:r>
            <w:proofErr w:type="gramStart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.Т</w:t>
            </w:r>
            <w:proofErr w:type="gramEnd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обольск</w:t>
            </w:r>
            <w:proofErr w:type="spellEnd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, 10-й </w:t>
            </w:r>
            <w:proofErr w:type="spellStart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мкр</w:t>
            </w:r>
            <w:proofErr w:type="spellEnd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., стр. 50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EC5062" w:rsidRPr="00EC5062" w:rsidRDefault="00EC5062" w:rsidP="00EC5062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Демонтаж старых оконных блоков и установка новых из ПВХ профилей общей площадью 210,084 м</w:t>
            </w:r>
            <w:proofErr w:type="gramStart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проемов с учетом стоимости </w:t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подоконников и самих профилей.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1713,2727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1713,2727 / 1713,2727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17,13273 / 85,66364 / не предусмотрен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полном объеме до 21.12.2015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срока действия контракта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18201063940019243225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45.42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45.42.11.119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Капитальный ремонт дверных проемов в административном здании Межрайонной ИФНС России №7 по Тюменской области по адресу: </w:t>
            </w:r>
            <w:proofErr w:type="spellStart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</w:t>
            </w:r>
            <w:proofErr w:type="gramStart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.Т</w:t>
            </w:r>
            <w:proofErr w:type="gramEnd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обольск</w:t>
            </w:r>
            <w:proofErr w:type="spellEnd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, 10-й </w:t>
            </w:r>
            <w:proofErr w:type="spellStart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мкр</w:t>
            </w:r>
            <w:proofErr w:type="spellEnd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., стр. 50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EC5062" w:rsidRPr="00EC5062" w:rsidRDefault="00EC5062" w:rsidP="00EC5062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C5062" w:rsidRPr="00EC5062" w:rsidRDefault="00EC5062" w:rsidP="00EC5062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Разборка дверных </w:t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блоков и установка новых из ПВХ площадью 26,1375 м</w:t>
            </w:r>
            <w:proofErr w:type="gramStart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проема с учетом транспортировки мусора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1102,1849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1102,1849 / 1102,1849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11,02185 / 55,10925 / -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полном объеме в срок до 21.12.2015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срока действия контракта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18201063940019243225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45.45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45.45.13.190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Капитальный ремонт операционного зала в административном </w:t>
            </w:r>
            <w:proofErr w:type="spellStart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зданиии</w:t>
            </w:r>
            <w:proofErr w:type="spellEnd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УФНС России по Тюменской области по адресу: </w:t>
            </w:r>
            <w:proofErr w:type="spellStart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</w:t>
            </w:r>
            <w:proofErr w:type="gramStart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.Т</w:t>
            </w:r>
            <w:proofErr w:type="gramEnd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юмень</w:t>
            </w:r>
            <w:proofErr w:type="spellEnd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ул.Товарное</w:t>
            </w:r>
            <w:proofErr w:type="spellEnd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шоссе, д.15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EC5062" w:rsidRPr="00EC5062" w:rsidRDefault="00EC5062" w:rsidP="00EC5062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капитальный ремонт помещений, в том числе туалетов с заменой сантехники, административного здания общей </w:t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площадью 445,41 </w:t>
            </w:r>
            <w:proofErr w:type="spellStart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с учетом замены полового покрытия на </w:t>
            </w:r>
            <w:proofErr w:type="spellStart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керамогранит</w:t>
            </w:r>
            <w:proofErr w:type="spellEnd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(частично </w:t>
            </w:r>
            <w:proofErr w:type="spellStart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линолиум</w:t>
            </w:r>
            <w:proofErr w:type="spellEnd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замены светильников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1935,76168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1935,76168 / 1935,76168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19,35762 / 96,78808 / не предусмотрен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полном объеме в срок до 21.12.2015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срока действия контракта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18201063940019243225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45.45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45.45.13.190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Капитальный ремонт помещений для приема налогоплательщиков в административном здании УФНС России по Тюменской области по адресу: </w:t>
            </w:r>
            <w:proofErr w:type="spellStart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</w:t>
            </w:r>
            <w:proofErr w:type="gramStart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.Т</w:t>
            </w:r>
            <w:proofErr w:type="gramEnd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юмень</w:t>
            </w:r>
            <w:proofErr w:type="spellEnd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ул.Товарное</w:t>
            </w:r>
            <w:proofErr w:type="spellEnd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шоссе, д.15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EC5062" w:rsidRPr="00EC5062" w:rsidRDefault="00EC5062" w:rsidP="00EC5062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C5062" w:rsidRPr="00EC5062" w:rsidRDefault="00EC5062" w:rsidP="00EC5062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Информация об общественном обсуждении закупки: не проводилось</w:t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Капитальный ремонт помещений для приема налогоплательщиков (№24 на поэтажном плане) площадью 211 </w:t>
            </w:r>
            <w:proofErr w:type="spellStart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 учетом разборки полов, укладки </w:t>
            </w:r>
            <w:proofErr w:type="spellStart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керамогранита</w:t>
            </w:r>
            <w:proofErr w:type="spellEnd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перетирки штукатурки и окраски стен.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687,21548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687,21548 / 687,21548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6,87215 / 34,36077 / не предусмотрен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полном объеме в срок до 16.12.2015 года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срока действия контракта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18201063940019244340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51.18.21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21.12.14.121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листовой бумаги для нужд УФНС России по Тюменской области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Бумага листовая ф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.А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EC5062" w:rsidRPr="00EC5062" w:rsidRDefault="00EC5062" w:rsidP="00EC5062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C5062" w:rsidRPr="00EC5062" w:rsidRDefault="00EC5062" w:rsidP="00EC5062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социально ориентированным некоммерческим организациям (в соответствии со Статьей 30 Федерального закона № 44-ФЗ); </w:t>
            </w:r>
          </w:p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Бумага листовая ф</w:t>
            </w:r>
            <w:proofErr w:type="gramStart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 не менее 80 г/м2, белизна не менее 146%, яркость не менее 95% ISO, непрозрачность не менее 91%, толщина не менее 104 </w:t>
            </w:r>
            <w:proofErr w:type="spellStart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499,8704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полном объеме в срок до 28.12.2015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единовременно в полном объеме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18201063940019244340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51.18.21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21.12.14.121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листовой бумаги для нужд ИФНС России по Тюменской области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Поставка листовой бумаги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EC5062" w:rsidRPr="00EC5062" w:rsidRDefault="00EC5062" w:rsidP="00EC5062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соответствии со Статьей 30 Федерального закона № 44-ФЗ); </w:t>
            </w:r>
          </w:p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Бумага листовая ф</w:t>
            </w:r>
            <w:proofErr w:type="gramStart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 не менее 80 г/м2, белизна не менее 146%, яркость не менее 95% ISO, непрозрачность не менее 91%, толщина не менее 104 </w:t>
            </w:r>
            <w:proofErr w:type="spellStart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499,8704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полном объеме в срок до 28.12.2015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товаров, работ, услуг: единовременно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18201063940019244223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40.30.14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70.32.13.130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 передаче электроэнергии (мощности)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Оказание услуг по передаче электроэнергии (мощности) по адресу: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.Т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юмень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ул. Товарное шоссе, 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422,06312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422,06312 / 422,06312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до 31.12.2015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срок действия контракта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EC5062" w:rsidRPr="00EC5062" w:rsidTr="00EC5062"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52.63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52.63.10.190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 картриджей для франкировальной машины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EC5062" w:rsidRPr="00EC5062" w:rsidRDefault="00EC5062" w:rsidP="00EC5062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Закуп картриджей для франкировальной машины Ulnimail-60/90 (комплект 2 шт. до 25тыс</w:t>
            </w:r>
            <w:proofErr w:type="gramStart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ттисков)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 / 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495 / 495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отдельных этапов контракта: в полном объеме в срок до 25.12.2015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единовременно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18201063940019242310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52.63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30.02.17.129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Приобретение ключевых носителей информации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EC5062" w:rsidRPr="00EC5062" w:rsidRDefault="00EC5062" w:rsidP="00EC5062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организациям (в соответствии со Статьей 30 Федерального закона № 44-ФЗ); </w:t>
            </w:r>
          </w:p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USB-ключ </w:t>
            </w:r>
            <w:proofErr w:type="spellStart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eToken</w:t>
            </w:r>
            <w:proofErr w:type="spellEnd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</w:t>
            </w:r>
            <w:proofErr w:type="spellEnd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Java</w:t>
            </w:r>
            <w:proofErr w:type="spellEnd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или эквивалент: Объем защищенной памяти 72 кб, циклов перезаписи 500000, USB 2.0 </w:t>
            </w:r>
            <w:proofErr w:type="spellStart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Full</w:t>
            </w:r>
            <w:proofErr w:type="spellEnd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speed</w:t>
            </w:r>
            <w:proofErr w:type="spellEnd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сертификат ФСТЭК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316,6673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не позднее 25 декабря 2015 года в полном объеме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br/>
              <w:t>Периодичность поставки товаров, работ, услуг: единовременно в полном объеме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EC5062" w:rsidRPr="00EC5062" w:rsidTr="00EC5062"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18201063940019244221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45.22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64.11.31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64.11.15.311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Оказание услуг </w:t>
            </w:r>
            <w:proofErr w:type="spellStart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фельдегерской</w:t>
            </w:r>
            <w:proofErr w:type="spellEnd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связи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предоставление услуг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фельдегерской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связи органам исполнительной власти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259 /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15,022 / 0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в течение срока действия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контракта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EC5062" w:rsidRPr="00EC5062" w:rsidTr="00EC5062"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18201063940019243225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45.45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45.45.13.190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Капитальный ремонт потолка в помещении для приема налогоплательщиков в административном </w:t>
            </w:r>
            <w:proofErr w:type="spellStart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зданиии</w:t>
            </w:r>
            <w:proofErr w:type="spellEnd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УФНС России по Тюменской области по адресу: </w:t>
            </w:r>
            <w:proofErr w:type="spellStart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</w:t>
            </w:r>
            <w:proofErr w:type="gramStart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.Т</w:t>
            </w:r>
            <w:proofErr w:type="gramEnd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юмень</w:t>
            </w:r>
            <w:proofErr w:type="spellEnd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ул.Товарное</w:t>
            </w:r>
            <w:proofErr w:type="spellEnd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шоссе, д.15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EC5062" w:rsidRPr="00EC5062" w:rsidRDefault="00EC5062" w:rsidP="00EC5062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Капитальный ремонт потолка площадью 2389 м</w:t>
            </w:r>
            <w:proofErr w:type="gramStart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заменой светильников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248,7971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248,7971 / 248,7971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полном объеме в срок до 25.12.2015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срока действия контракта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18201063940019244223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40.30.14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70.32.13.130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 поставке тепловой энергии и теплоносителя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Оказание услуг подаче тепловой энергии в теплоносителе газовыми котельными по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адресу:г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.Т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юмень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ул. Товарное шоссе, 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ГИГАКАЛ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500,12585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полном объеме в течение 12.2015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ть поставки товаров, работ, услуг: в течение срока действия контракта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EC5062" w:rsidRPr="00EC5062" w:rsidTr="00EC5062"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18201063940019244223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40.13.1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40.13.11.124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Оказание услуг по передаче электроэнергии (мощности)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Гарантирующий поставщик по подаче электрической энергии (мощности)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399,29415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399,29415 / 399,29415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полном объеме в 12.2015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срок действия контракта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EC5062" w:rsidRPr="00EC5062" w:rsidTr="00EC5062"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18201063940019243225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45.45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45.45.13.190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Капитальный ремонт кабинетов № 11 и № 12 в административном </w:t>
            </w:r>
            <w:proofErr w:type="spellStart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зданиии</w:t>
            </w:r>
            <w:proofErr w:type="spellEnd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УФНС России по Тюменской области по адресу: </w:t>
            </w:r>
            <w:proofErr w:type="spellStart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</w:t>
            </w:r>
            <w:proofErr w:type="gramStart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.Т</w:t>
            </w:r>
            <w:proofErr w:type="gramEnd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юмень</w:t>
            </w:r>
            <w:proofErr w:type="spellEnd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ул.Товарное</w:t>
            </w:r>
            <w:proofErr w:type="spellEnd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шоссе, д.15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EC5062" w:rsidRPr="00EC5062" w:rsidRDefault="00EC5062" w:rsidP="00EC5062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Информация об общественном </w:t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обсуждении закупки: не проводилось</w:t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Капитальный ремонт кабинетов № 11 и № 12 общей площадью 594 </w:t>
            </w:r>
            <w:proofErr w:type="spellStart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 учетом замены светильников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235,81356 / 235,81356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полном объеме в срок до 25.12.2015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срок действия контракта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EC5062" w:rsidRPr="00EC5062" w:rsidTr="00EC5062"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18201063940019243225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45.45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45.45.13.190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Капитальный ремонт кабинетов № 9 и № 8 в административном </w:t>
            </w:r>
            <w:proofErr w:type="spellStart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зданиии</w:t>
            </w:r>
            <w:proofErr w:type="spellEnd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УФНС России по Тюменской области по адресу: </w:t>
            </w:r>
            <w:proofErr w:type="spellStart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</w:t>
            </w:r>
            <w:proofErr w:type="gramStart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.Т</w:t>
            </w:r>
            <w:proofErr w:type="gramEnd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юмень</w:t>
            </w:r>
            <w:proofErr w:type="spellEnd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ул.Товарное</w:t>
            </w:r>
            <w:proofErr w:type="spellEnd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шоссе, д.15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EC5062" w:rsidRPr="00EC5062" w:rsidRDefault="00EC5062" w:rsidP="00EC5062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Капитальный ремонт кабинетов № 9 и № 8 общей площадью 594 кв. </w:t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м. с учетом замены светильников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235,81356 / 235,81356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полном объеме в срок до 25.12.2015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срока действия контракта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EC5062" w:rsidRPr="00EC5062" w:rsidTr="00EC5062"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18201063940019243225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45.45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45.45.13.190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Капитальный ремонт кабинетов № 5 и № 19 в административном </w:t>
            </w:r>
            <w:proofErr w:type="spellStart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зданиии</w:t>
            </w:r>
            <w:proofErr w:type="spellEnd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УФНС России по Тюменской области по адресу: </w:t>
            </w:r>
            <w:proofErr w:type="spellStart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</w:t>
            </w:r>
            <w:proofErr w:type="gramStart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.Т</w:t>
            </w:r>
            <w:proofErr w:type="gramEnd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юмень</w:t>
            </w:r>
            <w:proofErr w:type="spellEnd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ул.Товарное</w:t>
            </w:r>
            <w:proofErr w:type="spellEnd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шоссе, д.15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EC5062" w:rsidRPr="00EC5062" w:rsidRDefault="00EC5062" w:rsidP="00EC5062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Капитальный ремонт кабинетов № 5 и № 19 общей площадью 594 </w:t>
            </w:r>
            <w:proofErr w:type="spellStart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 учетом замены светильников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235,81356 / 235,81356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полном объеме в срок до 25.12.2015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срока действия контракта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EC5062" w:rsidRPr="00EC5062" w:rsidTr="00EC5062"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18201063940019243225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45.45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45.45.13.190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Капитальный ремонт кабинетов № 20 и № 21 в административном </w:t>
            </w:r>
            <w:proofErr w:type="spellStart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зданиии</w:t>
            </w:r>
            <w:proofErr w:type="spellEnd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УФНС России по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Тюменской области по адресу: </w:t>
            </w:r>
            <w:proofErr w:type="spellStart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</w:t>
            </w:r>
            <w:proofErr w:type="gramStart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.Т</w:t>
            </w:r>
            <w:proofErr w:type="gramEnd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юмень</w:t>
            </w:r>
            <w:proofErr w:type="spellEnd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ул.Товарное</w:t>
            </w:r>
            <w:proofErr w:type="spellEnd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шоссе, д.15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Преимущества: </w:t>
            </w:r>
          </w:p>
          <w:p w:rsidR="00EC5062" w:rsidRPr="00EC5062" w:rsidRDefault="00EC5062" w:rsidP="00EC5062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Субъектам малого предпринима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Капитальный ремонт кабинетов № 20 и № 21 общей площадью 594 </w:t>
            </w:r>
            <w:proofErr w:type="spellStart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 учетом замены светильников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235,81356 / 235,81356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этапов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контракта: в полном объеме в срок до 25.12.2015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срока действия контракта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графиком размещения заказа.</w:t>
            </w:r>
          </w:p>
        </w:tc>
      </w:tr>
      <w:tr w:rsidR="00EC5062" w:rsidRPr="00EC5062" w:rsidTr="00EC5062"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18201063940019243225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45.45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45.45.13.190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Капитальный ремонт кабинетов № 22, № 2 и № 3 в административном </w:t>
            </w:r>
            <w:proofErr w:type="spellStart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зданиии</w:t>
            </w:r>
            <w:proofErr w:type="spellEnd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УФНС России по Тюменской области по адресу: </w:t>
            </w:r>
            <w:proofErr w:type="spellStart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</w:t>
            </w:r>
            <w:proofErr w:type="gramStart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.Т</w:t>
            </w:r>
            <w:proofErr w:type="gramEnd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юмень</w:t>
            </w:r>
            <w:proofErr w:type="spellEnd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ул.Товарное</w:t>
            </w:r>
            <w:proofErr w:type="spellEnd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шоссе, д.15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EC5062" w:rsidRPr="00EC5062" w:rsidRDefault="00EC5062" w:rsidP="00EC5062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Субъектам малого предпринимательства и социально ориентированным некоммерческим организациям (в соответствии со Статьей 30 Федеральног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о закона № 44-ФЗ); </w:t>
            </w:r>
          </w:p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Капитальный ремонт кабинетов № 22, № 2 и № 3 общей площадью 415,6 </w:t>
            </w:r>
            <w:proofErr w:type="spellStart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 учетом замены светильников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227,62082 / 227,62082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полном объеме в срок до 25.12.2015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в течение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срока действия контракта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EC5062" w:rsidRPr="00EC5062" w:rsidTr="00EC5062"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18201063940019242226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72.22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комплектов обновления программного обеспечения серверов </w:t>
            </w:r>
            <w:proofErr w:type="spellStart"/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Dionis</w:t>
            </w:r>
            <w:proofErr w:type="spell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EC5062" w:rsidRPr="00EC5062" w:rsidRDefault="00EC5062" w:rsidP="00EC5062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C5062" w:rsidRPr="00EC5062" w:rsidRDefault="00EC5062" w:rsidP="00EC5062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Информация об общественном обсуждении </w:t>
            </w:r>
            <w:r w:rsidRPr="00EC5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полном объеме в срок до 28.12.2015</w:t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срока действия контракта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vMerge w:val="restar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72.21.11.000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Передача прав на использование программного продукта "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Dionis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-NX"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Передача прав на использование программного продукта "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Dionis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-NX" для обновления 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устройств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на аппаратной платформе с 64-разрядным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процесором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до версии следующего поколения Дионис-NX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72.21.11.000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Передача прав на использование программного продукта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Dionis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-LXM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Передача прав на использование программного продукта </w:t>
            </w:r>
            <w:proofErr w:type="spell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Dionis</w:t>
            </w:r>
            <w:proofErr w:type="spell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-LXM версии не ниже 6.7.1 с возможностью обновления 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устройств</w:t>
            </w:r>
            <w:proofErr w:type="gramEnd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на аппаратной платформе с 32-разрядным процессором до версии Дионис LXM не ниже 6.7.1 с возможностью обновления до версии Дионис-NX после замены процессорного модуля на 64-разрядный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gridSpan w:val="14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товары, работы или услуги на сумму, не превышающую ста тысяч рублей (закупки в соответствии с п. 4, 5, 23, 26, 33, 42, 44 части 1 статьи 93 Федерального закона № 44-ФЗ) </w:t>
            </w:r>
          </w:p>
        </w:tc>
      </w:tr>
      <w:tr w:rsidR="00EC5062" w:rsidRPr="00EC5062" w:rsidTr="00EC5062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18201063940019244221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877,82891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18201063940019244224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0,10027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18201063940019242340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285,41034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Закупка у единственного поставщика 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18201063940019242221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346,57448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18201063940019244223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190,94471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510,95064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18201063940019243226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246,62417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18201063940019244310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304,326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18201063940019242310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141,4068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18201063940019242225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152,3595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18201063940019242226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384,85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555,67152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18201063940019243225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501,29367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Закупка у единственного поставщика (подрядчика, 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gridSpan w:val="14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EC5062" w:rsidRPr="00EC5062" w:rsidTr="00EC5062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4510,34101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gridSpan w:val="14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EC5062" w:rsidRPr="00EC5062" w:rsidTr="00EC5062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gridSpan w:val="14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EC5062" w:rsidRPr="00EC5062" w:rsidTr="00EC5062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41915,88136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Электронный аукцион, Запрос котировок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gridSpan w:val="14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EC5062" w:rsidRPr="00EC5062" w:rsidTr="00EC5062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4939,62504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EC5062" w:rsidRPr="00EC5062" w:rsidTr="00EC5062">
        <w:tc>
          <w:tcPr>
            <w:tcW w:w="0" w:type="auto"/>
            <w:gridSpan w:val="14"/>
            <w:hideMark/>
          </w:tcPr>
          <w:p w:rsidR="00EC5062" w:rsidRPr="00EC5062" w:rsidRDefault="00EC5062" w:rsidP="00EC50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EC5062" w:rsidRPr="00EC5062" w:rsidTr="00EC5062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100205,36998 / 91903,57077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исполнителя), Электронный аукцион, Запрос котировок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EC5062" w:rsidRPr="00EC5062" w:rsidRDefault="00EC5062" w:rsidP="00EC50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2"/>
        <w:gridCol w:w="481"/>
        <w:gridCol w:w="1605"/>
        <w:gridCol w:w="4012"/>
        <w:gridCol w:w="5937"/>
      </w:tblGrid>
      <w:tr w:rsidR="00EC5062" w:rsidRPr="00EC5062" w:rsidTr="00EC5062">
        <w:tc>
          <w:tcPr>
            <w:tcW w:w="1250" w:type="pct"/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(Ф.И.О., должность руководителя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(уполномоченного должностного лица)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00" w:type="pct"/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(подпись) </w:t>
            </w:r>
          </w:p>
        </w:tc>
        <w:tc>
          <w:tcPr>
            <w:tcW w:w="1250" w:type="pct"/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"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17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" 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декабря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20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15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г. </w:t>
            </w: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(Дата утверждения) </w:t>
            </w:r>
          </w:p>
        </w:tc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EC5062" w:rsidRPr="00EC5062" w:rsidRDefault="00EC5062" w:rsidP="00EC506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7"/>
        <w:gridCol w:w="3209"/>
        <w:gridCol w:w="10431"/>
      </w:tblGrid>
      <w:tr w:rsidR="00EC5062" w:rsidRPr="00EC5062" w:rsidTr="00EC5062">
        <w:tc>
          <w:tcPr>
            <w:tcW w:w="750" w:type="pct"/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C506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EC5062" w:rsidRPr="00EC5062" w:rsidRDefault="00EC5062" w:rsidP="00EC50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EC5062" w:rsidRPr="00EC5062" w:rsidRDefault="00EC5062" w:rsidP="00EC506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38"/>
        <w:gridCol w:w="3209"/>
      </w:tblGrid>
      <w:tr w:rsidR="00EC5062" w:rsidRPr="00EC5062" w:rsidTr="00EC5062">
        <w:tc>
          <w:tcPr>
            <w:tcW w:w="0" w:type="auto"/>
            <w:hideMark/>
          </w:tcPr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45"/>
              <w:gridCol w:w="1734"/>
            </w:tblGrid>
            <w:tr w:rsidR="00EC5062" w:rsidRPr="00EC5062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C5062" w:rsidRPr="00EC5062" w:rsidRDefault="00EC5062" w:rsidP="00EC5062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EC5062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C5062" w:rsidRPr="00EC5062" w:rsidRDefault="00EC5062" w:rsidP="00EC5062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EC5062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Викулов</w:t>
                  </w:r>
                  <w:proofErr w:type="spellEnd"/>
                  <w:r w:rsidRPr="00EC5062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С. Н.</w:t>
                  </w:r>
                </w:p>
              </w:tc>
            </w:tr>
            <w:tr w:rsidR="00EC5062" w:rsidRPr="00EC5062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C5062" w:rsidRPr="00EC5062" w:rsidRDefault="00EC5062" w:rsidP="00EC5062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EC5062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C5062" w:rsidRPr="00EC5062" w:rsidRDefault="00EC5062" w:rsidP="00EC5062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EC5062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3452-492013</w:t>
                  </w:r>
                </w:p>
              </w:tc>
            </w:tr>
            <w:tr w:rsidR="00EC5062" w:rsidRPr="00EC5062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C5062" w:rsidRPr="00EC5062" w:rsidRDefault="00EC5062" w:rsidP="00EC5062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EC5062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C5062" w:rsidRPr="00EC5062" w:rsidRDefault="00EC5062" w:rsidP="00EC5062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EC5062" w:rsidRPr="00EC5062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C5062" w:rsidRPr="00EC5062" w:rsidRDefault="00EC5062" w:rsidP="00EC5062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EC5062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C5062" w:rsidRPr="00EC5062" w:rsidRDefault="00EC5062" w:rsidP="00EC5062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EC5062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ufns.torgi@yandex.ru</w:t>
                  </w:r>
                </w:p>
              </w:tc>
            </w:tr>
          </w:tbl>
          <w:p w:rsidR="00EC5062" w:rsidRPr="00EC5062" w:rsidRDefault="00EC5062" w:rsidP="00EC506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772E46" w:rsidRDefault="00772E46">
      <w:bookmarkStart w:id="0" w:name="_GoBack"/>
      <w:bookmarkEnd w:id="0"/>
    </w:p>
    <w:sectPr w:rsidR="00772E46" w:rsidSect="00EC5062">
      <w:pgSz w:w="16838" w:h="11906" w:orient="landscape"/>
      <w:pgMar w:top="568" w:right="395" w:bottom="851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11630"/>
    <w:multiLevelType w:val="multilevel"/>
    <w:tmpl w:val="E0FA6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46576"/>
    <w:multiLevelType w:val="multilevel"/>
    <w:tmpl w:val="5E1AA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9C63A7"/>
    <w:multiLevelType w:val="multilevel"/>
    <w:tmpl w:val="73DC5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F81D0B"/>
    <w:multiLevelType w:val="multilevel"/>
    <w:tmpl w:val="A96AF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727485"/>
    <w:multiLevelType w:val="multilevel"/>
    <w:tmpl w:val="B17C7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F22FF6"/>
    <w:multiLevelType w:val="multilevel"/>
    <w:tmpl w:val="6944F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6B434F"/>
    <w:multiLevelType w:val="multilevel"/>
    <w:tmpl w:val="D6147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F46EF2"/>
    <w:multiLevelType w:val="multilevel"/>
    <w:tmpl w:val="326A7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D2360E"/>
    <w:multiLevelType w:val="multilevel"/>
    <w:tmpl w:val="E4481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B33E82"/>
    <w:multiLevelType w:val="multilevel"/>
    <w:tmpl w:val="63A8B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6F7D2B"/>
    <w:multiLevelType w:val="multilevel"/>
    <w:tmpl w:val="79509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125883"/>
    <w:multiLevelType w:val="multilevel"/>
    <w:tmpl w:val="B34E3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5A149C"/>
    <w:multiLevelType w:val="multilevel"/>
    <w:tmpl w:val="A57C0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5035C9"/>
    <w:multiLevelType w:val="multilevel"/>
    <w:tmpl w:val="515E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936784"/>
    <w:multiLevelType w:val="multilevel"/>
    <w:tmpl w:val="DCFC3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247A5F"/>
    <w:multiLevelType w:val="multilevel"/>
    <w:tmpl w:val="A0FC9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F5D02D1"/>
    <w:multiLevelType w:val="multilevel"/>
    <w:tmpl w:val="50DEE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3153772"/>
    <w:multiLevelType w:val="multilevel"/>
    <w:tmpl w:val="82929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BA3FBF"/>
    <w:multiLevelType w:val="multilevel"/>
    <w:tmpl w:val="84ECD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6AB51B2"/>
    <w:multiLevelType w:val="multilevel"/>
    <w:tmpl w:val="B3D0C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DCB22BE"/>
    <w:multiLevelType w:val="multilevel"/>
    <w:tmpl w:val="15245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E61158B"/>
    <w:multiLevelType w:val="multilevel"/>
    <w:tmpl w:val="6118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4643762"/>
    <w:multiLevelType w:val="multilevel"/>
    <w:tmpl w:val="D62E6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5C77342"/>
    <w:multiLevelType w:val="multilevel"/>
    <w:tmpl w:val="DE9A7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A86226D"/>
    <w:multiLevelType w:val="multilevel"/>
    <w:tmpl w:val="C3E60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B022262"/>
    <w:multiLevelType w:val="multilevel"/>
    <w:tmpl w:val="A0626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1012333"/>
    <w:multiLevelType w:val="multilevel"/>
    <w:tmpl w:val="028AA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2DA0E61"/>
    <w:multiLevelType w:val="multilevel"/>
    <w:tmpl w:val="893E9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35E5AB3"/>
    <w:multiLevelType w:val="multilevel"/>
    <w:tmpl w:val="9F3E7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44D202F"/>
    <w:multiLevelType w:val="multilevel"/>
    <w:tmpl w:val="AFAE4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73D5378"/>
    <w:multiLevelType w:val="multilevel"/>
    <w:tmpl w:val="F9920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562666"/>
    <w:multiLevelType w:val="multilevel"/>
    <w:tmpl w:val="7DB4D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A730B2E"/>
    <w:multiLevelType w:val="multilevel"/>
    <w:tmpl w:val="45122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D7A39E5"/>
    <w:multiLevelType w:val="multilevel"/>
    <w:tmpl w:val="AB3EF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A4E58B4"/>
    <w:multiLevelType w:val="multilevel"/>
    <w:tmpl w:val="96EA0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24"/>
  </w:num>
  <w:num w:numId="3">
    <w:abstractNumId w:val="31"/>
  </w:num>
  <w:num w:numId="4">
    <w:abstractNumId w:val="26"/>
  </w:num>
  <w:num w:numId="5">
    <w:abstractNumId w:val="6"/>
  </w:num>
  <w:num w:numId="6">
    <w:abstractNumId w:val="0"/>
  </w:num>
  <w:num w:numId="7">
    <w:abstractNumId w:val="8"/>
  </w:num>
  <w:num w:numId="8">
    <w:abstractNumId w:val="25"/>
  </w:num>
  <w:num w:numId="9">
    <w:abstractNumId w:val="1"/>
  </w:num>
  <w:num w:numId="10">
    <w:abstractNumId w:val="13"/>
  </w:num>
  <w:num w:numId="11">
    <w:abstractNumId w:val="12"/>
  </w:num>
  <w:num w:numId="12">
    <w:abstractNumId w:val="7"/>
  </w:num>
  <w:num w:numId="13">
    <w:abstractNumId w:val="32"/>
  </w:num>
  <w:num w:numId="14">
    <w:abstractNumId w:val="5"/>
  </w:num>
  <w:num w:numId="15">
    <w:abstractNumId w:val="14"/>
  </w:num>
  <w:num w:numId="16">
    <w:abstractNumId w:val="2"/>
  </w:num>
  <w:num w:numId="17">
    <w:abstractNumId w:val="28"/>
  </w:num>
  <w:num w:numId="18">
    <w:abstractNumId w:val="29"/>
  </w:num>
  <w:num w:numId="19">
    <w:abstractNumId w:val="3"/>
  </w:num>
  <w:num w:numId="20">
    <w:abstractNumId w:val="23"/>
  </w:num>
  <w:num w:numId="21">
    <w:abstractNumId w:val="15"/>
  </w:num>
  <w:num w:numId="22">
    <w:abstractNumId w:val="30"/>
  </w:num>
  <w:num w:numId="23">
    <w:abstractNumId w:val="9"/>
  </w:num>
  <w:num w:numId="24">
    <w:abstractNumId w:val="34"/>
  </w:num>
  <w:num w:numId="25">
    <w:abstractNumId w:val="17"/>
  </w:num>
  <w:num w:numId="26">
    <w:abstractNumId w:val="27"/>
  </w:num>
  <w:num w:numId="27">
    <w:abstractNumId w:val="4"/>
  </w:num>
  <w:num w:numId="28">
    <w:abstractNumId w:val="19"/>
  </w:num>
  <w:num w:numId="29">
    <w:abstractNumId w:val="33"/>
  </w:num>
  <w:num w:numId="30">
    <w:abstractNumId w:val="16"/>
  </w:num>
  <w:num w:numId="31">
    <w:abstractNumId w:val="22"/>
  </w:num>
  <w:num w:numId="32">
    <w:abstractNumId w:val="10"/>
  </w:num>
  <w:num w:numId="33">
    <w:abstractNumId w:val="18"/>
  </w:num>
  <w:num w:numId="34">
    <w:abstractNumId w:val="11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062"/>
    <w:rsid w:val="00772E46"/>
    <w:rsid w:val="00EC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50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50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EC5062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EC5062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EC5062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EC5062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EC506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EC5062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EC5062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EC5062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EC506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EC5062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EC506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EC5062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EC5062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EC506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EC506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EC5062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EC5062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EC5062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EC506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EC506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EC506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EC5062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EC5062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EC5062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EC5062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EC5062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EC5062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EC5062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EC5062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EC5062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EC5062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EC5062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EC506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EC506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EC506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EC506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EC506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EC506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EC506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EC506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50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50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EC5062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EC5062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EC5062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EC5062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EC506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EC5062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EC5062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EC5062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EC506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EC5062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EC506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EC5062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EC5062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EC506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EC506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EC5062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EC5062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EC5062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EC506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EC506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EC506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EC5062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EC5062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EC5062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EC5062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EC5062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EC5062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EC5062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EC5062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EC5062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EC506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EC5062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EC5062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EC506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EC506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EC506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EC506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EC506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EC506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EC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EC506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EC506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2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49</Pages>
  <Words>9382</Words>
  <Characters>53479</Characters>
  <Application>Microsoft Office Word</Application>
  <DocSecurity>0</DocSecurity>
  <Lines>445</Lines>
  <Paragraphs>125</Paragraphs>
  <ScaleCrop>false</ScaleCrop>
  <Company/>
  <LinksUpToDate>false</LinksUpToDate>
  <CharactersWithSpaces>62736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Net28</dc:creator>
  <cp:lastModifiedBy>Net28</cp:lastModifiedBy>
  <cp:revision>1</cp:revision>
  <dcterms:created xsi:type="dcterms:W3CDTF">2016-01-19T13:45:00Z</dcterms:created>
  <dcterms:modified xsi:type="dcterms:W3CDTF">2016-01-19T13:45:00Z</dcterms:modified>
</cp:coreProperties>
</file>