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84" w:rsidRPr="00E74584" w:rsidRDefault="00E74584" w:rsidP="00E7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45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E745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E745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2016 </w:t>
      </w:r>
      <w:r w:rsidRPr="00E745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E74584" w:rsidRPr="00E74584" w:rsidRDefault="00E74584" w:rsidP="00E74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12164"/>
      </w:tblGrid>
      <w:tr w:rsidR="00E74584" w:rsidRPr="00E74584" w:rsidTr="00E74584">
        <w:trPr>
          <w:tblCellSpacing w:w="15" w:type="dxa"/>
        </w:trPr>
        <w:tc>
          <w:tcPr>
            <w:tcW w:w="1250" w:type="pc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ТЮМЕНСКОЙ ОБЛАСТИ</w:t>
            </w:r>
          </w:p>
        </w:tc>
      </w:tr>
      <w:tr w:rsidR="00E74584" w:rsidRPr="00E74584" w:rsidTr="00E74584">
        <w:trPr>
          <w:tblCellSpacing w:w="15" w:type="dxa"/>
        </w:trPr>
        <w:tc>
          <w:tcPr>
            <w:tcW w:w="2250" w:type="dxa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625009, Тюменская </w:t>
            </w:r>
            <w:proofErr w:type="spellStart"/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Тюмень г, ТОВАРНОЕ ШОССЕ, 15 , +7 (3452) 492006 , ufns.torgi@yandex.ru</w:t>
            </w:r>
          </w:p>
        </w:tc>
      </w:tr>
      <w:tr w:rsidR="00E74584" w:rsidRPr="00E74584" w:rsidTr="00E74584">
        <w:trPr>
          <w:tblCellSpacing w:w="15" w:type="dxa"/>
        </w:trPr>
        <w:tc>
          <w:tcPr>
            <w:tcW w:w="2250" w:type="dxa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7204087130</w:t>
            </w:r>
          </w:p>
        </w:tc>
      </w:tr>
      <w:tr w:rsidR="00E74584" w:rsidRPr="00E74584" w:rsidTr="00E74584">
        <w:trPr>
          <w:tblCellSpacing w:w="15" w:type="dxa"/>
        </w:trPr>
        <w:tc>
          <w:tcPr>
            <w:tcW w:w="2250" w:type="dxa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720301001</w:t>
            </w:r>
          </w:p>
        </w:tc>
      </w:tr>
      <w:tr w:rsidR="00E74584" w:rsidRPr="00E74584" w:rsidTr="00E74584">
        <w:trPr>
          <w:tblCellSpacing w:w="15" w:type="dxa"/>
        </w:trPr>
        <w:tc>
          <w:tcPr>
            <w:tcW w:w="2250" w:type="dxa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71701000</w:t>
            </w:r>
          </w:p>
        </w:tc>
      </w:tr>
    </w:tbl>
    <w:p w:rsidR="00E74584" w:rsidRPr="00E74584" w:rsidRDefault="00E74584" w:rsidP="00E745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6"/>
        <w:gridCol w:w="617"/>
        <w:gridCol w:w="911"/>
        <w:gridCol w:w="486"/>
        <w:gridCol w:w="1596"/>
        <w:gridCol w:w="2048"/>
        <w:gridCol w:w="788"/>
        <w:gridCol w:w="823"/>
        <w:gridCol w:w="1262"/>
        <w:gridCol w:w="1521"/>
        <w:gridCol w:w="912"/>
        <w:gridCol w:w="1224"/>
        <w:gridCol w:w="1157"/>
        <w:gridCol w:w="1138"/>
      </w:tblGrid>
      <w:tr w:rsidR="00E74584" w:rsidRPr="00E74584" w:rsidTr="00E745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E74584" w:rsidRPr="00E74584" w:rsidTr="00E74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Заправка картриджей печатного оборудования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299,2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заявкам в течение 5 календарных дней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заявкам в течение срока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35.30.14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2841,12818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1421,30734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 котельными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1419,82084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передаче электроэнергии (мощности)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63694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299,99874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Подача электроэнергии (мощности) гарантирующим поставщиком по адресу: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249,99738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1751,47788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предусматривается авансовая система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срока действия контракта по заявкам заказчика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результате подготовки к размещению конкретного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заказа</w:t>
            </w: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46.14.11.000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сервера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Сервер IBM x3950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and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460 - xSer460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0HDD (0 x, 0MB,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Int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SAS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Controller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Rack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MTM 8874-2AY или эквивалент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1769,1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17,691 / 88,455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50 календарных дней со дня заключения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35.30.1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35.30.11.1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подаче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тепловой энергии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 котельными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1432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3006,36944 / 0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/ - / не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12.2016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49.39.39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юмени</w:t>
            </w:r>
            <w:proofErr w:type="spellEnd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Единые требования к участникам (в соответствии с пунктом 1 части 1 Статьи 31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 участника закупки - юридического лица (в соответствии с частью 1.1 Статьи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Субъектам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малого предпринимательства и социально ориентированным некоммерческим организациям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Единые требования к участникам (в соответствии с пунктом 1 части 1 Статьи 31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18887,9912 / 0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188,87991 / 944,39956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УФНС России по Тюменской области, ИФНС России по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Оказание услуг по автотранспортному обслуживанию по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КМ; 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ТЫС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29640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440,154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45448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10932,97088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2964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765,83832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КМ; 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ТЫС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568100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6749,028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Обновление информационно-правовой системы "Гарант"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по обновлению информационно-правовой системы "Гаран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т-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максимум" сетевой версии и СКП версии с периодичностью обновления 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1483,8966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14,83897 / 74,19483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раз в неделю в течение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46.18.91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листовой бумаги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Единые требования к участникам (в соответствии с пунктом 1 части 1 Статьи 31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членах коллегиального исполнительного органа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листовая ф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1998,848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19,98848 / 99,9424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14 рабочих дней со дня подписания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междугородной телефонной связи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доступа междугородной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 / 0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60 / 60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26.20.21.120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ключевых носителей информации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Субъектам малого предпринимательства и социально ориентированным некоммерческим организациям (в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USB-ключ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eToken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Pro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Java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или эквивалент: Объем защищенной памяти 72 кб, циклов перезаписи 500000, USB 2.0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Full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speed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сертификат ФСТЭК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284,05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2,8405 / 14,2025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 в течение 10 рабочих дней после подписания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699,99512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6,99995 / 34,99976 / не </w:t>
            </w:r>
            <w:proofErr w:type="spellStart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предумотрено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 в течение 20 календарных дней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26,73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 229 мм с правым окном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С5 162х 229 мм с правым окном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37,2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Закуп немаркированных конвертов 110х220 с правым окном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немаркированные конверты 110х220 с правым окном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233,12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Конверт-пакет объемный 250х353х40 мм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Конверт-пакет объемный 250х353х40 мм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2302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42,72512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250х353 мм 3-х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250х353 мм 3-х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23,82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Е65 110х220 мм белый без окна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Продажа немаркированных конвертов, Конверт Е65 110х220 мм белый без окна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168,49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320х355 мм 3-х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320х355 мм 3-х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14,5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360х500 мм 3-х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360х500 мм 3-х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44,58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 Е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300х400 мм бумага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крафт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отрывная полоса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 Е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300х400 мм бумага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крафт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отрывная полоса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45,55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63,28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ФЗ); </w:t>
            </w:r>
          </w:p>
          <w:p w:rsidR="00E74584" w:rsidRPr="00E74584" w:rsidRDefault="00E74584" w:rsidP="00E74584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545,4718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5,45472 / 27,27359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течение 15 календарных дней со дня заключения контракта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единовременно в полном объеме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46.90.10.000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картриджей для франкировальной машины Ulnimail-60/90 (комплект 2 шт. до 25тыс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ттисков)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373,885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46.90.10.000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Кассеты с красящей лентой для франкировальной машины Optimail-1000/1 (3 шт. в упаковке до 1000 оттисков)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171,5868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33.12.29.000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комплексному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обслуживанию лифтов и систем ЛДСС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обсуждении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услуг по комплексному обслуживанию лифтов и систем ЛДСС расположенных по адресу: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юмень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ул. Товарное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шоссу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15, включающее в себя работы по контролю за техническим состоянием, поддержанием работоспособности и исправности лифтового оборудования, наладки и регулировки в 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количестве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258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фельдъегерской связи органам исполнительной власти: направление сотрудника исполнителя для приема корреспонденции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8,64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власти: прием корреспонденции в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помещении отправителя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0,42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фельдъегерской связи органам исполнительной власти: доставка пакетной корреспонденции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7,44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4802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179,97896 / 0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предусмотрена авансовая система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46.18.91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листовой бумаги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листовой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листовая ф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1998,848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19,98848 / 99,9424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течение 15 календарных дней со дня заключения контракта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33.12.29.000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техническому обслуживанию лифтов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215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ежедневно в течение срок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передаче электроэнергии (мощности)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Гарантирующий поставщик по подаче электрической энергии (мощности), точка подключения: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КВТ·Ч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496613 /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2199,99559 / 0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/ - / не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12.2016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госконтракта</w:t>
            </w:r>
            <w:proofErr w:type="spellEnd"/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электрической связи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Возможность оказать услуги общедоступной электрической связи по адресу: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792 / 0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период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46.14.11.000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коммутаторов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Коммутатор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Арлан</w:t>
            </w:r>
            <w:proofErr w:type="spell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3424GE-US, 12хGE (SFP), 12xGE (RJ-45), 4x10G (SFP+); AC+AC; исполнение 19`` или эквивалент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403,431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единовременно в полном объеме в течение 15 календарных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дней со дня заключения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фельдъегерской связи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Оказание услуг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 xml:space="preserve">Информация об общественном обсуждении закупки: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15,022 / 0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периодически по заявкам в течение срока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349,99055 / 0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отпуску питьевой воды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8827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227,7366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приему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8827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122,25395</w:t>
            </w: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комплектующих для модернизации серверного оборудования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Модуль памяти 16Fb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Субъектам малого предпринимательства и социально ориентированным некоммерческим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1х16Gb, 2Rx4, 1.35v, PC3L-10600 CL9 ECC DDR3 1333MHz LP </w:t>
            </w:r>
            <w:proofErr w:type="spell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RDimm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571,43097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5,71431 / 28,57155 / -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 дней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849256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3999,99576 / 0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81.29.19.000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комплексному обслуживанию комплекса административных зданий УФНС России по Тюменской области и подведомственных инспекций</w:t>
            </w: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  <w:t xml:space="preserve">Оказание услуг по комплексному обслуживанию комплекса административных зданий УФНС России по Тюменской области и подведомственных </w:t>
            </w:r>
            <w:proofErr w:type="spell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испекций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</w:t>
            </w:r>
            <w:proofErr w:type="gramStart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Требование об отсутствии в предусмотренном Федеральным законом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;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Единые требования к участникам (в соответствии с пунктом 1 части 1 Статьи</w:t>
            </w:r>
            <w:proofErr w:type="gramEnd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31 Федерального закона № 44-ФЗ): ;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;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комплексному обслуживанию зданий согласно технического задания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24200 / 0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24200 / 24200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1210 / 7260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в течение срока исполнения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Вывоз отходов производства и потребления с переходом права собственности на отходы (кроме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отходов 1 класса опасности)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Субъектам малого предпринимат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Вывоз отходов </w:t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производства и потребления с переходом права собственности на отходы (кроме отходов 1 класса опасности) согласно 6-ти дневной рабочей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1020,8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188,848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помесячно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58.29.50.000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клиентских лицензий (неисключительного права на программное обеспечение) на рабочие места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не введены</w:t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Преимущества: </w:t>
            </w:r>
          </w:p>
          <w:p w:rsidR="00E74584" w:rsidRPr="00E74584" w:rsidRDefault="00E74584" w:rsidP="00E7458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закона № 44-ФЗ); </w:t>
            </w:r>
          </w:p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44-ФЗ): ; 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Приобретение клиентских лицензий (неисключительного права на программное обеспечение) на рабочие места </w:t>
            </w:r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1С</w:t>
            </w:r>
            <w:proofErr w:type="gramStart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:П</w:t>
            </w:r>
            <w:proofErr w:type="gramEnd"/>
            <w:r w:rsidRPr="00E7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редприятие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41,4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5 рабочих дней с момента заключения контракта</w:t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gridSpan w:val="14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E74584" w:rsidRPr="00E74584" w:rsidTr="00E7458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747,66546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1547,2647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gridSpan w:val="14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74584" w:rsidRPr="00E74584" w:rsidTr="00E7458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2294,93016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gridSpan w:val="14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74584" w:rsidRPr="00E74584" w:rsidTr="00E7458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gridSpan w:val="14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E74584" w:rsidRPr="00E74584" w:rsidTr="00E7458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10757,51949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gridSpan w:val="14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E74584" w:rsidRPr="00E74584" w:rsidTr="00E7458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1405,879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74584" w:rsidRPr="00E74584" w:rsidTr="00E74584">
        <w:tc>
          <w:tcPr>
            <w:tcW w:w="0" w:type="auto"/>
            <w:gridSpan w:val="14"/>
            <w:hideMark/>
          </w:tcPr>
          <w:p w:rsidR="00E74584" w:rsidRPr="00E74584" w:rsidRDefault="00E74584" w:rsidP="00E74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E74584" w:rsidRPr="00E74584" w:rsidTr="00E7458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71902,89533 / 68690,003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74584" w:rsidRPr="00E74584" w:rsidRDefault="00E74584" w:rsidP="00E74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7"/>
        <w:gridCol w:w="486"/>
        <w:gridCol w:w="1619"/>
        <w:gridCol w:w="4047"/>
        <w:gridCol w:w="5990"/>
      </w:tblGrid>
      <w:tr w:rsidR="00E74584" w:rsidRPr="00E74584" w:rsidTr="00E74584">
        <w:tc>
          <w:tcPr>
            <w:tcW w:w="1250" w:type="pct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0" w:type="pct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31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марта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20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г. </w:t>
            </w: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74584" w:rsidRPr="00E74584" w:rsidRDefault="00E74584" w:rsidP="00E7458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3238"/>
        <w:gridCol w:w="10523"/>
      </w:tblGrid>
      <w:tr w:rsidR="00E74584" w:rsidRPr="00E74584" w:rsidTr="00E74584">
        <w:tc>
          <w:tcPr>
            <w:tcW w:w="750" w:type="pct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7458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74584" w:rsidRPr="00E74584" w:rsidRDefault="00E74584" w:rsidP="00E74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74584" w:rsidRPr="00E74584" w:rsidRDefault="00E74584" w:rsidP="00E7458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1"/>
        <w:gridCol w:w="3238"/>
      </w:tblGrid>
      <w:tr w:rsidR="00E74584" w:rsidRPr="00E74584" w:rsidTr="00E74584">
        <w:tc>
          <w:tcPr>
            <w:tcW w:w="0" w:type="auto"/>
            <w:hideMark/>
          </w:tcPr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4"/>
              <w:gridCol w:w="1734"/>
            </w:tblGrid>
            <w:tr w:rsidR="00E74584" w:rsidRPr="00E7458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74584" w:rsidRPr="00E74584" w:rsidRDefault="00E74584" w:rsidP="00E7458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7458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74584" w:rsidRPr="00E74584" w:rsidRDefault="00E74584" w:rsidP="00E7458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E7458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Викулов</w:t>
                  </w:r>
                  <w:proofErr w:type="spellEnd"/>
                  <w:r w:rsidRPr="00E7458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Н.</w:t>
                  </w:r>
                </w:p>
              </w:tc>
            </w:tr>
            <w:tr w:rsidR="00E74584" w:rsidRPr="00E7458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74584" w:rsidRPr="00E74584" w:rsidRDefault="00E74584" w:rsidP="00E7458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7458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74584" w:rsidRPr="00E74584" w:rsidRDefault="00E74584" w:rsidP="00E7458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7458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3452-492013</w:t>
                  </w:r>
                </w:p>
              </w:tc>
            </w:tr>
            <w:tr w:rsidR="00E74584" w:rsidRPr="00E7458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74584" w:rsidRPr="00E74584" w:rsidRDefault="00E74584" w:rsidP="00E7458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7458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74584" w:rsidRPr="00E74584" w:rsidRDefault="00E74584" w:rsidP="00E7458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74584" w:rsidRPr="00E7458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74584" w:rsidRPr="00E74584" w:rsidRDefault="00E74584" w:rsidP="00E7458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7458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74584" w:rsidRPr="00E74584" w:rsidRDefault="00E74584" w:rsidP="00E7458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7458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ufns.torgi@yandex.ru</w:t>
                  </w:r>
                </w:p>
              </w:tc>
            </w:tr>
          </w:tbl>
          <w:p w:rsidR="00E74584" w:rsidRPr="00E74584" w:rsidRDefault="00E74584" w:rsidP="00E745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51D87" w:rsidRDefault="00E74584"/>
    <w:sectPr w:rsidR="00651D87" w:rsidSect="00E74584">
      <w:pgSz w:w="16838" w:h="11906" w:orient="landscape"/>
      <w:pgMar w:top="1135" w:right="253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2296"/>
    <w:multiLevelType w:val="multilevel"/>
    <w:tmpl w:val="2EA6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B589D"/>
    <w:multiLevelType w:val="multilevel"/>
    <w:tmpl w:val="8450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22DA8"/>
    <w:multiLevelType w:val="multilevel"/>
    <w:tmpl w:val="6B56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177C4"/>
    <w:multiLevelType w:val="multilevel"/>
    <w:tmpl w:val="EED4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B37A0"/>
    <w:multiLevelType w:val="multilevel"/>
    <w:tmpl w:val="5116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E4193"/>
    <w:multiLevelType w:val="multilevel"/>
    <w:tmpl w:val="E3C8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9115B9"/>
    <w:multiLevelType w:val="multilevel"/>
    <w:tmpl w:val="29E4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9B2D8F"/>
    <w:multiLevelType w:val="multilevel"/>
    <w:tmpl w:val="15E4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177E38"/>
    <w:multiLevelType w:val="multilevel"/>
    <w:tmpl w:val="041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B37B6"/>
    <w:multiLevelType w:val="multilevel"/>
    <w:tmpl w:val="F996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3E59C3"/>
    <w:multiLevelType w:val="multilevel"/>
    <w:tmpl w:val="A612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0879CF"/>
    <w:multiLevelType w:val="multilevel"/>
    <w:tmpl w:val="87AE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AB5DC5"/>
    <w:multiLevelType w:val="multilevel"/>
    <w:tmpl w:val="26FE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C33D41"/>
    <w:multiLevelType w:val="multilevel"/>
    <w:tmpl w:val="28E6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2A0F5D"/>
    <w:multiLevelType w:val="multilevel"/>
    <w:tmpl w:val="4FC8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7"/>
  </w:num>
  <w:num w:numId="11">
    <w:abstractNumId w:val="1"/>
  </w:num>
  <w:num w:numId="12">
    <w:abstractNumId w:val="11"/>
  </w:num>
  <w:num w:numId="13">
    <w:abstractNumId w:val="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584"/>
    <w:rsid w:val="00605EFF"/>
    <w:rsid w:val="00AB628E"/>
    <w:rsid w:val="00E7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E7458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74584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74584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74584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745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74584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74584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7458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745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74584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74584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74584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7458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7458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7458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7458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7458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7458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7458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7458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7458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74584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74584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7458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74584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E7458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74584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74584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74584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745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74584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74584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7458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745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74584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74584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74584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7458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7458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7458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7458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7458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7458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7458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7458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7458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74584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74584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7458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7458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74584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7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7458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74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4969</Words>
  <Characters>28327</Characters>
  <Application>Microsoft Office Word</Application>
  <DocSecurity>0</DocSecurity>
  <Lines>236</Lines>
  <Paragraphs>66</Paragraphs>
  <ScaleCrop>false</ScaleCrop>
  <Company/>
  <LinksUpToDate>false</LinksUpToDate>
  <CharactersWithSpaces>33230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1</cp:revision>
  <dcterms:created xsi:type="dcterms:W3CDTF">2016-04-14T07:33:00Z</dcterms:created>
  <dcterms:modified xsi:type="dcterms:W3CDTF">2016-04-14T07:34:00Z</dcterms:modified>
</cp:coreProperties>
</file>