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87" w:rsidRPr="00CF6A87" w:rsidRDefault="00CF6A87" w:rsidP="00CF6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CF6A87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План-график размещения заказов на поставку товаров, выполнение работ, оказание услуг</w:t>
      </w:r>
      <w:r w:rsidRPr="00CF6A87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br/>
        <w:t xml:space="preserve">для обеспечения государственных и муниципальных нужд на </w:t>
      </w:r>
      <w:r w:rsidRPr="00CF6A87"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lang w:eastAsia="ru-RU"/>
        </w:rPr>
        <w:t xml:space="preserve">2016 </w:t>
      </w:r>
      <w:r w:rsidRPr="00CF6A87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год</w:t>
      </w:r>
    </w:p>
    <w:p w:rsidR="00CF6A87" w:rsidRPr="00CF6A87" w:rsidRDefault="00CF6A87" w:rsidP="00CF6A87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8444"/>
      </w:tblGrid>
      <w:tr w:rsidR="00CF6A87" w:rsidRPr="00CF6A87" w:rsidTr="00CF6A87">
        <w:trPr>
          <w:tblCellSpacing w:w="15" w:type="dxa"/>
        </w:trPr>
        <w:tc>
          <w:tcPr>
            <w:tcW w:w="1250" w:type="pc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УПРАВЛЕНИЕ ФЕДЕРАЛЬНОЙ НАЛОГОВОЙ СЛУЖБЫ ПО ТЮМЕНСКОЙ ОБЛАСТИ</w:t>
            </w:r>
          </w:p>
        </w:tc>
      </w:tr>
      <w:tr w:rsidR="00CF6A87" w:rsidRPr="00CF6A87" w:rsidTr="00CF6A87">
        <w:trPr>
          <w:tblCellSpacing w:w="15" w:type="dxa"/>
        </w:trPr>
        <w:tc>
          <w:tcPr>
            <w:tcW w:w="2250" w:type="dxa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Юридический адрес,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телефон, электронная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Российская Федерация, 625009, Тюменская </w:t>
            </w:r>
            <w:proofErr w:type="spellStart"/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обл</w:t>
            </w:r>
            <w:proofErr w:type="spellEnd"/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Тюмень г, ТОВАРНОЕ ШОССЕ, 15 , +7 (3452) 492006 , ufns.torgi@yandex.ru</w:t>
            </w:r>
          </w:p>
        </w:tc>
      </w:tr>
      <w:tr w:rsidR="00CF6A87" w:rsidRPr="00CF6A87" w:rsidTr="00CF6A87">
        <w:trPr>
          <w:tblCellSpacing w:w="15" w:type="dxa"/>
        </w:trPr>
        <w:tc>
          <w:tcPr>
            <w:tcW w:w="2250" w:type="dxa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7204087130</w:t>
            </w:r>
          </w:p>
        </w:tc>
      </w:tr>
      <w:tr w:rsidR="00CF6A87" w:rsidRPr="00CF6A87" w:rsidTr="00CF6A87">
        <w:trPr>
          <w:tblCellSpacing w:w="15" w:type="dxa"/>
        </w:trPr>
        <w:tc>
          <w:tcPr>
            <w:tcW w:w="2250" w:type="dxa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720301001</w:t>
            </w:r>
          </w:p>
        </w:tc>
      </w:tr>
      <w:tr w:rsidR="00CF6A87" w:rsidRPr="00CF6A87" w:rsidTr="00CF6A87">
        <w:trPr>
          <w:tblCellSpacing w:w="15" w:type="dxa"/>
        </w:trPr>
        <w:tc>
          <w:tcPr>
            <w:tcW w:w="2250" w:type="dxa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71701000</w:t>
            </w:r>
          </w:p>
        </w:tc>
      </w:tr>
    </w:tbl>
    <w:p w:rsidR="00CF6A87" w:rsidRPr="00CF6A87" w:rsidRDefault="00CF6A87" w:rsidP="00CF6A87">
      <w:pPr>
        <w:spacing w:after="24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423"/>
        <w:gridCol w:w="620"/>
        <w:gridCol w:w="336"/>
        <w:gridCol w:w="1079"/>
        <w:gridCol w:w="1426"/>
        <w:gridCol w:w="537"/>
        <w:gridCol w:w="561"/>
        <w:gridCol w:w="855"/>
        <w:gridCol w:w="1028"/>
        <w:gridCol w:w="620"/>
        <w:gridCol w:w="829"/>
        <w:gridCol w:w="785"/>
        <w:gridCol w:w="976"/>
      </w:tblGrid>
      <w:tr w:rsidR="00CF6A87" w:rsidRPr="00CF6A87" w:rsidTr="00CF6A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Обоснование внесения изменений </w:t>
            </w:r>
          </w:p>
        </w:tc>
      </w:tr>
      <w:tr w:rsidR="00CF6A87" w:rsidRPr="00CF6A87" w:rsidTr="00CF6A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минимально необходимые требования, предъявляемые к предмету кон</w:t>
            </w:r>
            <w:bookmarkStart w:id="0" w:name="_GoBack"/>
            <w:bookmarkEnd w:id="0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</w:t>
            </w: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Заправка картриджей печатного оборудования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299,2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 заявкам в течение 5 календарных дней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по заявкам в течение срока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35.30.14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2841,12818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35.30.11.120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1421,30734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35.30.11.120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 по подаче тепловой энергии котельными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1419,82084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Оказание услуг по передаче электроэнергии (мощности)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Подача электроэнергии (мощности) 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КВТ·Ч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299,99874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передаче электроэнергии (мощности)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Подача электроэнергии (мощности) гарантирующим поставщиком по адресу: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.Т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юмень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КВТ·Ч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249,99738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53.10.2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174,00044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предусматривается авансовая система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срока действия контракта по заявкам заказчика (тарифы согласно приказ от 07.04.2016 №127-п)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53.10.12.000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заказное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письма весом до 20 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3854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168,26564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53.10.12.000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простое письмо весом до 20 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0,91922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53.10.12.000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заказная бандероль весом до 100 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4,81558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46.14.11.000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Приобретение рабочих станций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Информация об общественном обсуждении закупки: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Системный блок не менее : частота процессора 2-х ядер, 3,5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GHz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; 1 </w:t>
            </w:r>
            <w:proofErr w:type="spellStart"/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</w:t>
            </w:r>
            <w:proofErr w:type="spellEnd"/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х 4 Гб, HDD 1000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Gb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Монитор не менее: 21.5``, 1920х1080 IPS, 5-мс, яр-250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cd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/m2, к-80000000:1,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у.о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/в 178/178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1062,06675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10,62067 / 53,10334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10 рабочих дней со дня заключения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Услуги по подаче тепловой энергии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 по подаче тепловой энергии котельными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1432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3006,36944 / 0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49.39.39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</w:t>
            </w:r>
            <w:proofErr w:type="gramStart"/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.Т</w:t>
            </w:r>
            <w:proofErr w:type="gramEnd"/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юмени</w:t>
            </w:r>
            <w:proofErr w:type="spellEnd"/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- 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Единые требования к участникам (в соответствии с пунктом 1 части 1 Статьи 31 Федерального закона № 44-ФЗ): ;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- Единые требования к участникам (в соответствии с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пунктом 1 части 1 Статьи 31 Федерального закона № 44-ФЗ): ;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-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, 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 ;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-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 частью 1.1 Статьи 31 Федерального закона № 44-ФЗ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): ;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18887,9912 / 0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188,87991 / 944,39956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.Т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юмени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КМ; 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ТЫС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29640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440,154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.Т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юмени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 1, 3 и Межрайонных ИФНС России № 6, 14 по 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КМ; 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ТЫС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568100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6749,028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.Т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юмени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45448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10932,97088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.Т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юмени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2964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765,83832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Обновление информационно-правовой системы "Гарант"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Услуги по обновлению информационно-правовой системы "Гаран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т-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максимум" сетевой версии и СКП версии с периодичностью обновления один раз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1483,8966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14,83897 / 74,19483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Ежемесячно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1 раз в неделю в течение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46.18.91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17.12.14.112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листовой бумаги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Субъектам малого предпринимательства и социальн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- 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 ;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- Единые требования к участникам (в соответствии с пунктом 1 части 1 Статьи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31 Федерального закона № 44-ФЗ): ;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Бумага листовая ф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.А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2136,64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21,3664 / 106,832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Сроки исполнения отдельных этапов контракта: в течение 20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календарных дней со дня подписания контракта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междугородной телефонной связи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Предоставление доступа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60 / 0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60 / 60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11.2017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26.20.21.120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Приобретение ключевых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носителей информации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USB-ключ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eToken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Pro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Java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или эквивалент: Объем защищенной памяти 72 кб, циклов перезаписи 500000, USB 2.0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Full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speed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сертификат ФСТЭК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0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2,8405 / 14,2025 / не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09.2016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Сроки исполнения отдельных этапов контракта: единовременно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единовременно в полном объеме в течение 10 рабочих дней после подписания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Электронный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Отмена заказчиком,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уполномоченным органом предусмотренного планом-графиком размещения заказа.</w:t>
            </w:r>
          </w:p>
        </w:tc>
      </w:tr>
      <w:tr w:rsidR="00CF6A87" w:rsidRPr="00CF6A87" w:rsidTr="00CF6A87"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47.62.2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Информация об общественном обсуждении закупки: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425,3325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4,25333 / 21,26663 / не </w:t>
            </w:r>
            <w:proofErr w:type="spellStart"/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предумотрено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единовременно в полном объеме в течение 20 календарных дней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Продажа немаркированных конвертов, 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11,13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Пакет почтовый 250х353 мм 3-х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слойный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Пакет почтовый 250х353 мм 3-х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слойный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0,576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С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229х324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Продажа немаркированных конвертов, Конверт С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229х324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8,56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Пакет почтовый 320х355 мм 3-х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слойный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Пакет почтовый 320х355 мм 3-х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слойный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0,7265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Е65 110х220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Продажа немаркированных конвертов, Конверт Е65 110х220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204000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212,16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Е65 110х220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Продажа немаркированных конвертов, Конверт Е65 110х220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118,34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С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Продажа немаркированных конвертов, Конверт С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23,92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С5 162х 229 мм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С5 162х 229 мм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39000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49,92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46.90.10.000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 картриджей для франкировальной машины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Закуп картриджей для франкировальной машины Ulnimail-60/90 (комплект 2 шт. до 25тыс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.о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ттисков)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775,84626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7,75846 / 38,79231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полном объеме в течение 15 календарных дней со дня заключения контракта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33.12.29.000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Оказание услуг по комплексному обслуживанию лифтов, систем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лифтовой, диспетчерской сигнализации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Оказание услуг по комплексному обслуживанию лифтов и систем ЛДСС расположенных по адресу: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.Т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юмень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, ул. Товарное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шоссу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15, включающее в себя работы по контролю за техническим состоянием, поддержанием работоспособности и исправности лифтового оборудования, наладки и регулировки в количестве 4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372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Сроки исполнения отдельных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Изменение более чем на 10% стоимости планируемых к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53.20.21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16,5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предоставление услуг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фельдегерской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связи органам исполнительной власти: прием корреспонденции в помещении отправителя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0,42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предоставление услуг фельдъегерской связи органам исполнительной власти: направление сотрудника исполнителя для приема корреспонденции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8,64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предоставление услуг фельдъегерской связи органам исполнительной власти: доставка пакетной корреспонденции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7,44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53.10.9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Оказание услуг общедоступной почтовой связи с использование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Предоставление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4802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179,97896 / 0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предусмотрена авансовая система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Периодичность поставки товаров, работ, услуг: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ежедневно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46.18.91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17.12.14.112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Приобретение листовой бумаги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Поставка листовой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Бумага листовая ф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.А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1845,28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18,4528 / 92,264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полном объеме в течение 20 календарных дней со дня заключения контракта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33.12.29.000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Услуги по техническому обслуживанию лифтов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Осуществление технического обслуживания и ремонта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215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ежемесячно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ежедневно в течение срок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передаче электроэнергии (мощности)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Гарантирующий поставщик по подаче электрической энергии (мощности), точка подключения: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г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.Т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юмень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КВТ·Ч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496613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2199,99559 / 0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10.2017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Периодичность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поставки товаров, работ, услуг: в течение срока действия </w:t>
            </w:r>
            <w:proofErr w:type="spellStart"/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госконтракта</w:t>
            </w:r>
            <w:proofErr w:type="spellEnd"/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общедоступной электрической связи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Возможность оказать услуги общедоступной электрической связи по адресу: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.Т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юмень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792 / 0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11.2017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постоянно в период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46.14.11.000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Приобретение коммутаторов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Коммутатор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Арлан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3424GE-US, 12хGE (SFP), 12xGE (RJ-45), 4x10G (SFP+); AC+AC; исполнение 19``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0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единовременно в полном объеме в течение 15 календарных дней со дня заключения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53.20.21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фельдъегерской связи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Оказание услуг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фельдегерской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предоставление услуг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фельдегерской</w:t>
            </w:r>
            <w:proofErr w:type="spell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связи органам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15,022 / 0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периодически по заявкам в течение срока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36.00.2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Услуги по отпуску питьевой воды и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приему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br/>
              <w:t xml:space="preserve">Информация об общественном обсуждении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349,99055 / 0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Закупка у единственного поставщик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 по отпуску питьевой воды и прием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Оказание услуг по приему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8827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122,25395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 по отпуску питьевой воды и прием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Оказание услуг по отпуску питьевой воды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8827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227,7366</w:t>
            </w: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26.20.9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комплектующих для модернизации серверного оборудования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Модуль памяти 16Fb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1х16Gb, 2Rx4, 1.35v, PC3L-10600 CL9 ECC DDR3 1333MHz LP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RDimm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571,43097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5,71431 / 28,57155 / -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20 дней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передаче электроэнергии (мощности)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Подача электроэнергии (мощности)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КВТ·Ч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849256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3999,99576 / 0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10.2017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81.29.19.000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комплексному обслуживанию комплекса административных зданий УФНС России по Тюменской области и подведомственных инспекций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Оказание услуг по комплексному обслуживанию комплекса административ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 xml:space="preserve">ных зданий УФНС России по Тюменской области и подведомственных </w:t>
            </w:r>
            <w:proofErr w:type="spell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испекций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- </w:t>
            </w:r>
            <w:proofErr w:type="gramStart"/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Единые требования к участникам (в соответствии с пунктом 1 части 1 Статьи 31 Федерального закона № 44-ФЗ): ;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- Требование об отсутствии в предусмотренном Федеральным законом № 44-ФЗ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</w:t>
            </w:r>
            <w:proofErr w:type="gramEnd"/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31 Федерального закона № 44-ФЗ): ;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 по комплексному обслуживанию зданий согласно технического задания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24200 / 0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24200 / 24200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1210 / 7260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ежемесячно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срока исполнени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Вывоз отходов производства и потребления с переходом права собственности на отходы (кроме отходов 1 класса опасности) согласно 6-ти дневной рабочей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1020,8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188,848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Приобретение клиентских лицензий (неисключительного права на программное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обеспечение) на рабочие места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</w:t>
            </w: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закупок в соответствии со статьей 14 Федерального закона №44-ФЗ: не введены</w:t>
            </w: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Приобретение клиентской лицензии (неисключительного права на программное обеспечение) на рабочие места "1С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:П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редприятие 8" на 10 рабочих мест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41,4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Сроки исполнения отдельных этапов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контракта: в течение 5 рабочих дней с момента заключения контракта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ю товаров, работ, услуг, выявленные 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46.14.11.000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Приобретение рабочих станций в кол. 16 штук</w:t>
            </w: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proofErr w:type="gramEnd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Приобретение рабочих станций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Системный блок не менее : частота процессора 2-х ядер, 3,5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GHz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; 1 </w:t>
            </w:r>
            <w:proofErr w:type="spellStart"/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</w:t>
            </w:r>
            <w:proofErr w:type="spellEnd"/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х 4 Гб, HDD 1000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Gb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Монитор не менее: 21.5``, 1920х1080 IPS, 5-мс, яр-250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cd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/m2, к-80000000:1,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у.о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/в 178/178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594,75738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5,94757 / 29,73787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10 рабочих дней со дня заключения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жестких дисков для серверного оборудования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жесткие диски для серверного оборудования HP300 GB SAS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Enterprise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(ENT) или эквивалент (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dual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port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, 2.5-inch,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small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form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factor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1000 об/</w:t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</w:t>
            </w:r>
            <w:proofErr w:type="gram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, SAS 6 G </w:t>
            </w:r>
            <w:proofErr w:type="spell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Hot-plug</w:t>
            </w:r>
            <w:proofErr w:type="spellEnd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88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10 рабочих дней со дня заключения контракта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62.09.20.190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Настройка, внедрение и сопровождение программных продуктов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CF6A87" w:rsidRPr="00CF6A87" w:rsidRDefault="00CF6A87" w:rsidP="00CF6A8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proofErr w:type="gramStart"/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Информация об общественном 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обсуждении закупки: не проводилось</w:t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Настройка, внедрение и сопровождение программного продукта семейства «1С»: обновление версий программ, конфигураций и форм периодической отчетности, оказание консультаций по настройке, внедрению и сопровождению программных продуктов, доработка типовых конфигураций программных продуктов семейства «1С» под специфические особенности деятельности предприятия Заказчика в соответствии с техническим заданием, с использованием встроенной среды разработки, дополнительных функций и модулей системы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98,91358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0,98914 / 4,94568 / не предусмотрено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помесячно в течение 10 рабочих дней со дня подписания акта выполненных работ</w:t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gridSpan w:val="14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F6A87" w:rsidRPr="00CF6A87" w:rsidTr="00CF6A8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2015,43025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731,82471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gridSpan w:val="14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F6A87" w:rsidRPr="00CF6A87" w:rsidTr="00CF6A8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2747,25496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gridSpan w:val="14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F6A87" w:rsidRPr="00CF6A87" w:rsidTr="00CF6A8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gridSpan w:val="14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F6A87" w:rsidRPr="00CF6A87" w:rsidTr="00CF6A8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10198,61204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gridSpan w:val="14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F6A87" w:rsidRPr="00CF6A87" w:rsidTr="00CF6A8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1204,448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F6A87" w:rsidRPr="00CF6A87" w:rsidTr="00CF6A87">
        <w:tc>
          <w:tcPr>
            <w:tcW w:w="0" w:type="auto"/>
            <w:gridSpan w:val="14"/>
            <w:hideMark/>
          </w:tcPr>
          <w:p w:rsidR="00CF6A87" w:rsidRPr="00CF6A87" w:rsidRDefault="00CF6A87" w:rsidP="00CF6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F6A87" w:rsidRPr="00CF6A87" w:rsidTr="00CF6A8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70218,83524 / 65818,862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Закупка у единственного поставщика (подрядчика, исполнителя), Электронный 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F6A87" w:rsidRPr="00CF6A87" w:rsidRDefault="00CF6A87" w:rsidP="00CF6A87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337"/>
        <w:gridCol w:w="1123"/>
        <w:gridCol w:w="2807"/>
        <w:gridCol w:w="4154"/>
      </w:tblGrid>
      <w:tr w:rsidR="00CF6A87" w:rsidRPr="00CF6A87" w:rsidTr="00CF6A87">
        <w:tc>
          <w:tcPr>
            <w:tcW w:w="1250" w:type="pct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(Ф.И.О., должность руководителя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(уполномоченного должностного лица)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00" w:type="pct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"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u w:val="single"/>
                <w:lang w:eastAsia="ru-RU"/>
              </w:rPr>
              <w:t>20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" 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u w:val="single"/>
                <w:lang w:eastAsia="ru-RU"/>
              </w:rPr>
              <w:t>июня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20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u w:val="single"/>
                <w:lang w:eastAsia="ru-RU"/>
              </w:rPr>
              <w:t>16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г. </w:t>
            </w: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F6A87" w:rsidRPr="00CF6A87" w:rsidRDefault="00CF6A87" w:rsidP="00CF6A87">
      <w:pPr>
        <w:spacing w:after="0" w:line="240" w:lineRule="auto"/>
        <w:rPr>
          <w:rFonts w:ascii="Times New Roman" w:eastAsia="Times New Roman" w:hAnsi="Times New Roman" w:cs="Times New Roman"/>
          <w:vanish/>
          <w:sz w:val="14"/>
          <w:szCs w:val="1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2246"/>
        <w:gridCol w:w="7298"/>
      </w:tblGrid>
      <w:tr w:rsidR="00CF6A87" w:rsidRPr="00CF6A87" w:rsidTr="00CF6A87">
        <w:tc>
          <w:tcPr>
            <w:tcW w:w="750" w:type="pct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F6A8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F6A87" w:rsidRPr="00CF6A87" w:rsidRDefault="00CF6A87" w:rsidP="00CF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F6A87" w:rsidRPr="00CF6A87" w:rsidRDefault="00CF6A87" w:rsidP="00CF6A87">
      <w:pPr>
        <w:spacing w:after="0" w:line="240" w:lineRule="auto"/>
        <w:rPr>
          <w:rFonts w:ascii="Times New Roman" w:eastAsia="Times New Roman" w:hAnsi="Times New Roman" w:cs="Times New Roman"/>
          <w:vanish/>
          <w:sz w:val="14"/>
          <w:szCs w:val="1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7"/>
        <w:gridCol w:w="2491"/>
      </w:tblGrid>
      <w:tr w:rsidR="00CF6A87" w:rsidRPr="00CF6A87" w:rsidTr="00CF6A87">
        <w:tc>
          <w:tcPr>
            <w:tcW w:w="0" w:type="auto"/>
            <w:hideMark/>
          </w:tcPr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1448"/>
            </w:tblGrid>
            <w:tr w:rsidR="00CF6A87" w:rsidRPr="00CF6A8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F6A87" w:rsidRPr="00CF6A87" w:rsidRDefault="00CF6A87" w:rsidP="00CF6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F6A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F6A87" w:rsidRPr="00CF6A87" w:rsidRDefault="00CF6A87" w:rsidP="00CF6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CF6A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Викулов</w:t>
                  </w:r>
                  <w:proofErr w:type="spellEnd"/>
                  <w:r w:rsidRPr="00CF6A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С. Н.</w:t>
                  </w:r>
                </w:p>
              </w:tc>
            </w:tr>
            <w:tr w:rsidR="00CF6A87" w:rsidRPr="00CF6A8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F6A87" w:rsidRPr="00CF6A87" w:rsidRDefault="00CF6A87" w:rsidP="00CF6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F6A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F6A87" w:rsidRPr="00CF6A87" w:rsidRDefault="00CF6A87" w:rsidP="00CF6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F6A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3452-492013</w:t>
                  </w:r>
                </w:p>
              </w:tc>
            </w:tr>
            <w:tr w:rsidR="00CF6A87" w:rsidRPr="00CF6A8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F6A87" w:rsidRPr="00CF6A87" w:rsidRDefault="00CF6A87" w:rsidP="00CF6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F6A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F6A87" w:rsidRPr="00CF6A87" w:rsidRDefault="00CF6A87" w:rsidP="00CF6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F6A87" w:rsidRPr="00CF6A8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F6A87" w:rsidRPr="00CF6A87" w:rsidRDefault="00CF6A87" w:rsidP="00CF6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F6A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F6A87" w:rsidRPr="00CF6A87" w:rsidRDefault="00CF6A87" w:rsidP="00CF6A8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F6A8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ufns.torgi@yandex.ru</w:t>
                  </w:r>
                </w:p>
              </w:tc>
            </w:tr>
          </w:tbl>
          <w:p w:rsidR="00CF6A87" w:rsidRPr="00CF6A87" w:rsidRDefault="00CF6A87" w:rsidP="00CF6A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51D87" w:rsidRPr="00CF6A87" w:rsidRDefault="00CF6A87">
      <w:pPr>
        <w:rPr>
          <w:sz w:val="14"/>
          <w:szCs w:val="14"/>
        </w:rPr>
      </w:pPr>
    </w:p>
    <w:sectPr w:rsidR="00651D87" w:rsidRPr="00CF6A87" w:rsidSect="00CF6A87">
      <w:pgSz w:w="11906" w:h="16838"/>
      <w:pgMar w:top="567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938"/>
    <w:multiLevelType w:val="multilevel"/>
    <w:tmpl w:val="F06E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5058A"/>
    <w:multiLevelType w:val="multilevel"/>
    <w:tmpl w:val="6664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67339"/>
    <w:multiLevelType w:val="multilevel"/>
    <w:tmpl w:val="4F00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7496B"/>
    <w:multiLevelType w:val="multilevel"/>
    <w:tmpl w:val="8B4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128DE"/>
    <w:multiLevelType w:val="multilevel"/>
    <w:tmpl w:val="F13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56D3A"/>
    <w:multiLevelType w:val="multilevel"/>
    <w:tmpl w:val="5836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BB51B9"/>
    <w:multiLevelType w:val="multilevel"/>
    <w:tmpl w:val="EF48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2713A"/>
    <w:multiLevelType w:val="multilevel"/>
    <w:tmpl w:val="1C1A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BD4EBD"/>
    <w:multiLevelType w:val="multilevel"/>
    <w:tmpl w:val="D384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237A01"/>
    <w:multiLevelType w:val="multilevel"/>
    <w:tmpl w:val="7854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A519D"/>
    <w:multiLevelType w:val="multilevel"/>
    <w:tmpl w:val="55C4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4C69D5"/>
    <w:multiLevelType w:val="multilevel"/>
    <w:tmpl w:val="D716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01047C"/>
    <w:multiLevelType w:val="multilevel"/>
    <w:tmpl w:val="887C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8C1479"/>
    <w:multiLevelType w:val="multilevel"/>
    <w:tmpl w:val="1E7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9A3223"/>
    <w:multiLevelType w:val="multilevel"/>
    <w:tmpl w:val="4782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9305D0"/>
    <w:multiLevelType w:val="multilevel"/>
    <w:tmpl w:val="47AE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50359"/>
    <w:multiLevelType w:val="multilevel"/>
    <w:tmpl w:val="5C54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C8458C"/>
    <w:multiLevelType w:val="multilevel"/>
    <w:tmpl w:val="AB4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16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3"/>
  </w:num>
  <w:num w:numId="14">
    <w:abstractNumId w:val="7"/>
  </w:num>
  <w:num w:numId="15">
    <w:abstractNumId w:val="14"/>
  </w:num>
  <w:num w:numId="16">
    <w:abstractNumId w:val="11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87"/>
    <w:rsid w:val="00605EFF"/>
    <w:rsid w:val="00AB628E"/>
    <w:rsid w:val="00C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A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CF6A8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CF6A8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CF6A8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CF6A87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F6A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CF6A87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CF6A87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CF6A87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CF6A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CF6A8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CF6A87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CF6A8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CF6A87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CF6A8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CF6A8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CF6A8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CF6A87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CF6A87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CF6A87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CF6A8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CF6A8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CF6A87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CF6A87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CF6A87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CF6A87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A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CF6A8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CF6A8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CF6A8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CF6A87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F6A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CF6A87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CF6A87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CF6A87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CF6A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CF6A8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CF6A87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CF6A8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CF6A87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CF6A8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CF6A8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CF6A8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CF6A87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CF6A87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CF6A87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CF6A8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CF6A8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CF6A87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CF6A87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CF6A8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CF6A87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CF6A87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C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CF6A8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CF6A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90174-FCFA-4670-80D4-3651C266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4944</Words>
  <Characters>28186</Characters>
  <Application>Microsoft Office Word</Application>
  <DocSecurity>0</DocSecurity>
  <Lines>234</Lines>
  <Paragraphs>66</Paragraphs>
  <ScaleCrop>false</ScaleCrop>
  <Company/>
  <LinksUpToDate>false</LinksUpToDate>
  <CharactersWithSpaces>33064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Net28</cp:lastModifiedBy>
  <cp:revision>1</cp:revision>
  <dcterms:created xsi:type="dcterms:W3CDTF">2016-07-18T13:51:00Z</dcterms:created>
  <dcterms:modified xsi:type="dcterms:W3CDTF">2016-07-18T13:52:00Z</dcterms:modified>
</cp:coreProperties>
</file>