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к приказу УФНС России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15.10.2021  №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 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7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IV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АЛЕ 2023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5A6836" w:rsidRPr="00571CB7" w:rsidRDefault="008E3427" w:rsidP="00B564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5644E">
              <w:rPr>
                <w:rFonts w:ascii="Times New Roman" w:hAnsi="Times New Roman" w:cs="Times New Roman"/>
                <w:szCs w:val="22"/>
              </w:rPr>
              <w:t>На заседании Комиссии по соблюдению требований к служебному поведению федеральных государственных гражданских служащих УФНС России по Санкт-Петербургу заместителей начальников Межрайонных ИФНС России по Санкт-Петербургу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5644E" w:rsidRPr="00B5644E">
              <w:rPr>
                <w:rFonts w:ascii="Times New Roman" w:hAnsi="Times New Roman" w:cs="Times New Roman"/>
                <w:szCs w:val="22"/>
              </w:rPr>
              <w:t>28.11</w:t>
            </w:r>
            <w:r w:rsidR="00F714B4" w:rsidRPr="00B5644E">
              <w:rPr>
                <w:rFonts w:ascii="Times New Roman" w:hAnsi="Times New Roman" w:cs="Times New Roman"/>
                <w:szCs w:val="22"/>
              </w:rPr>
              <w:t xml:space="preserve">.2023 рассмотрено 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 xml:space="preserve">3 уведомления ГГС, назначаемых на должность и освобождаемых от должности руководителем УФНС России по Санкт-Петербургу о возможности возникновения конфликта интересов при исполнении должностных обязанностей (признаки конфликта интересов на период рассмотрения уведомлений отсутствовали), </w:t>
            </w:r>
            <w:r w:rsidR="00B5644E" w:rsidRPr="00B5644E">
              <w:rPr>
                <w:rFonts w:ascii="Times New Roman" w:hAnsi="Times New Roman" w:cs="Times New Roman"/>
                <w:szCs w:val="22"/>
              </w:rPr>
              <w:t>а также 1 уведомление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 xml:space="preserve"> работодателей о трудоустройстве уволенных государственных служащих  налоговых органов, поступившие в Управление(нарушение норм 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lastRenderedPageBreak/>
              <w:t>действующего законодательства, а также признаки конфликта интересов не усмотрены).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Представление в  Прокуратуру Санкт-Петербурга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направлено отделом кадров УФНС России по Санкт-Петербургу</w:t>
            </w:r>
            <w:r w:rsidR="0003792D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44474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B5644E" w:rsidRPr="00B5644E" w:rsidRDefault="002C2C8D" w:rsidP="00B5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644E">
              <w:rPr>
                <w:rFonts w:ascii="Times New Roman" w:hAnsi="Times New Roman"/>
              </w:rPr>
              <w:t>В 4</w:t>
            </w:r>
            <w:r w:rsidR="006A7850" w:rsidRPr="00B5644E">
              <w:rPr>
                <w:rFonts w:ascii="Times New Roman" w:hAnsi="Times New Roman"/>
              </w:rPr>
              <w:t xml:space="preserve"> квартале 2023 года </w:t>
            </w:r>
            <w:r w:rsidR="00B5644E" w:rsidRPr="00B5644E">
              <w:rPr>
                <w:rFonts w:ascii="Times New Roman" w:hAnsi="Times New Roman"/>
              </w:rPr>
              <w:t>уведомлений</w:t>
            </w:r>
            <w:r w:rsidR="006A7850" w:rsidRPr="00B5644E">
              <w:rPr>
                <w:rFonts w:ascii="Times New Roman" w:hAnsi="Times New Roman"/>
              </w:rPr>
              <w:t xml:space="preserve"> о фактах обращения к ГГС налоговых органов Санкт-Петербурга в целях склонения их к совершению коррупционных правонарушений </w:t>
            </w:r>
            <w:r w:rsidR="00B5644E" w:rsidRPr="00B5644E">
              <w:rPr>
                <w:rFonts w:ascii="Times New Roman" w:hAnsi="Times New Roman"/>
              </w:rPr>
              <w:t>не поступало.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В сроки,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B5644E" w:rsidRDefault="005A6836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5644E">
              <w:rPr>
                <w:rFonts w:ascii="Times New Roman" w:eastAsia="Times New Roman" w:hAnsi="Times New Roman"/>
                <w:lang w:eastAsia="ru-RU"/>
              </w:rPr>
              <w:lastRenderedPageBreak/>
              <w:t>В</w:t>
            </w:r>
            <w:r w:rsidR="006A7850" w:rsidRPr="00B564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C2C8D" w:rsidRPr="00B5644E">
              <w:rPr>
                <w:rFonts w:ascii="Times New Roman" w:eastAsia="Times New Roman" w:hAnsi="Times New Roman"/>
                <w:lang w:eastAsia="ru-RU"/>
              </w:rPr>
              <w:t>4</w:t>
            </w:r>
            <w:r w:rsidR="006A7850" w:rsidRPr="00B5644E">
              <w:rPr>
                <w:rFonts w:ascii="Times New Roman" w:eastAsia="Times New Roman" w:hAnsi="Times New Roman"/>
                <w:lang w:eastAsia="ru-RU"/>
              </w:rPr>
              <w:t xml:space="preserve"> квартале 2023 года поступило 3</w:t>
            </w:r>
            <w:r w:rsidR="00F714B4" w:rsidRPr="00B5644E">
              <w:rPr>
                <w:rFonts w:ascii="Times New Roman" w:eastAsia="Times New Roman" w:hAnsi="Times New Roman"/>
                <w:lang w:eastAsia="ru-RU"/>
              </w:rPr>
              <w:t xml:space="preserve"> уведомление</w:t>
            </w:r>
            <w:r w:rsidRPr="00B5644E">
              <w:t xml:space="preserve"> </w:t>
            </w:r>
            <w:r w:rsidRPr="00B5644E"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государственных служащих, входящих в номенклатуру Руководителя УФНС России по Санкт-Петербургу (заместит</w:t>
            </w:r>
            <w:r w:rsidR="00F714B4" w:rsidRPr="00B5644E">
              <w:rPr>
                <w:rFonts w:ascii="Times New Roman" w:eastAsia="Times New Roman" w:hAnsi="Times New Roman"/>
                <w:lang w:eastAsia="ru-RU"/>
              </w:rPr>
              <w:t xml:space="preserve">ели начальника хозяйственного отдела УФНС России </w:t>
            </w:r>
            <w:r w:rsidRPr="00B5644E">
              <w:rPr>
                <w:rFonts w:ascii="Times New Roman" w:eastAsia="Times New Roman" w:hAnsi="Times New Roman"/>
                <w:lang w:eastAsia="ru-RU"/>
              </w:rPr>
              <w:t>по Санкт-Петербургу)</w:t>
            </w:r>
            <w:r w:rsidR="00C043B4" w:rsidRPr="00B5644E">
              <w:t xml:space="preserve"> </w:t>
            </w:r>
            <w:r w:rsidR="00C043B4" w:rsidRPr="00B5644E">
              <w:rPr>
                <w:rFonts w:ascii="Times New Roman" w:eastAsia="Times New Roman" w:hAnsi="Times New Roman"/>
                <w:lang w:eastAsia="ru-RU"/>
              </w:rPr>
              <w:t>Петербургу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Рассмотрены на заседании Комиссии</w:t>
            </w:r>
            <w:r w:rsidR="00C043B4" w:rsidRPr="00B5644E">
              <w:t xml:space="preserve"> </w:t>
            </w:r>
            <w:r w:rsidR="00C043B4" w:rsidRPr="00B5644E">
              <w:rPr>
                <w:rFonts w:ascii="Times New Roman" w:eastAsia="Times New Roman" w:hAnsi="Times New Roman"/>
                <w:lang w:eastAsia="ru-RU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C043B4" w:rsidRPr="00B5644E">
              <w:t xml:space="preserve"> </w:t>
            </w:r>
            <w:r w:rsidR="00C043B4" w:rsidRPr="00B5644E">
              <w:rPr>
                <w:rFonts w:ascii="Times New Roman" w:eastAsia="Times New Roman" w:hAnsi="Times New Roman"/>
                <w:lang w:eastAsia="ru-RU"/>
              </w:rPr>
              <w:t xml:space="preserve">заместителей начальников Межрайонных ИФНС России по Санкт-Петербургу, и урегулированию конфликта интересов </w:t>
            </w:r>
            <w:r w:rsidR="00B5644E" w:rsidRPr="00B5644E">
              <w:rPr>
                <w:rFonts w:ascii="Times New Roman" w:eastAsia="Times New Roman" w:hAnsi="Times New Roman"/>
                <w:lang w:eastAsia="ru-RU"/>
              </w:rPr>
              <w:t>28.11</w:t>
            </w:r>
            <w:r w:rsidR="008E3427" w:rsidRPr="00B5644E">
              <w:rPr>
                <w:rFonts w:ascii="Times New Roman" w:eastAsia="Times New Roman" w:hAnsi="Times New Roman"/>
                <w:lang w:eastAsia="ru-RU"/>
              </w:rPr>
              <w:t>.2023.</w:t>
            </w:r>
          </w:p>
          <w:p w:rsidR="00C043B4" w:rsidRPr="00571CB7" w:rsidRDefault="00C043B4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5644E">
              <w:rPr>
                <w:rFonts w:ascii="Times New Roman" w:eastAsia="Times New Roman" w:hAnsi="Times New Roman"/>
                <w:lang w:eastAsia="ru-RU"/>
              </w:rPr>
              <w:t>Признаков конфликта интересов не усмотрено.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C043B4" w:rsidRPr="00B5644E" w:rsidRDefault="00C043B4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644E">
              <w:rPr>
                <w:rFonts w:ascii="Times New Roman" w:hAnsi="Times New Roman" w:cs="Times New Roman"/>
                <w:szCs w:val="22"/>
              </w:rPr>
              <w:t>В</w:t>
            </w:r>
            <w:r w:rsidR="002C2C8D" w:rsidRPr="00B5644E">
              <w:rPr>
                <w:rFonts w:ascii="Times New Roman" w:hAnsi="Times New Roman" w:cs="Times New Roman"/>
                <w:szCs w:val="22"/>
              </w:rPr>
              <w:t xml:space="preserve"> 4</w:t>
            </w:r>
            <w:r w:rsidRPr="00B5644E">
              <w:rPr>
                <w:rFonts w:ascii="Times New Roman" w:hAnsi="Times New Roman" w:cs="Times New Roman"/>
                <w:szCs w:val="22"/>
              </w:rPr>
              <w:t xml:space="preserve"> квартале 2023 года 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 xml:space="preserve">проводилась </w:t>
            </w:r>
            <w:r w:rsidRPr="00B5644E">
              <w:rPr>
                <w:rFonts w:ascii="Times New Roman" w:hAnsi="Times New Roman" w:cs="Times New Roman"/>
                <w:szCs w:val="22"/>
              </w:rPr>
              <w:t xml:space="preserve"> работа по  анализу сведений о доходах, расходах, об имуществе и обязательствах имущественного характера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564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(далее - сведения </w:t>
            </w:r>
            <w:r w:rsidR="001C0D60" w:rsidRPr="00B564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доходах) </w:t>
            </w:r>
            <w:r w:rsidRPr="00B5644E">
              <w:rPr>
                <w:rFonts w:ascii="Times New Roman" w:hAnsi="Times New Roman" w:cs="Times New Roman"/>
                <w:szCs w:val="22"/>
              </w:rPr>
              <w:t>государственных служащих УФНС России по Санкт-Петербургу</w:t>
            </w:r>
            <w:r w:rsidR="006A7850" w:rsidRPr="00B5644E">
              <w:rPr>
                <w:rFonts w:ascii="Times New Roman" w:hAnsi="Times New Roman" w:cs="Times New Roman"/>
                <w:szCs w:val="22"/>
              </w:rPr>
              <w:t>, принятых в рамках декларационной кампании</w:t>
            </w:r>
            <w:r w:rsidR="0049222B" w:rsidRPr="00B5644E">
              <w:rPr>
                <w:rFonts w:ascii="Times New Roman" w:hAnsi="Times New Roman" w:cs="Times New Roman"/>
                <w:szCs w:val="22"/>
              </w:rPr>
              <w:t xml:space="preserve"> 2023 года</w:t>
            </w:r>
            <w:r w:rsidRPr="00B5644E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44474D" w:rsidRPr="00B5644E" w:rsidRDefault="0049222B" w:rsidP="006A78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>В отчетном периоде осуществлялся</w:t>
            </w:r>
            <w:r w:rsidR="00F714B4"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прием и анализ сведений о доходах </w:t>
            </w:r>
            <w:r w:rsidR="006A7850"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кандидатов на замещение должностей </w:t>
            </w:r>
            <w:r w:rsidR="00F714B4"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 УФНС России по Санкт-Петербургу</w:t>
            </w:r>
            <w:r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  <w:r w:rsidR="00F714B4" w:rsidRP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Отдел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44474D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Мониторинг проводился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 xml:space="preserve"> в установленные сроки по всем налоговым органам Санкт-Петербурга</w:t>
            </w:r>
            <w:r w:rsidR="00F714B4">
              <w:rPr>
                <w:rFonts w:ascii="Times New Roman" w:hAnsi="Times New Roman" w:cs="Times New Roman"/>
                <w:szCs w:val="22"/>
              </w:rPr>
              <w:t xml:space="preserve"> с докладом Руководителю УФНС России по Санкт-Петербургу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>.</w:t>
            </w:r>
          </w:p>
          <w:p w:rsidR="002F73FD" w:rsidRPr="00571CB7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отчетном периоде мониторинг не проводился.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Организация работы, направленной на выявление признаков личной заинтересованности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Pr="003752A6">
              <w:rPr>
                <w:rFonts w:ascii="Times New Roman" w:hAnsi="Times New Roman"/>
              </w:rPr>
              <w:br/>
            </w:r>
            <w:r w:rsidRPr="003752A6">
              <w:rPr>
                <w:rFonts w:ascii="Times New Roman" w:hAnsi="Times New Roman"/>
              </w:rPr>
              <w:lastRenderedPageBreak/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Обеспечено участие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правонарушений и безопасности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заседании  комиссий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4474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95353C" w:rsidRDefault="002C2C8D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В течение 4</w:t>
            </w:r>
            <w:r w:rsidR="00012C61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квартала 2023 </w:t>
            </w:r>
            <w:r w:rsidR="003C472A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осуществлялся анализ сведений государственных служащих УФНС России по Санкт-Петербургу при продлении срочных контр</w:t>
            </w:r>
            <w:r w:rsidR="008E3427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012C61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5A63C0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99</w:t>
            </w:r>
            <w:r w:rsidR="008E3427" w:rsidRPr="005A63C0">
              <w:t xml:space="preserve"> </w:t>
            </w:r>
            <w:r w:rsidR="008E3427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5A63C0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и 231</w:t>
            </w:r>
            <w:r w:rsidR="0095353C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родственников</w:t>
            </w:r>
            <w:r w:rsidR="00F714B4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F714B4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  <w:r w:rsidR="0095353C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5A63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ФНС России. </w:t>
            </w:r>
            <w:bookmarkStart w:id="1" w:name="_GoBack"/>
            <w:bookmarkEnd w:id="1"/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2C2C8D" w:rsidP="005C45F2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4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квартале 2023 года через отдел по работе с налогоплательщиками размещалась информация о планировании заседаний </w:t>
            </w:r>
            <w:r w:rsidR="008E3427" w:rsidRPr="0095353C">
              <w:rPr>
                <w:rFonts w:ascii="Times New Roman" w:hAnsi="Times New Roman"/>
              </w:rPr>
              <w:t>Комиссии</w:t>
            </w:r>
            <w:r w:rsidR="008E3427" w:rsidRPr="0095353C">
              <w:t xml:space="preserve"> </w:t>
            </w:r>
            <w:r w:rsidR="008E3427" w:rsidRPr="0095353C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 и Межрайонных ИФНС России по Санкт-Петербургу, а также результатах проведенных Комиссий и принятых решениях.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исполнения гражданскими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lastRenderedPageBreak/>
              <w:t xml:space="preserve">Проводится на постоянной основе при проведении </w:t>
            </w:r>
            <w:r w:rsidRPr="0095353C">
              <w:rPr>
                <w:rFonts w:ascii="Times New Roman" w:hAnsi="Times New Roman"/>
              </w:rPr>
              <w:lastRenderedPageBreak/>
              <w:t>анализа полноты и достоверности информации, представленной в Справках о доходах, расходах об имуществе и обязательствах имущественного характера, а также при рассмотрении вопросов, связанных с продлением служебных контрактов и назначении на должности.</w:t>
            </w:r>
          </w:p>
          <w:p w:rsidR="000929C4" w:rsidRPr="00B5644E" w:rsidRDefault="002C2C8D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644E">
              <w:rPr>
                <w:rFonts w:ascii="Times New Roman" w:hAnsi="Times New Roman"/>
              </w:rPr>
              <w:t>В 4</w:t>
            </w:r>
            <w:r w:rsidR="007029DC" w:rsidRPr="00B5644E">
              <w:rPr>
                <w:rFonts w:ascii="Times New Roman" w:hAnsi="Times New Roman"/>
              </w:rPr>
              <w:t xml:space="preserve"> квартале 2023 года рассмотрено 3 уведомления</w:t>
            </w:r>
            <w:r w:rsidR="000929C4" w:rsidRPr="00B5644E">
              <w:rPr>
                <w:rFonts w:ascii="Times New Roman" w:hAnsi="Times New Roman"/>
              </w:rPr>
              <w:t xml:space="preserve"> о возможности возникновения конфликта интересов при исполнении должностных обязанностей.</w:t>
            </w:r>
          </w:p>
          <w:p w:rsidR="0044474D" w:rsidRPr="00571CB7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8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Pr="003752A6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0929C4" w:rsidP="004F0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Информации, свидетельствующей о совершении коррупционных правонарушений сотрудниками налоговых органов Санкт-Петербурга 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(ежегодно, в течение 14 рабочих дней со дня истечения срока, установленного для представления указанных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сведений)</w:t>
            </w:r>
          </w:p>
        </w:tc>
        <w:tc>
          <w:tcPr>
            <w:tcW w:w="4961" w:type="dxa"/>
          </w:tcPr>
          <w:p w:rsidR="0044474D" w:rsidRPr="0095353C" w:rsidRDefault="000929C4" w:rsidP="009535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Исполнение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данного пункта отменено письмом ФНС России от 22.03.2023 № 4-4-10/0021@</w:t>
            </w: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Рассмотреть вопрос о </w:t>
            </w: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включении в состав Общественного совета при УФНС России по Санкт - Петербургу представителей некоммерческих организаций, уставная деятельность которых связана с противодействием коррупции </w:t>
            </w:r>
            <w:r w:rsidRPr="003752A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Вопрос о включении в состав Общественного совета при УФНС России по Санкт - Петербургу представителей некоммерческих организаций, уставная деятельность которых связана с противодействием коррупции находится в стадии проработки.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46CD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D44146" w:rsidRPr="00B5644E" w:rsidRDefault="002C2C8D" w:rsidP="00D44146">
            <w:pPr>
              <w:jc w:val="both"/>
              <w:rPr>
                <w:rFonts w:ascii="Times New Roman" w:hAnsi="Times New Roman"/>
              </w:rPr>
            </w:pPr>
            <w:r w:rsidRPr="00B5644E">
              <w:rPr>
                <w:rFonts w:ascii="Times New Roman" w:hAnsi="Times New Roman"/>
              </w:rPr>
              <w:t>В течение 4</w:t>
            </w:r>
            <w:r w:rsidR="00D44146" w:rsidRPr="00B5644E">
              <w:rPr>
                <w:rFonts w:ascii="Times New Roman" w:hAnsi="Times New Roman"/>
              </w:rPr>
              <w:t xml:space="preserve"> кварт</w:t>
            </w:r>
            <w:r w:rsidR="0095353C" w:rsidRPr="00B5644E">
              <w:rPr>
                <w:rFonts w:ascii="Times New Roman" w:hAnsi="Times New Roman"/>
              </w:rPr>
              <w:t xml:space="preserve">ала 2023 года зарегистрировано </w:t>
            </w:r>
            <w:r w:rsidR="00B5644E" w:rsidRPr="00B5644E">
              <w:rPr>
                <w:rFonts w:ascii="Times New Roman" w:hAnsi="Times New Roman"/>
              </w:rPr>
              <w:t>17</w:t>
            </w:r>
            <w:r w:rsidR="00D44146" w:rsidRPr="00B5644E">
              <w:rPr>
                <w:rFonts w:ascii="Times New Roman" w:hAnsi="Times New Roman"/>
              </w:rPr>
              <w:t xml:space="preserve"> сообщений, поступивших на «телефон доверия» УФНС России по Санкт-Петербургу по вопросам противодействия коррупции</w:t>
            </w:r>
            <w:r w:rsidR="00D6514E" w:rsidRPr="00B5644E">
              <w:rPr>
                <w:rFonts w:ascii="Times New Roman" w:hAnsi="Times New Roman"/>
              </w:rPr>
              <w:t>, при этом сообщений  о фактах коррупции в налоговых органах Санкт-Петербургу не поступало.</w:t>
            </w:r>
          </w:p>
          <w:p w:rsidR="0044474D" w:rsidRPr="00571CB7" w:rsidRDefault="0044474D" w:rsidP="0095353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 xml:space="preserve">УФНС России по </w:t>
            </w:r>
            <w:r w:rsidRPr="003752A6">
              <w:rPr>
                <w:rFonts w:ascii="Times New Roman" w:hAnsi="Times New Roman"/>
                <w:szCs w:val="22"/>
              </w:rPr>
              <w:lastRenderedPageBreak/>
              <w:t>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571CB7" w:rsidRDefault="002C2C8D" w:rsidP="007029D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4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 квартала 2023 года </w:t>
            </w:r>
            <w:r w:rsidR="0095353C" w:rsidRPr="0095353C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lastRenderedPageBreak/>
              <w:t xml:space="preserve">почтовый ящик ящика для сбора обращений по фактам коррупции в УФНС России </w:t>
            </w:r>
            <w:r w:rsidR="007029DC"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</w:tc>
        <w:tc>
          <w:tcPr>
            <w:tcW w:w="4961" w:type="dxa"/>
          </w:tcPr>
          <w:p w:rsidR="00777782" w:rsidRDefault="002C2C8D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4</w:t>
            </w:r>
            <w:r w:rsidR="000F1E4B" w:rsidRPr="00A851E9">
              <w:rPr>
                <w:rFonts w:ascii="Times New Roman" w:hAnsi="Times New Roman"/>
              </w:rPr>
              <w:t xml:space="preserve"> квартале 2023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безопасности.</w:t>
            </w:r>
            <w:r w:rsidR="00777782">
              <w:rPr>
                <w:rFonts w:ascii="Times New Roman" w:hAnsi="Times New Roman"/>
              </w:rPr>
              <w:t xml:space="preserve"> </w:t>
            </w:r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777782" w:rsidP="00B5644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Отделом </w:t>
            </w:r>
            <w:r w:rsidR="00B5644E">
              <w:rPr>
                <w:rFonts w:ascii="Times New Roman" w:hAnsi="Times New Roman"/>
              </w:rPr>
              <w:t xml:space="preserve">профилактики коррупционных и иных </w:t>
            </w:r>
            <w:r w:rsidR="00B5644E" w:rsidRPr="00B5644E">
              <w:rPr>
                <w:rFonts w:ascii="Times New Roman" w:hAnsi="Times New Roman"/>
              </w:rPr>
              <w:t xml:space="preserve">правонарушений и </w:t>
            </w:r>
            <w:r w:rsidRPr="00B5644E">
              <w:rPr>
                <w:rFonts w:ascii="Times New Roman" w:hAnsi="Times New Roman"/>
              </w:rPr>
              <w:t xml:space="preserve">безопасности </w:t>
            </w:r>
            <w:r w:rsidR="00B5644E">
              <w:rPr>
                <w:rFonts w:ascii="Times New Roman" w:hAnsi="Times New Roman"/>
              </w:rPr>
              <w:t xml:space="preserve">проконтролирована </w:t>
            </w:r>
            <w:r>
              <w:rPr>
                <w:rFonts w:ascii="Times New Roman" w:hAnsi="Times New Roman"/>
              </w:rPr>
              <w:t xml:space="preserve">в МИФНС России по Санкт-Петербургу </w:t>
            </w:r>
            <w:r w:rsidR="00B5644E">
              <w:rPr>
                <w:rFonts w:ascii="Times New Roman" w:hAnsi="Times New Roman"/>
              </w:rPr>
              <w:t>актуальность</w:t>
            </w:r>
            <w:r>
              <w:rPr>
                <w:rFonts w:ascii="Times New Roman" w:hAnsi="Times New Roman"/>
              </w:rPr>
              <w:t xml:space="preserve"> информации о номере «телефона доверия» на стенде, размещенном в оперзалах Инспекций.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  <w:p w:rsidR="0044474D" w:rsidRPr="003752A6" w:rsidRDefault="0044474D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2021 - 2024 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A5644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5644E">
              <w:rPr>
                <w:rFonts w:ascii="Times New Roman" w:hAnsi="Times New Roman"/>
              </w:rPr>
              <w:t>В</w:t>
            </w:r>
            <w:r w:rsidR="0044474D" w:rsidRPr="00B5644E">
              <w:rPr>
                <w:rFonts w:ascii="Times New Roman" w:hAnsi="Times New Roman"/>
              </w:rPr>
              <w:t xml:space="preserve"> Управление кадр</w:t>
            </w:r>
            <w:r w:rsidRPr="00B5644E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B5644E">
              <w:rPr>
                <w:rFonts w:ascii="Times New Roman" w:hAnsi="Times New Roman"/>
              </w:rPr>
              <w:t>требованиями приказа ФНС Росси</w:t>
            </w:r>
            <w:r w:rsidRPr="00B5644E">
              <w:rPr>
                <w:rFonts w:ascii="Times New Roman" w:hAnsi="Times New Roman"/>
              </w:rPr>
              <w:t xml:space="preserve">и от 17.03.2011 № </w:t>
            </w:r>
            <w:r w:rsidR="00777782" w:rsidRPr="00B5644E">
              <w:rPr>
                <w:rFonts w:ascii="Times New Roman" w:hAnsi="Times New Roman"/>
              </w:rPr>
              <w:t xml:space="preserve">ММВ-7-4/205@ направлено </w:t>
            </w:r>
            <w:r w:rsidR="00B5644E" w:rsidRPr="00B5644E">
              <w:rPr>
                <w:rFonts w:ascii="Times New Roman" w:hAnsi="Times New Roman"/>
              </w:rPr>
              <w:t>11 информаций</w:t>
            </w:r>
            <w:r w:rsidR="00A851E9" w:rsidRPr="00B5644E">
              <w:rPr>
                <w:rFonts w:ascii="Times New Roman" w:hAnsi="Times New Roman"/>
              </w:rPr>
              <w:t xml:space="preserve"> о происшествиях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A5644D" w:rsidRPr="00A5644D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от 30.10.2018) "О противодействии коррупции" в части касающейся ежеквартального </w:t>
            </w:r>
            <w:r w:rsidRPr="003752A6">
              <w:rPr>
                <w:rFonts w:ascii="Times New Roman" w:hAnsi="Times New Roman"/>
              </w:rPr>
              <w:lastRenderedPageBreak/>
              <w:t>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lastRenderedPageBreak/>
              <w:t>Отдел 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Ежеквартальное направление обзора в МИФНС </w:t>
            </w:r>
            <w:r w:rsidRPr="003752A6">
              <w:rPr>
                <w:rFonts w:ascii="Times New Roman" w:hAnsi="Times New Roman"/>
              </w:rPr>
              <w:lastRenderedPageBreak/>
              <w:t>России  по Санкт-Петербургу и отделы УФНС России по Санкт-Петербургу.</w:t>
            </w:r>
          </w:p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571CB7" w:rsidRDefault="00A5644D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lastRenderedPageBreak/>
              <w:t>В отделы УФНС России по Санкт-Петербургу и Межрайонные ИФНС России по Санкт-Петербургу</w:t>
            </w:r>
            <w:r w:rsidR="00630F36" w:rsidRPr="004F0E32">
              <w:rPr>
                <w:rFonts w:ascii="Times New Roman" w:hAnsi="Times New Roman"/>
              </w:rPr>
              <w:t xml:space="preserve"> для ознакомления</w:t>
            </w:r>
            <w:r w:rsidRPr="004F0E32">
              <w:rPr>
                <w:rFonts w:ascii="Times New Roman" w:hAnsi="Times New Roman"/>
              </w:rPr>
              <w:t xml:space="preserve"> направлены обзоры</w:t>
            </w:r>
            <w:r w:rsidR="00630F36" w:rsidRPr="004F0E32">
              <w:rPr>
                <w:rFonts w:ascii="Times New Roman" w:hAnsi="Times New Roman"/>
              </w:rPr>
              <w:t xml:space="preserve"> </w:t>
            </w:r>
            <w:r w:rsidR="00777782">
              <w:rPr>
                <w:rFonts w:ascii="Times New Roman" w:hAnsi="Times New Roman"/>
              </w:rPr>
              <w:t xml:space="preserve">судебной практики и </w:t>
            </w:r>
            <w:r w:rsidR="00777782" w:rsidRPr="00777782">
              <w:rPr>
                <w:rFonts w:ascii="Times New Roman" w:hAnsi="Times New Roman"/>
              </w:rPr>
              <w:t xml:space="preserve">разъяснения по правилам </w:t>
            </w:r>
            <w:r w:rsidR="00777782" w:rsidRPr="00777782">
              <w:rPr>
                <w:rFonts w:ascii="Times New Roman" w:hAnsi="Times New Roman"/>
              </w:rPr>
              <w:lastRenderedPageBreak/>
              <w:t>безопасности при пользовании интернет – мессенджерами, о мерах по профилактики коррупции и мерах по предотвращению конфликта интересов, а также об уголовной ответственности за незаконное получение и разглашение сведений, составляющих коммерческую, налоговую или банковскую тайну, предусмотренной ст. 183 УК РФ</w:t>
            </w:r>
            <w:r w:rsidR="00B5644E">
              <w:rPr>
                <w:rFonts w:ascii="Times New Roman" w:hAnsi="Times New Roman"/>
              </w:rPr>
              <w:t xml:space="preserve"> (повторно)</w:t>
            </w:r>
            <w:r w:rsidR="00777782" w:rsidRPr="00777782">
              <w:rPr>
                <w:rFonts w:ascii="Times New Roman" w:hAnsi="Times New Roman"/>
              </w:rPr>
              <w:t>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2021 - 2024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826DC0" w:rsidRDefault="002C2C8D" w:rsidP="004F0E32">
            <w:pPr>
              <w:rPr>
                <w:rFonts w:ascii="Times New Roman" w:hAnsi="Times New Roman"/>
              </w:rPr>
            </w:pPr>
            <w:r w:rsidRPr="00826DC0">
              <w:rPr>
                <w:rFonts w:ascii="Times New Roman" w:hAnsi="Times New Roman"/>
              </w:rPr>
              <w:t>В 4</w:t>
            </w:r>
            <w:r w:rsidR="00200609" w:rsidRPr="00826DC0">
              <w:rPr>
                <w:rFonts w:ascii="Times New Roman" w:hAnsi="Times New Roman"/>
              </w:rPr>
              <w:t xml:space="preserve"> </w:t>
            </w:r>
            <w:r w:rsidR="000F1E4B" w:rsidRPr="00826DC0">
              <w:rPr>
                <w:rFonts w:ascii="Times New Roman" w:hAnsi="Times New Roman"/>
              </w:rPr>
              <w:t xml:space="preserve"> квартале 2023 года  </w:t>
            </w:r>
            <w:r w:rsidR="00826DC0" w:rsidRPr="00826DC0">
              <w:rPr>
                <w:rFonts w:ascii="Times New Roman" w:hAnsi="Times New Roman"/>
              </w:rPr>
              <w:t xml:space="preserve">проведено 3 проверки </w:t>
            </w:r>
            <w:r w:rsidR="000F1E4B" w:rsidRPr="00826DC0">
              <w:rPr>
                <w:rFonts w:ascii="Times New Roman" w:hAnsi="Times New Roman"/>
              </w:rPr>
              <w:t>достоверности и полноты представленных сведений о доходах, расходах, об имуществе и обязател</w:t>
            </w:r>
            <w:r w:rsidR="00826DC0" w:rsidRPr="00826DC0">
              <w:rPr>
                <w:rFonts w:ascii="Times New Roman" w:hAnsi="Times New Roman"/>
              </w:rPr>
              <w:t>ьствах имущественного характера</w:t>
            </w:r>
            <w:r w:rsidR="00826DC0">
              <w:rPr>
                <w:rFonts w:ascii="Times New Roman" w:hAnsi="Times New Roman"/>
              </w:rPr>
              <w:t xml:space="preserve"> – по результатам проведённых проверок ГГС Управления привлечены к дисциплинарной ответственности в виде  выговора.</w:t>
            </w:r>
            <w:r w:rsidR="00826DC0" w:rsidRPr="00826DC0">
              <w:rPr>
                <w:rFonts w:ascii="Times New Roman" w:hAnsi="Times New Roman"/>
              </w:rPr>
              <w:t xml:space="preserve"> </w:t>
            </w:r>
          </w:p>
          <w:p w:rsidR="0044474D" w:rsidRPr="00826DC0" w:rsidRDefault="00826DC0" w:rsidP="004F0E32">
            <w:pPr>
              <w:rPr>
                <w:rFonts w:ascii="Times New Roman" w:hAnsi="Times New Roman"/>
              </w:rPr>
            </w:pPr>
            <w:r w:rsidRPr="00826DC0">
              <w:rPr>
                <w:rFonts w:ascii="Times New Roman" w:hAnsi="Times New Roman"/>
              </w:rPr>
              <w:t>Проверки по  осуществлению</w:t>
            </w:r>
            <w:r w:rsidR="000F1E4B" w:rsidRPr="00826DC0">
              <w:rPr>
                <w:rFonts w:ascii="Times New Roman" w:hAnsi="Times New Roman"/>
              </w:rPr>
              <w:t xml:space="preserve"> контроля </w:t>
            </w:r>
            <w:r w:rsidR="00F32136" w:rsidRPr="00826DC0">
              <w:rPr>
                <w:rFonts w:ascii="Times New Roman" w:hAnsi="Times New Roman"/>
              </w:rPr>
              <w:t xml:space="preserve"> </w:t>
            </w:r>
            <w:r w:rsidR="000F1E4B" w:rsidRPr="00826DC0">
              <w:rPr>
                <w:rFonts w:ascii="Times New Roman" w:hAnsi="Times New Roman"/>
              </w:rPr>
              <w:t>за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  <w:r w:rsidRPr="00826DC0">
              <w:rPr>
                <w:rFonts w:ascii="Times New Roman" w:hAnsi="Times New Roman"/>
              </w:rPr>
              <w:t>В то же время, в соотве</w:t>
            </w:r>
            <w:r w:rsidR="00777F1C" w:rsidRPr="00826DC0">
              <w:rPr>
                <w:rFonts w:ascii="Times New Roman" w:hAnsi="Times New Roman"/>
              </w:rPr>
              <w:t xml:space="preserve">тствии со ст 59.3 </w:t>
            </w:r>
            <w:r w:rsidR="00BC5BD8" w:rsidRPr="00826DC0">
              <w:rPr>
                <w:rFonts w:ascii="Times New Roman" w:hAnsi="Times New Roman"/>
              </w:rPr>
              <w:t>Федерального закона от 27.07.2004 N 79- "О государственной гражданской службе Российской Федерации" подготовлен доклад Руководителю Управления о выявленных фактах неполноты и недостоверности предс</w:t>
            </w:r>
            <w:r w:rsidR="00826DC0" w:rsidRPr="00826DC0">
              <w:rPr>
                <w:rFonts w:ascii="Times New Roman" w:hAnsi="Times New Roman"/>
              </w:rPr>
              <w:t>тавленных сведений в отношении 4</w:t>
            </w:r>
            <w:r w:rsidR="00BC5BD8" w:rsidRPr="00826DC0">
              <w:rPr>
                <w:rFonts w:ascii="Times New Roman" w:hAnsi="Times New Roman"/>
              </w:rPr>
              <w:t xml:space="preserve"> ГГС и проведены мероприятия по упрощенной форме проверки по</w:t>
            </w:r>
            <w:r w:rsidR="00A25FB0" w:rsidRPr="00826DC0">
              <w:rPr>
                <w:rFonts w:ascii="Times New Roman" w:hAnsi="Times New Roman"/>
              </w:rPr>
              <w:t xml:space="preserve"> </w:t>
            </w:r>
            <w:r w:rsidR="00BC5BD8" w:rsidRPr="00826DC0">
              <w:rPr>
                <w:rFonts w:ascii="Times New Roman" w:hAnsi="Times New Roman"/>
              </w:rPr>
              <w:t>Указу Президента РФ №1</w:t>
            </w:r>
            <w:r w:rsidR="00A25FB0" w:rsidRPr="00826DC0">
              <w:rPr>
                <w:rFonts w:ascii="Times New Roman" w:hAnsi="Times New Roman"/>
              </w:rPr>
              <w:t>065, к дисциплинарной ответственности ГГС Управления не привлекались.</w:t>
            </w:r>
            <w:r w:rsidR="00BC5BD8" w:rsidRPr="00826DC0">
              <w:rPr>
                <w:rFonts w:ascii="Times New Roman" w:hAnsi="Times New Roman"/>
              </w:rPr>
              <w:t xml:space="preserve"> </w:t>
            </w: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2C2C8D" w:rsidP="00E43175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26DC0">
              <w:rPr>
                <w:rFonts w:ascii="Times New Roman" w:hAnsi="Times New Roman"/>
              </w:rPr>
              <w:t>В 4</w:t>
            </w:r>
            <w:r w:rsidR="00442099" w:rsidRPr="00826DC0">
              <w:rPr>
                <w:rFonts w:ascii="Times New Roman" w:hAnsi="Times New Roman"/>
              </w:rPr>
              <w:t xml:space="preserve"> квартале 2023 года проведено одно заседание 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  <w:r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44474D" w:rsidRPr="004F0E32" w:rsidRDefault="006500F2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не проводилось.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4F0E3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</w:t>
            </w:r>
            <w:r w:rsidRPr="00826DC0">
              <w:rPr>
                <w:rFonts w:ascii="Times New Roman" w:hAnsi="Times New Roman" w:cs="Times New Roman"/>
                <w:szCs w:val="22"/>
              </w:rPr>
              <w:t xml:space="preserve">правонарушений проведено </w:t>
            </w:r>
            <w:r w:rsidR="00826DC0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>17 ноября</w:t>
            </w:r>
            <w:r w:rsidR="004F0E32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2023 года в 15:00 в кабинете № 129</w:t>
            </w:r>
            <w:r w:rsidR="00F1565F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Управления.</w:t>
            </w:r>
            <w:r w:rsidR="004F0E32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5.4</w:t>
            </w:r>
          </w:p>
        </w:tc>
        <w:tc>
          <w:tcPr>
            <w:tcW w:w="4814" w:type="dxa"/>
          </w:tcPr>
          <w:p w:rsidR="0044474D" w:rsidRPr="003752A6" w:rsidRDefault="0044474D" w:rsidP="00154336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>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(далее-инспекции) в форме стажировки, проведение целевых выездов сотрудников отдела безопасности УФНС 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6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4474D" w:rsidRPr="004F0E32" w:rsidRDefault="0003792D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 вновь назначенных сотрудников, ответственных за данное направление работы</w:t>
            </w:r>
            <w:r w:rsidR="00F1565F">
              <w:rPr>
                <w:rFonts w:ascii="Times New Roman" w:hAnsi="Times New Roman"/>
              </w:rPr>
              <w:t xml:space="preserve"> не имеющих опыта работы в данном направлении</w:t>
            </w:r>
            <w:r w:rsidRPr="004F0E32">
              <w:rPr>
                <w:rFonts w:ascii="Times New Roman" w:hAnsi="Times New Roman"/>
              </w:rPr>
              <w:t>.</w:t>
            </w:r>
          </w:p>
          <w:p w:rsidR="004F0E32" w:rsidRPr="00571CB7" w:rsidRDefault="004F0E32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  <w:bCs/>
              </w:rPr>
              <w:t xml:space="preserve">Целевые выезды сотрудников отдела </w:t>
            </w:r>
            <w:r w:rsidR="00826DC0">
              <w:rPr>
                <w:rFonts w:ascii="Times New Roman" w:hAnsi="Times New Roman"/>
                <w:bCs/>
              </w:rPr>
              <w:t xml:space="preserve">профилактики коррупционных и иных правонарушений и </w:t>
            </w:r>
            <w:r w:rsidRPr="004F0E32">
              <w:rPr>
                <w:rFonts w:ascii="Times New Roman" w:hAnsi="Times New Roman"/>
                <w:bCs/>
              </w:rPr>
              <w:t xml:space="preserve">безопасности УФНС по Санкт-Петербургу в инспекции с целью оказания методической </w:t>
            </w:r>
            <w:r w:rsidRPr="003752A6">
              <w:rPr>
                <w:rFonts w:ascii="Times New Roman" w:hAnsi="Times New Roman"/>
                <w:bCs/>
              </w:rPr>
              <w:t>и практической помощи в организации работы по профилактике коррупционных и иных правонаруш</w:t>
            </w:r>
            <w:r>
              <w:rPr>
                <w:rFonts w:ascii="Times New Roman" w:hAnsi="Times New Roman"/>
                <w:bCs/>
              </w:rPr>
              <w:t>ений и обеспечение безопасности проведены в соответствии с графиком.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9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CB" w:rsidRDefault="004056CB" w:rsidP="005B4788">
      <w:pPr>
        <w:spacing w:after="0" w:line="240" w:lineRule="auto"/>
      </w:pPr>
      <w:r>
        <w:separator/>
      </w:r>
    </w:p>
  </w:endnote>
  <w:endnote w:type="continuationSeparator" w:id="0">
    <w:p w:rsidR="004056CB" w:rsidRDefault="004056C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CB" w:rsidRDefault="004056CB" w:rsidP="005B4788">
      <w:pPr>
        <w:spacing w:after="0" w:line="240" w:lineRule="auto"/>
      </w:pPr>
      <w:r>
        <w:separator/>
      </w:r>
    </w:p>
  </w:footnote>
  <w:footnote w:type="continuationSeparator" w:id="0">
    <w:p w:rsidR="004056CB" w:rsidRDefault="004056C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5A63C0">
          <w:rPr>
            <w:rFonts w:ascii="Times New Roman" w:hAnsi="Times New Roman"/>
            <w:noProof/>
            <w:sz w:val="28"/>
            <w:szCs w:val="28"/>
          </w:rPr>
          <w:t>10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A1725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458EC"/>
    <w:rsid w:val="00250198"/>
    <w:rsid w:val="002674E1"/>
    <w:rsid w:val="00267A22"/>
    <w:rsid w:val="0027368C"/>
    <w:rsid w:val="0027613C"/>
    <w:rsid w:val="002772B5"/>
    <w:rsid w:val="00277BCF"/>
    <w:rsid w:val="00285F18"/>
    <w:rsid w:val="00286DE5"/>
    <w:rsid w:val="00291E57"/>
    <w:rsid w:val="00292226"/>
    <w:rsid w:val="0029490B"/>
    <w:rsid w:val="002960B1"/>
    <w:rsid w:val="002C2C8D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56CB"/>
    <w:rsid w:val="0040674E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57C3"/>
    <w:rsid w:val="00475B0D"/>
    <w:rsid w:val="0047731B"/>
    <w:rsid w:val="00481667"/>
    <w:rsid w:val="004838D2"/>
    <w:rsid w:val="00483D6D"/>
    <w:rsid w:val="00484AA8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4F0A"/>
    <w:rsid w:val="0054668C"/>
    <w:rsid w:val="005566E7"/>
    <w:rsid w:val="00561076"/>
    <w:rsid w:val="00562E3A"/>
    <w:rsid w:val="00563376"/>
    <w:rsid w:val="00565546"/>
    <w:rsid w:val="005704AA"/>
    <w:rsid w:val="00571CB7"/>
    <w:rsid w:val="005815BD"/>
    <w:rsid w:val="00581762"/>
    <w:rsid w:val="0058550C"/>
    <w:rsid w:val="005A0C72"/>
    <w:rsid w:val="005A4974"/>
    <w:rsid w:val="005A63C0"/>
    <w:rsid w:val="005A6836"/>
    <w:rsid w:val="005A7CD0"/>
    <w:rsid w:val="005B4788"/>
    <w:rsid w:val="005B4DD9"/>
    <w:rsid w:val="005C1330"/>
    <w:rsid w:val="005C45F2"/>
    <w:rsid w:val="005C5AD5"/>
    <w:rsid w:val="005C5B24"/>
    <w:rsid w:val="005C6A84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674"/>
    <w:rsid w:val="006C0343"/>
    <w:rsid w:val="006D1855"/>
    <w:rsid w:val="006E0A2A"/>
    <w:rsid w:val="006E1068"/>
    <w:rsid w:val="006E2913"/>
    <w:rsid w:val="006E4AD5"/>
    <w:rsid w:val="006E563C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26DC0"/>
    <w:rsid w:val="00835212"/>
    <w:rsid w:val="00835D6F"/>
    <w:rsid w:val="00835FB2"/>
    <w:rsid w:val="008363DB"/>
    <w:rsid w:val="00836408"/>
    <w:rsid w:val="00840E06"/>
    <w:rsid w:val="00843FDD"/>
    <w:rsid w:val="00846CD8"/>
    <w:rsid w:val="00856C67"/>
    <w:rsid w:val="00857257"/>
    <w:rsid w:val="008572F7"/>
    <w:rsid w:val="00860DAE"/>
    <w:rsid w:val="00864739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8F7A9A"/>
    <w:rsid w:val="00907BA0"/>
    <w:rsid w:val="009107B1"/>
    <w:rsid w:val="00910BA0"/>
    <w:rsid w:val="00911B43"/>
    <w:rsid w:val="00936A35"/>
    <w:rsid w:val="0094205B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851E9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203C2"/>
    <w:rsid w:val="00B316CA"/>
    <w:rsid w:val="00B31A18"/>
    <w:rsid w:val="00B33071"/>
    <w:rsid w:val="00B3331C"/>
    <w:rsid w:val="00B37FF1"/>
    <w:rsid w:val="00B45751"/>
    <w:rsid w:val="00B50E16"/>
    <w:rsid w:val="00B5644E"/>
    <w:rsid w:val="00B645CF"/>
    <w:rsid w:val="00B67E73"/>
    <w:rsid w:val="00B73712"/>
    <w:rsid w:val="00B73EED"/>
    <w:rsid w:val="00BA18BD"/>
    <w:rsid w:val="00BA3AD0"/>
    <w:rsid w:val="00BB0C3E"/>
    <w:rsid w:val="00BB1285"/>
    <w:rsid w:val="00BC5BD8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16710"/>
    <w:rsid w:val="00D200D5"/>
    <w:rsid w:val="00D224D5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299D-B5A7-498E-9358-76D389BB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Синяпкин Константин Анатольевич</cp:lastModifiedBy>
  <cp:revision>44</cp:revision>
  <cp:lastPrinted>2021-10-14T07:33:00Z</cp:lastPrinted>
  <dcterms:created xsi:type="dcterms:W3CDTF">2022-03-15T09:07:00Z</dcterms:created>
  <dcterms:modified xsi:type="dcterms:W3CDTF">2023-12-27T08:31:00Z</dcterms:modified>
</cp:coreProperties>
</file>