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89" w:rsidRPr="00717789" w:rsidRDefault="00717789" w:rsidP="00717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717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717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717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717789" w:rsidRPr="00717789" w:rsidRDefault="00717789" w:rsidP="0071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94"/>
        <w:gridCol w:w="11594"/>
      </w:tblGrid>
      <w:tr w:rsidR="00717789" w:rsidRPr="00717789" w:rsidTr="00717789">
        <w:trPr>
          <w:tblCellSpacing w:w="15" w:type="dxa"/>
        </w:trPr>
        <w:tc>
          <w:tcPr>
            <w:tcW w:w="1250" w:type="pct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717789" w:rsidRPr="00717789" w:rsidTr="00717789">
        <w:trPr>
          <w:tblCellSpacing w:w="15" w:type="dxa"/>
        </w:trPr>
        <w:tc>
          <w:tcPr>
            <w:tcW w:w="2250" w:type="dxa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628011, Ханты-Мансийский Автономный округ - </w:t>
            </w:r>
            <w:proofErr w:type="spellStart"/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Югра</w:t>
            </w:r>
            <w:proofErr w:type="spellEnd"/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АО, Ханты-Мансийск г, </w:t>
            </w:r>
            <w:proofErr w:type="spellStart"/>
            <w:proofErr w:type="gramStart"/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proofErr w:type="gramEnd"/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ДЗЕРЖИНСКОГО, 2 , +7 (3467) 394650 (Доб.600) , zakupka@r86.nalog.ru</w:t>
            </w:r>
          </w:p>
        </w:tc>
      </w:tr>
      <w:tr w:rsidR="00717789" w:rsidRPr="00717789" w:rsidTr="00717789">
        <w:trPr>
          <w:tblCellSpacing w:w="15" w:type="dxa"/>
        </w:trPr>
        <w:tc>
          <w:tcPr>
            <w:tcW w:w="2250" w:type="dxa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8601024258</w:t>
            </w:r>
          </w:p>
        </w:tc>
      </w:tr>
      <w:tr w:rsidR="00717789" w:rsidRPr="00717789" w:rsidTr="00717789">
        <w:trPr>
          <w:tblCellSpacing w:w="15" w:type="dxa"/>
        </w:trPr>
        <w:tc>
          <w:tcPr>
            <w:tcW w:w="2250" w:type="dxa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860101001</w:t>
            </w:r>
          </w:p>
        </w:tc>
      </w:tr>
      <w:tr w:rsidR="00717789" w:rsidRPr="00717789" w:rsidTr="00717789">
        <w:trPr>
          <w:tblCellSpacing w:w="15" w:type="dxa"/>
        </w:trPr>
        <w:tc>
          <w:tcPr>
            <w:tcW w:w="2250" w:type="dxa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71800000000</w:t>
            </w:r>
          </w:p>
        </w:tc>
      </w:tr>
    </w:tbl>
    <w:p w:rsidR="00717789" w:rsidRPr="00717789" w:rsidRDefault="00717789" w:rsidP="007177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2"/>
        <w:gridCol w:w="591"/>
        <w:gridCol w:w="872"/>
        <w:gridCol w:w="466"/>
        <w:gridCol w:w="1822"/>
        <w:gridCol w:w="1978"/>
        <w:gridCol w:w="755"/>
        <w:gridCol w:w="788"/>
        <w:gridCol w:w="1207"/>
        <w:gridCol w:w="911"/>
        <w:gridCol w:w="873"/>
        <w:gridCol w:w="1156"/>
        <w:gridCol w:w="1107"/>
        <w:gridCol w:w="1270"/>
      </w:tblGrid>
      <w:tr w:rsidR="00717789" w:rsidRPr="000F7A25" w:rsidTr="000F7A25">
        <w:tc>
          <w:tcPr>
            <w:tcW w:w="0" w:type="auto"/>
            <w:vMerge w:val="restart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717789" w:rsidRPr="000F7A25" w:rsidTr="000F7A25"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53.20.1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53.20.11.110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специальной связи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законодательством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45 / 45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1 полугодие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Изменение КБК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53.20.21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Услуга фельдъегерской связи по доставке отправлений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законодательством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 / 7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80.20.10.000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Услуга по охране имущества техническими средствами охраны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законодательством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5312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35.30.3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Услуга по отпуску тепловой энергии на административное здание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2193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2193 / 2193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35.30.3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Услуга по поставке тепловой энергии на отопление производственной базы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774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774 / 774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2 квартала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36.00.1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Услуга по отпуску холодной воды на производственной базе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 / 7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63.11.12.000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Услуга с использованием экземпляров Систем Консультант Плюс в 2016 году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293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2920,14  /  14600,7  /  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Услуга по передаче электрической энергии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4148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950 / 950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Услуга междугородной и международной электрической связи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700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700 / 700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работ, услуг: ежедневно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717789" w:rsidRPr="000F7A25" w:rsidTr="000F7A25"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19.20.1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горюче-смазочных материалов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- Иные дополнительные требования к участникам (в соответствии с частью 2 Статьи 31 Федерального закона № 44-ФЗ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): ;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gramEnd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1531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15,3  /  76,5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 /  Н</w:t>
            </w:r>
            <w:proofErr w:type="gramEnd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 установлен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полугодия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717789" w:rsidRPr="000F7A25" w:rsidTr="000F7A25"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19.20.21.321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603,4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19.20.21.100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горюче-смазочных материалов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Техническим заданием аукционной документации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927,6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Услуга правительственной телефонной связи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7,8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36.00.20.110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Услуга по подаче холодного водоснабжения и водоотведения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214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первое полугодие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28.25.12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28.25.12.130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и монтаж кондиционеров, выполнение работ по демонтажу-монтажу кондиционера в здании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414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20,6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полугодия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один раз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71.12.2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71.12.12.000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услуг по подготовке документации на устройство защитных козырьков над пандусом и крыльцами административного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здания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249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12,4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течение года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  <w:t>Периодичность поставки товаров, работ, услуг: 1 раз в год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26.40.3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26.70.13.000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видеокамеры для нужд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1,2  /  6,2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1 раз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услуг по охране объектов и поддержание пропускного,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внутриобъектного</w:t>
            </w:r>
            <w:proofErr w:type="spellEnd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режимов в зданиях УФНС России по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территориальных налоговых органов Ханты-Мансийского автономного округа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Югры</w:t>
            </w:r>
            <w:proofErr w:type="spell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9380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один раз в полугодие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74.90.32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74.90.15.120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проведению аттестации по требованиям безопасности информации защищаемых помещений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99,766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один раз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на год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мониторов, жесткого диска для нужд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36,91602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один раз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на год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717789" w:rsidRPr="000F7A25" w:rsidTr="000F7A25"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Мониторы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22,93468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Жесткий диск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13,98134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72.19.2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72.19.29.000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ремонту системы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хранения данных в автоматизированной информационной системе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317,9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3,1  /  31,7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один раз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услуг по техническому обслуживанию и ремонту средств вычислительной и копировально-множительной техники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1999,7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19,9  /  99,9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один раз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43.21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43.21.10.120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монтажу системы видеонаблюдения в составе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(стационарного сетевого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видеорегистратора</w:t>
            </w:r>
            <w:proofErr w:type="spellEnd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видеокамер, сетевого коммутатора, блока питания)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работ, услуг для целей осуществления закупок в соответствии со статьей 14 Федерального закона №44-ФЗ: не введены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517,8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 /  25,8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отдельных этапов контракта: один раз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один раз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Изменение планируемых сроков приобретения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товаров, работ, услуг, способа размещения заказа, срока исполнения контракта.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62.09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модернизации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криптомаршрутизаторов</w:t>
            </w:r>
            <w:proofErr w:type="spellEnd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"Дионис LXM"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осуществления закупок в соответствии со статьей 14 Федерального закона №44-ФЗ: не введены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840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8,4  /  42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один раз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один раз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Изменение планируемых сроков приобретения товаров,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26.20.17.110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принтера, рабочей станции, копировального аппарата, мониторов и установка двух мониторов в зале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совещания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соответствии со статьей 14 Федерального закона №44-ФЗ: не введены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225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2,2  /  11,2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контракта: один этап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техническому обслуживанию и ремонту служебных автомобилей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 /  25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один этап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услуг, связанных с эксплуатацией франкировальной машины, услуги по вводу информации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200,51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200,5 / 200,5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один этап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текущему ремонту и устройству защитных козырьков над входами в административное здание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закона № 44-ФЗ);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1580,2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15,8  /  158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1 раз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26.20.4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диагностике и техническому обслуживанию источников бесперебойного питания Управления Федеральной налоговой службы по Ханты 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239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2,39049  /  11,95246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1 раз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1 раз в год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68.32.1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68.32.13.110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Обследование здания с целью подготовки технического паспорта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государственным контрактом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35.30.3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Услуга по отпуску тепловой энергии на административное здание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государственным контрактом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1574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товаров, работ, услуг: ежедневно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80.10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услуг по охране объектов и поддержание пропускного,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внутриобъектного</w:t>
            </w:r>
            <w:proofErr w:type="spellEnd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режимов в зданиях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территориальных налоговых органов Ханты-Мансийского автономного округа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Югры</w:t>
            </w:r>
            <w:proofErr w:type="spellEnd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государственным контрактом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14200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второе полугодие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тепловой энергии на отопление производственной базы Управления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2 полугодие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техническому обслуживанию и ремонту служебных автомобилей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482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482 / 482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4,8  /  48,2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25.99.21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25.99.21.119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сейфов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40,2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4,02  /  4,02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53.20.1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53.20.11.1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Услуга специальной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связи по приему, обработке, хранению, перевозке, доставке и вручению отправлений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контрактом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br/>
              <w:t>Сроки исполнения отдельных этапов контракта: 2 полугодие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19.20.1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горюче-смазочных материалов для нужд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1,0636  /  5,31799  /  -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19.20.21.111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горюче-смазочных материалов для нужд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;Д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19.20.21.321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горюче-смазочных материалов для нужд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;Д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26.20.3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26.20.22.000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ключевых носителей информации для хранения квалифицированной электронной подписи для нужд Управления Федеральной налоговой службы по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br/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0,97866  /  4,89333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Периодичность поставки товаров, работ, услуг: на год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персональных компьютеров (моноблоков) для нужд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Поставка персональных компьютеров (моноблоков) для нужд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Югре</w:t>
            </w:r>
            <w:proofErr w:type="spell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1200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 /  60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сентябрь 2016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ть поставки товаров, работ, услуг: на год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36.00.20.110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Услуга по подаче холодного водоснабжения и водоотведения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141,4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второе полугодие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работ, услуг: ежедневно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26.20.3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26.20.22.000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ключевых носителей информации для хранения квалифицированной электронной подписи для нужд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97,9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0,97867  /  4,89335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сентябрь 2016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на год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68.32.1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68.32.13.110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Обследование здания с целью подготовки технического плана административного здания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государственным контрактом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44,63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-  /  6.81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68.32.1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68.32.13.110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Обследование здания с целью подготовки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технического плана помещения столовой административного здания</w:t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государственным контрактом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5,28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-  /  -  /  0.81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текущему ремонту ограждения и ворот производственной базы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Выполнение работ по текущему ремонту ограждения и ворот производственной базы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Согласно условиям 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государственного контракта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669,53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6,7  /  67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один этап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один раз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71.20.4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71.20.13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услуг по обследованию существующих систем приточно-вытяжной вентиляции и подготовке документации для проведения текущего ремонта систем вентиляции административного здания Управления Федеральной налоговой службы по Ханты-Мансийскому автономному округу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Югре</w:t>
            </w:r>
            <w:proofErr w:type="spellEnd"/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Оказание услуг по обследованию существующих систем приточно-вытяжной вентиляции и подготовке документации для проведения текущего ремонта систем вентиляции административного здания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253,8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2,538  /  12,69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один этап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один раз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717789" w:rsidRPr="000F7A25" w:rsidTr="000F7A25"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br/>
              <w:t xml:space="preserve">Преимущества: </w:t>
            </w:r>
          </w:p>
          <w:p w:rsidR="00717789" w:rsidRPr="000F7A25" w:rsidRDefault="00717789" w:rsidP="0071778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717789" w:rsidRPr="000F7A25" w:rsidRDefault="00717789" w:rsidP="0071778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717789" w:rsidRPr="000F7A25" w:rsidRDefault="00717789" w:rsidP="00717789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 /  120  /  -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Периодичность поставки товаров, работ, услуг: один раз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подкатная</w:t>
            </w:r>
            <w:proofErr w:type="spell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3 ящиками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213,3335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офисный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258,3335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31.01.11.190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Офисное кресло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328,3335</w:t>
            </w: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47.78.1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47.78.10.000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фотоаппаратов для нужд территориальных налоговых органов Ханты-Мансийского автономного округа - </w:t>
            </w:r>
            <w:proofErr w:type="spell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Югры</w:t>
            </w:r>
            <w:proofErr w:type="spell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Федерального закона №44-ФЗ: не введены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492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4,92  /  24,6  /  -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на год</w:t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Периодичность поставки товаров, работ, услуг: 1 раз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gridSpan w:val="14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gridSpan w:val="14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gridSpan w:val="14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gridSpan w:val="14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10923,04602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gridSpan w:val="14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699,91602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789" w:rsidRPr="000F7A25" w:rsidTr="000F7A25">
        <w:tc>
          <w:tcPr>
            <w:tcW w:w="0" w:type="auto"/>
            <w:gridSpan w:val="14"/>
            <w:hideMark/>
          </w:tcPr>
          <w:p w:rsidR="00717789" w:rsidRPr="000F7A25" w:rsidRDefault="00717789" w:rsidP="00717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717789" w:rsidRPr="000F7A25" w:rsidTr="000F7A25"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56171,53202 / 56171,53202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7A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котировок, 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hideMark/>
          </w:tcPr>
          <w:p w:rsidR="00717789" w:rsidRPr="000F7A25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17789" w:rsidRPr="00717789" w:rsidRDefault="00717789" w:rsidP="0071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7"/>
        <w:gridCol w:w="463"/>
        <w:gridCol w:w="1543"/>
        <w:gridCol w:w="3857"/>
        <w:gridCol w:w="5708"/>
      </w:tblGrid>
      <w:tr w:rsidR="00717789" w:rsidRPr="00717789" w:rsidTr="00717789">
        <w:tc>
          <w:tcPr>
            <w:tcW w:w="1250" w:type="pct"/>
            <w:hideMark/>
          </w:tcPr>
          <w:p w:rsidR="00717789" w:rsidRPr="00717789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717789" w:rsidRPr="00717789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717789" w:rsidRPr="00717789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17789" w:rsidRPr="00717789" w:rsidRDefault="00717789" w:rsidP="007177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3086"/>
        <w:gridCol w:w="10028"/>
      </w:tblGrid>
      <w:tr w:rsidR="00717789" w:rsidRPr="00717789" w:rsidTr="00717789">
        <w:tc>
          <w:tcPr>
            <w:tcW w:w="750" w:type="pct"/>
            <w:hideMark/>
          </w:tcPr>
          <w:p w:rsidR="00717789" w:rsidRPr="00717789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717789" w:rsidRPr="00717789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17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717789" w:rsidRPr="00717789" w:rsidRDefault="00717789" w:rsidP="00717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17789" w:rsidRPr="00717789" w:rsidRDefault="00717789" w:rsidP="007177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2"/>
        <w:gridCol w:w="3086"/>
      </w:tblGrid>
      <w:tr w:rsidR="00717789" w:rsidRPr="00717789" w:rsidTr="00717789">
        <w:tc>
          <w:tcPr>
            <w:tcW w:w="0" w:type="auto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717789" w:rsidRPr="00717789" w:rsidRDefault="00717789" w:rsidP="00717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D2178" w:rsidRDefault="00FD2178">
      <w:bookmarkStart w:id="0" w:name="_GoBack"/>
      <w:bookmarkEnd w:id="0"/>
    </w:p>
    <w:sectPr w:rsidR="00FD2178" w:rsidSect="000F7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10"/>
    <w:multiLevelType w:val="multilevel"/>
    <w:tmpl w:val="9F5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87E7F"/>
    <w:multiLevelType w:val="multilevel"/>
    <w:tmpl w:val="1E64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C0180"/>
    <w:multiLevelType w:val="multilevel"/>
    <w:tmpl w:val="8B96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43035"/>
    <w:multiLevelType w:val="multilevel"/>
    <w:tmpl w:val="3BD6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87343"/>
    <w:multiLevelType w:val="multilevel"/>
    <w:tmpl w:val="1F8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26415"/>
    <w:multiLevelType w:val="multilevel"/>
    <w:tmpl w:val="9A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D638C"/>
    <w:multiLevelType w:val="multilevel"/>
    <w:tmpl w:val="8A14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B3237"/>
    <w:multiLevelType w:val="multilevel"/>
    <w:tmpl w:val="4EFA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623C0"/>
    <w:multiLevelType w:val="multilevel"/>
    <w:tmpl w:val="7EA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726B7"/>
    <w:multiLevelType w:val="multilevel"/>
    <w:tmpl w:val="F5B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524B5"/>
    <w:multiLevelType w:val="multilevel"/>
    <w:tmpl w:val="F13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B3766"/>
    <w:multiLevelType w:val="multilevel"/>
    <w:tmpl w:val="22AA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14F31"/>
    <w:multiLevelType w:val="multilevel"/>
    <w:tmpl w:val="A40C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5300A7"/>
    <w:multiLevelType w:val="multilevel"/>
    <w:tmpl w:val="4D7E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53066D"/>
    <w:multiLevelType w:val="multilevel"/>
    <w:tmpl w:val="821E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E1D25"/>
    <w:multiLevelType w:val="multilevel"/>
    <w:tmpl w:val="AE80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E03D5A"/>
    <w:multiLevelType w:val="multilevel"/>
    <w:tmpl w:val="DD68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0689C"/>
    <w:multiLevelType w:val="multilevel"/>
    <w:tmpl w:val="02D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17"/>
  </w:num>
  <w:num w:numId="10">
    <w:abstractNumId w:val="15"/>
  </w:num>
  <w:num w:numId="11">
    <w:abstractNumId w:val="3"/>
  </w:num>
  <w:num w:numId="12">
    <w:abstractNumId w:val="6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D0A"/>
    <w:rsid w:val="00027D0A"/>
    <w:rsid w:val="000F7A25"/>
    <w:rsid w:val="004F6201"/>
    <w:rsid w:val="00717789"/>
    <w:rsid w:val="00FD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1"/>
  </w:style>
  <w:style w:type="paragraph" w:styleId="1">
    <w:name w:val="heading 1"/>
    <w:basedOn w:val="a"/>
    <w:link w:val="10"/>
    <w:uiPriority w:val="9"/>
    <w:qFormat/>
    <w:rsid w:val="00717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7789"/>
  </w:style>
  <w:style w:type="paragraph" w:customStyle="1" w:styleId="requesttable">
    <w:name w:val="requesttable"/>
    <w:basedOn w:val="a"/>
    <w:rsid w:val="0071778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71778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7177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71778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177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717789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71778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71778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7177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71778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717789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71778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717789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71778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71778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71778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717789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717789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717789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71778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71778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717789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717789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717789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717789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7789"/>
  </w:style>
  <w:style w:type="paragraph" w:customStyle="1" w:styleId="requesttable">
    <w:name w:val="requesttable"/>
    <w:basedOn w:val="a"/>
    <w:rsid w:val="0071778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71778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71778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71778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177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717789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71778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71778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7177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71778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717789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71778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717789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71778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71778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71778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717789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717789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717789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71778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71778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717789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717789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71778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717789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717789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7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7177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7177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5022</Words>
  <Characters>28631</Characters>
  <Application>Microsoft Office Word</Application>
  <DocSecurity>0</DocSecurity>
  <Lines>238</Lines>
  <Paragraphs>67</Paragraphs>
  <ScaleCrop>false</ScaleCrop>
  <Company/>
  <LinksUpToDate>false</LinksUpToDate>
  <CharactersWithSpaces>33586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8600-90-437</cp:lastModifiedBy>
  <cp:revision>3</cp:revision>
  <dcterms:created xsi:type="dcterms:W3CDTF">2016-10-06T11:21:00Z</dcterms:created>
  <dcterms:modified xsi:type="dcterms:W3CDTF">2016-10-06T12:27:00Z</dcterms:modified>
</cp:coreProperties>
</file>