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F066E0" w:rsidP="009671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96719D">
              <w:rPr>
                <w:sz w:val="24"/>
                <w:szCs w:val="24"/>
              </w:rPr>
              <w:t>7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96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719D">
              <w:rPr>
                <w:sz w:val="24"/>
                <w:szCs w:val="24"/>
              </w:rPr>
              <w:t>июня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A73155" w:rsidRDefault="0096719D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96719D">
            <w:pPr>
              <w:ind w:left="2100"/>
              <w:jc w:val="both"/>
              <w:rPr>
                <w:sz w:val="24"/>
                <w:szCs w:val="24"/>
              </w:rPr>
            </w:pPr>
          </w:p>
          <w:p w:rsidR="008E622A" w:rsidRDefault="008E622A" w:rsidP="0096719D">
            <w:pPr>
              <w:ind w:left="2100"/>
              <w:jc w:val="both"/>
              <w:rPr>
                <w:sz w:val="24"/>
                <w:szCs w:val="24"/>
              </w:rPr>
            </w:pPr>
          </w:p>
          <w:p w:rsidR="008E622A" w:rsidRPr="00C54307" w:rsidRDefault="004D5E27" w:rsidP="0096719D">
            <w:pPr>
              <w:ind w:left="2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96719D" w:rsidRDefault="0096719D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8E622A" w:rsidRDefault="004D5E27" w:rsidP="0096719D">
            <w:pPr>
              <w:tabs>
                <w:tab w:val="left" w:pos="0"/>
                <w:tab w:val="left" w:pos="2201"/>
              </w:tabs>
              <w:ind w:left="210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96719D" w:rsidRDefault="0096719D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</w:p>
          <w:p w:rsidR="0096719D" w:rsidRPr="00D0526E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96719D" w:rsidRDefault="0096719D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5442E8" w:rsidRDefault="005442E8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96719D" w:rsidRDefault="0096719D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96719D" w:rsidRDefault="0096719D" w:rsidP="0096719D">
            <w:pPr>
              <w:pStyle w:val="a9"/>
              <w:tabs>
                <w:tab w:val="clear" w:pos="8080"/>
                <w:tab w:val="clear" w:pos="8306"/>
              </w:tabs>
              <w:ind w:left="210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96719D" w:rsidRDefault="0096719D" w:rsidP="0096719D">
            <w:pPr>
              <w:ind w:left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5442E8" w:rsidRDefault="005442E8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  <w:p w:rsidR="0096719D" w:rsidRDefault="0096719D" w:rsidP="0096719D">
            <w:pPr>
              <w:ind w:left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96719D" w:rsidRDefault="0096719D" w:rsidP="0096719D">
            <w:pPr>
              <w:ind w:left="2100"/>
              <w:rPr>
                <w:sz w:val="24"/>
                <w:szCs w:val="24"/>
              </w:rPr>
            </w:pPr>
          </w:p>
          <w:p w:rsidR="0096719D" w:rsidRDefault="0096719D" w:rsidP="0096719D">
            <w:pPr>
              <w:ind w:left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 Доцент Департамента налоговой политики и таможенно-тарифного регулирования «Финансового университета при Правительстве Российской</w:t>
            </w:r>
          </w:p>
          <w:p w:rsidR="0096719D" w:rsidRDefault="0096719D" w:rsidP="0096719D">
            <w:pPr>
              <w:ind w:left="2100"/>
              <w:rPr>
                <w:sz w:val="24"/>
                <w:szCs w:val="24"/>
              </w:rPr>
            </w:pPr>
          </w:p>
          <w:p w:rsidR="008E622A" w:rsidRDefault="0096719D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</w:t>
            </w:r>
            <w:r>
              <w:rPr>
                <w:sz w:val="24"/>
                <w:szCs w:val="24"/>
              </w:rPr>
              <w:t>ского нового университета</w:t>
            </w:r>
          </w:p>
          <w:p w:rsidR="008E622A" w:rsidRPr="00C54307" w:rsidRDefault="008E622A" w:rsidP="0096719D">
            <w:pPr>
              <w:tabs>
                <w:tab w:val="left" w:pos="0"/>
              </w:tabs>
              <w:ind w:left="2100" w:right="-108"/>
              <w:jc w:val="both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B366BE" w:rsidP="0096719D">
            <w:pPr>
              <w:tabs>
                <w:tab w:val="left" w:pos="966"/>
              </w:tabs>
              <w:ind w:left="2100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Default="008E622A" w:rsidP="008E622A">
      <w:pPr>
        <w:spacing w:before="120" w:after="120"/>
        <w:rPr>
          <w:b/>
          <w:sz w:val="24"/>
          <w:szCs w:val="24"/>
        </w:rPr>
      </w:pPr>
    </w:p>
    <w:p w:rsidR="0096719D" w:rsidRPr="00C54307" w:rsidRDefault="0096719D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lastRenderedPageBreak/>
        <w:t>ПОВЕСТКА ДНЯ:</w:t>
      </w:r>
    </w:p>
    <w:p w:rsidR="00E31EE2" w:rsidRDefault="00E31EE2" w:rsidP="00E31EE2">
      <w:pPr>
        <w:tabs>
          <w:tab w:val="left" w:pos="1134"/>
        </w:tabs>
        <w:spacing w:after="60"/>
        <w:ind w:right="74" w:firstLine="709"/>
        <w:jc w:val="both"/>
      </w:pPr>
      <w:r>
        <w:t xml:space="preserve">1. </w:t>
      </w:r>
      <w:r w:rsidRPr="00E31EE2">
        <w:t>Рассмотрение УВЕДОМЛЕНИЙ</w:t>
      </w:r>
      <w:r>
        <w:t>, представленных: главным специалистом-экспер</w:t>
      </w:r>
      <w:r w:rsidR="00F4619E">
        <w:t>том</w:t>
      </w:r>
      <w:r>
        <w:t xml:space="preserve"> отдела кадров, консультант</w:t>
      </w:r>
      <w:r w:rsidR="00F4619E">
        <w:t>ом</w:t>
      </w:r>
      <w:r>
        <w:t xml:space="preserve"> отдела безопасности</w:t>
      </w:r>
      <w:r w:rsidRPr="00E31EE2">
        <w:t xml:space="preserve">, </w:t>
      </w:r>
      <w:r>
        <w:t>главным специалистом-экспертом отдела управления проектами</w:t>
      </w:r>
      <w:r w:rsidRPr="00E31EE2">
        <w:t xml:space="preserve">, </w:t>
      </w:r>
      <w:r>
        <w:t>заместителем начальника отдела сопровождения архитектуры АИС ФНС России, начальником управления требованиями к АИС ФНС России, начальником отдела работы с внешними источниками и предоставления информации</w:t>
      </w:r>
      <w:r w:rsidRPr="00E31EE2">
        <w:t>,</w:t>
      </w:r>
      <w:r>
        <w:t xml:space="preserve"> </w:t>
      </w:r>
      <w:proofErr w:type="spellStart"/>
      <w:r>
        <w:t>и.о</w:t>
      </w:r>
      <w:proofErr w:type="spellEnd"/>
      <w:r>
        <w:t>. начальника отдела мониторинга и ан</w:t>
      </w:r>
      <w:r w:rsidR="00F4619E">
        <w:t>ализа технологических процессов</w:t>
      </w:r>
      <w:r>
        <w:t xml:space="preserve"> ФНС</w:t>
      </w:r>
      <w:r w:rsidRPr="00E31EE2">
        <w:t xml:space="preserve">, </w:t>
      </w:r>
      <w:proofErr w:type="spellStart"/>
      <w:r w:rsidR="00F4619E">
        <w:t>и.о</w:t>
      </w:r>
      <w:proofErr w:type="spellEnd"/>
      <w:r w:rsidR="00F4619E">
        <w:t>. заместителя начальника инспекции,</w:t>
      </w:r>
      <w:r w:rsidRPr="00E31EE2">
        <w:t xml:space="preserve"> </w:t>
      </w:r>
      <w:r w:rsidR="00F4619E">
        <w:t>начальника отдела сопровождения архитектуры АИС ФНС России</w:t>
      </w:r>
      <w:r w:rsidRPr="00E31EE2">
        <w:t xml:space="preserve"> о возможном возникновении конфликта интересов при исполнении должностных обязанностей.</w:t>
      </w:r>
      <w:r w:rsidR="00A73155">
        <w:t xml:space="preserve">              </w:t>
      </w:r>
    </w:p>
    <w:p w:rsidR="00A73155" w:rsidRPr="00C54307" w:rsidRDefault="00A73155" w:rsidP="00E31EE2">
      <w:pPr>
        <w:tabs>
          <w:tab w:val="left" w:pos="1134"/>
        </w:tabs>
        <w:spacing w:after="60"/>
        <w:ind w:right="74" w:firstLine="709"/>
        <w:jc w:val="both"/>
      </w:pPr>
      <w:r>
        <w:t>2.    Постановили:</w:t>
      </w:r>
    </w:p>
    <w:p w:rsidR="00777EAD" w:rsidRDefault="00555319" w:rsidP="00777EA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t xml:space="preserve">   </w:t>
      </w:r>
      <w:r w:rsidR="008E622A">
        <w:t>2</w:t>
      </w:r>
      <w:r w:rsidR="00B86C6A">
        <w:t>.1.</w:t>
      </w:r>
      <w:r w:rsidR="00A73155">
        <w:t xml:space="preserve"> </w:t>
      </w:r>
      <w:r w:rsidR="00F4619E">
        <w:t>По первому вопросу</w:t>
      </w:r>
      <w:r w:rsidR="001E3362">
        <w:t xml:space="preserve">: конфликт интересов у </w:t>
      </w:r>
      <w:r w:rsidR="001E3362" w:rsidRPr="008C0929">
        <w:rPr>
          <w:color w:val="000000"/>
          <w:szCs w:val="28"/>
        </w:rPr>
        <w:t>начальника отдела</w:t>
      </w:r>
      <w:r w:rsidR="001E3362" w:rsidRPr="008C0929">
        <w:rPr>
          <w:szCs w:val="28"/>
        </w:rPr>
        <w:t xml:space="preserve"> работы с внешними источниками и предоставления информации</w:t>
      </w:r>
      <w:r w:rsidR="00F4619E">
        <w:t xml:space="preserve"> </w:t>
      </w:r>
      <w:r w:rsidR="001E3362" w:rsidRPr="008C0929">
        <w:rPr>
          <w:color w:val="000000"/>
          <w:szCs w:val="28"/>
        </w:rPr>
        <w:t>в отношении дочери</w:t>
      </w:r>
      <w:r w:rsidR="001E3362">
        <w:rPr>
          <w:color w:val="000000"/>
          <w:szCs w:val="28"/>
        </w:rPr>
        <w:t>,</w:t>
      </w:r>
      <w:r w:rsidR="001E3362" w:rsidRPr="008C0929">
        <w:rPr>
          <w:color w:val="000000"/>
          <w:szCs w:val="28"/>
        </w:rPr>
        <w:t xml:space="preserve"> за</w:t>
      </w:r>
      <w:r w:rsidR="001E3362">
        <w:rPr>
          <w:color w:val="000000"/>
          <w:szCs w:val="28"/>
        </w:rPr>
        <w:t>мещающей</w:t>
      </w:r>
      <w:r w:rsidR="001E3362" w:rsidRPr="008C0929">
        <w:rPr>
          <w:color w:val="000000"/>
          <w:szCs w:val="28"/>
        </w:rPr>
        <w:t xml:space="preserve"> должность консультанта отдела общего и хозяйственного обеспечения</w:t>
      </w:r>
      <w:r w:rsidR="001E3362">
        <w:rPr>
          <w:color w:val="000000"/>
          <w:szCs w:val="28"/>
        </w:rPr>
        <w:t xml:space="preserve"> – отсутствует.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2.2. По второму вопросу: конфликт интересов у </w:t>
      </w:r>
      <w:r w:rsidRPr="001E3362">
        <w:t>начальника отдела сопровождения архитектуры АИС ФНС России</w:t>
      </w:r>
      <w:r>
        <w:t xml:space="preserve"> в отношении сына</w:t>
      </w:r>
      <w:r w:rsidRPr="001E3362">
        <w:t>, занимающего должность старшего инспектора-делопроизводителя отдела контроля за эксплуатацией АИС ФНС России</w:t>
      </w:r>
      <w:r>
        <w:t xml:space="preserve"> – отсутствует.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2.3. По третьему вопросу: конфликт интересов у </w:t>
      </w:r>
      <w:r w:rsidRPr="001E3362">
        <w:t>специалиста-эксперта отдела у</w:t>
      </w:r>
      <w:r>
        <w:t>правления проектами в отношении матери</w:t>
      </w:r>
      <w:r w:rsidRPr="001E3362">
        <w:t>, занимающей должность старшего инспектора-делопроизводителя отдела по работе с аналитическими инструментами АИС ФНС России</w:t>
      </w:r>
      <w:r>
        <w:t xml:space="preserve"> – отсутствует. 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2.4. По четвертому вопросу: конфликт интересов у </w:t>
      </w:r>
      <w:r w:rsidRPr="001E3362">
        <w:t>консультанта отдела безопасности в от</w:t>
      </w:r>
      <w:r>
        <w:t>ношении супруги</w:t>
      </w:r>
      <w:r w:rsidRPr="001E3362">
        <w:t>, замещающей должность ведущего спе</w:t>
      </w:r>
      <w:r>
        <w:t>циалиста-эксперта отдела кадров – отсутствует.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>2.5. По пятому вопросу: конфликт интересов у начальника отдела сопровождения архитектуры АИС ФНС России в отношении сына, замещающего должность заместителя начальника отдела по работе с аналитическими инструментами АИС ФНС России – отсутствует.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2.6. По шестому вопросу: конфликт интересов у главного специалист-эксперта отдела кадров в отношении брата, занимающего должность специалиста 1 разряда отдела обеспечения информационной безопасности </w:t>
      </w:r>
      <w:r>
        <w:br/>
        <w:t>ФНС России – отсутствует.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2.7. По седьмому вопросу: конфликт интересов у </w:t>
      </w:r>
      <w:r w:rsidRPr="001E3362">
        <w:t>начальника отдела управления требований к АИС ФНС России в</w:t>
      </w:r>
      <w:r>
        <w:t xml:space="preserve"> отношении сестры</w:t>
      </w:r>
      <w:r w:rsidRPr="001E3362">
        <w:t>, занимающей должность специалиста 1 разряда отдела обще</w:t>
      </w:r>
      <w:r>
        <w:t xml:space="preserve">го и хозяйственного </w:t>
      </w:r>
      <w:r>
        <w:br/>
        <w:t xml:space="preserve">обеспечения – отсутствует. </w:t>
      </w:r>
    </w:p>
    <w:p w:rsidR="001E3362" w:rsidRDefault="001E3362" w:rsidP="001E3362">
      <w:pPr>
        <w:autoSpaceDE w:val="0"/>
        <w:autoSpaceDN w:val="0"/>
        <w:adjustRightInd w:val="0"/>
        <w:ind w:firstLine="709"/>
        <w:jc w:val="both"/>
      </w:pPr>
      <w:r>
        <w:t xml:space="preserve">2.8. По восьмому вопросу: конфликт интересов у </w:t>
      </w:r>
      <w:proofErr w:type="spellStart"/>
      <w:r w:rsidRPr="001E3362">
        <w:t>и.о</w:t>
      </w:r>
      <w:proofErr w:type="spellEnd"/>
      <w:r w:rsidRPr="001E3362">
        <w:t>. начальника отдела мониторинга и анализа технологических процессов ФНС России в о</w:t>
      </w:r>
      <w:r>
        <w:t>тно</w:t>
      </w:r>
      <w:bookmarkStart w:id="0" w:name="_GoBack"/>
      <w:bookmarkEnd w:id="0"/>
      <w:r>
        <w:t>шении супруги</w:t>
      </w:r>
      <w:r w:rsidRPr="001E3362">
        <w:t>, занимающей должность ведущего специалиста-эксперта отдела работы с внешними источниками и предоставлени</w:t>
      </w:r>
      <w:r>
        <w:t>я информации – отсутствует.</w:t>
      </w:r>
    </w:p>
    <w:p w:rsidR="008E622A" w:rsidRPr="00C54307" w:rsidRDefault="001E3362" w:rsidP="0000767E">
      <w:pPr>
        <w:autoSpaceDE w:val="0"/>
        <w:autoSpaceDN w:val="0"/>
        <w:adjustRightInd w:val="0"/>
        <w:ind w:firstLine="709"/>
        <w:jc w:val="both"/>
      </w:pPr>
      <w:r>
        <w:t xml:space="preserve">2.9. По девятому вопросу: конфликт интересов у </w:t>
      </w:r>
      <w:proofErr w:type="spellStart"/>
      <w:r w:rsidRPr="001E3362">
        <w:t>и.о</w:t>
      </w:r>
      <w:proofErr w:type="spellEnd"/>
      <w:r w:rsidRPr="001E3362">
        <w:t xml:space="preserve">. заместителя начальника Инспекции </w:t>
      </w:r>
      <w:r w:rsidR="0000767E">
        <w:t>в отношении супруги</w:t>
      </w:r>
      <w:r w:rsidRPr="001E3362">
        <w:t>, занимающей должность специалиста 1 разр</w:t>
      </w:r>
      <w:r w:rsidR="0000767E">
        <w:t>яда отдела управления проектами – отсутствует.</w:t>
      </w:r>
    </w:p>
    <w:p w:rsidR="0000767E" w:rsidRDefault="0000767E" w:rsidP="008E622A">
      <w:pPr>
        <w:spacing w:line="240" w:lineRule="atLeast"/>
        <w:ind w:right="74" w:firstLine="709"/>
        <w:jc w:val="both"/>
      </w:pPr>
    </w:p>
    <w:p w:rsidR="008E622A" w:rsidRPr="00C54307" w:rsidRDefault="00BD4C2E" w:rsidP="008E622A">
      <w:pPr>
        <w:spacing w:line="240" w:lineRule="atLeast"/>
        <w:ind w:right="74" w:firstLine="709"/>
        <w:jc w:val="both"/>
      </w:pPr>
      <w:r>
        <w:t>Особых предложений члены комиссии не высказали</w:t>
      </w:r>
      <w:r w:rsidR="008E622A" w:rsidRPr="00C54307">
        <w:t>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555319">
      <w:r>
        <w:t xml:space="preserve"> </w:t>
      </w:r>
    </w:p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99" w:rsidRDefault="009F6699">
      <w:r>
        <w:separator/>
      </w:r>
    </w:p>
  </w:endnote>
  <w:endnote w:type="continuationSeparator" w:id="0">
    <w:p w:rsidR="009F6699" w:rsidRDefault="009F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9F6699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9F6699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99" w:rsidRDefault="009F6699">
      <w:r>
        <w:separator/>
      </w:r>
    </w:p>
  </w:footnote>
  <w:footnote w:type="continuationSeparator" w:id="0">
    <w:p w:rsidR="009F6699" w:rsidRDefault="009F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0767E"/>
    <w:rsid w:val="0001738D"/>
    <w:rsid w:val="00046FE9"/>
    <w:rsid w:val="000B64BB"/>
    <w:rsid w:val="00163D1D"/>
    <w:rsid w:val="001E3362"/>
    <w:rsid w:val="00210573"/>
    <w:rsid w:val="002877D5"/>
    <w:rsid w:val="002A7119"/>
    <w:rsid w:val="003D5839"/>
    <w:rsid w:val="004363D2"/>
    <w:rsid w:val="004D5E27"/>
    <w:rsid w:val="0051307F"/>
    <w:rsid w:val="005442E8"/>
    <w:rsid w:val="00555319"/>
    <w:rsid w:val="00572DEA"/>
    <w:rsid w:val="005E25F8"/>
    <w:rsid w:val="00641319"/>
    <w:rsid w:val="0064303D"/>
    <w:rsid w:val="006629C3"/>
    <w:rsid w:val="006D0939"/>
    <w:rsid w:val="0074734D"/>
    <w:rsid w:val="00777EAD"/>
    <w:rsid w:val="008E622A"/>
    <w:rsid w:val="0096719D"/>
    <w:rsid w:val="009F6699"/>
    <w:rsid w:val="00A072C5"/>
    <w:rsid w:val="00A33909"/>
    <w:rsid w:val="00A73155"/>
    <w:rsid w:val="00B3204E"/>
    <w:rsid w:val="00B366BE"/>
    <w:rsid w:val="00B86C6A"/>
    <w:rsid w:val="00BD4C2E"/>
    <w:rsid w:val="00C365D2"/>
    <w:rsid w:val="00C65E63"/>
    <w:rsid w:val="00CB504D"/>
    <w:rsid w:val="00D15FAA"/>
    <w:rsid w:val="00D8083C"/>
    <w:rsid w:val="00DC1D7E"/>
    <w:rsid w:val="00E31EE2"/>
    <w:rsid w:val="00EF78B6"/>
    <w:rsid w:val="00F066E0"/>
    <w:rsid w:val="00F4619E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363D2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96719D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1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5</cp:revision>
  <cp:lastPrinted>2017-07-03T13:22:00Z</cp:lastPrinted>
  <dcterms:created xsi:type="dcterms:W3CDTF">2017-07-03T10:44:00Z</dcterms:created>
  <dcterms:modified xsi:type="dcterms:W3CDTF">2017-07-03T13:22:00Z</dcterms:modified>
</cp:coreProperties>
</file>