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4B5E" w14:textId="77777777" w:rsidR="00D61EE1" w:rsidRP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УФНС России по Ханты-Мансийскому автономному округу – Югре</w:t>
      </w:r>
    </w:p>
    <w:p w14:paraId="52623CD9" w14:textId="77777777" w:rsidR="00D61EE1" w:rsidRP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539A9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241C04B" w14:textId="77777777" w:rsidR="00D50F5D" w:rsidRDefault="00D50F5D" w:rsidP="00FC68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F7AC40E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3C01983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B9F9AEB" w14:textId="77777777" w:rsidR="00D61EE1" w:rsidRP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5070B86" w14:textId="77777777" w:rsidR="00D61EE1" w:rsidRPr="00D61EE1" w:rsidRDefault="004A0B1A" w:rsidP="004A0B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2A79B4" w:rsidRPr="00D61EE1">
        <w:rPr>
          <w:rFonts w:ascii="Times New Roman" w:hAnsi="Times New Roman" w:cs="Times New Roman"/>
          <w:b/>
          <w:sz w:val="36"/>
          <w:szCs w:val="36"/>
        </w:rPr>
        <w:t>оклад</w:t>
      </w:r>
    </w:p>
    <w:p w14:paraId="2A5211EF" w14:textId="77777777" w:rsidR="00D61EE1" w:rsidRP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86DA36" w14:textId="77777777" w:rsidR="00167EE4" w:rsidRPr="00167EE4" w:rsidRDefault="00167EE4" w:rsidP="00167E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7EE4">
        <w:rPr>
          <w:rFonts w:ascii="Times New Roman" w:hAnsi="Times New Roman" w:cs="Times New Roman"/>
          <w:b/>
          <w:sz w:val="36"/>
          <w:szCs w:val="36"/>
        </w:rPr>
        <w:t>«Изменения в порядке контроля и надзора за соблюдением законодательства Российской Федерации о применении контрольно-кассовой техники. Правоприменительная практика»</w:t>
      </w:r>
      <w:r w:rsidR="00CE19FC">
        <w:rPr>
          <w:rFonts w:ascii="Times New Roman" w:hAnsi="Times New Roman" w:cs="Times New Roman"/>
          <w:b/>
          <w:sz w:val="36"/>
          <w:szCs w:val="36"/>
        </w:rPr>
        <w:t xml:space="preserve"> за 9 месяцев 2017 года</w:t>
      </w:r>
    </w:p>
    <w:p w14:paraId="356E2209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1C73A2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8CE8D1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CC6108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B35835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4BBD1A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A24BBC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05B78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01BAD9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69EFC6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2049B6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B8893B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758C87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9CE6B0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4AF15D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1A4757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2FA42D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BA4ECD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E0370" w14:textId="77777777" w:rsidR="00EE25C3" w:rsidRDefault="00EE25C3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A7EB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4C01C" w14:textId="77777777" w:rsidR="00D50F5D" w:rsidRDefault="00D50F5D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AAE90" w14:textId="77777777" w:rsidR="00D50F5D" w:rsidRDefault="00D50F5D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7B396" w14:textId="77777777" w:rsidR="00D50F5D" w:rsidRDefault="00D50F5D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16347" w14:textId="77777777" w:rsidR="00D50F5D" w:rsidRDefault="00D50F5D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A4FD8" w14:textId="77777777" w:rsidR="00D50F5D" w:rsidRDefault="00D50F5D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5DC05" w14:textId="77777777" w:rsidR="00D61EE1" w:rsidRDefault="00D61EE1" w:rsidP="00FC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6A1C2" w14:textId="77777777" w:rsidR="00D61EE1" w:rsidRDefault="00D61EE1" w:rsidP="00D6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59691254"/>
        <w:docPartObj>
          <w:docPartGallery w:val="Table of Contents"/>
          <w:docPartUnique/>
        </w:docPartObj>
      </w:sdtPr>
      <w:sdtEndPr/>
      <w:sdtContent>
        <w:p w14:paraId="1C983F5C" w14:textId="77777777" w:rsidR="002F00BE" w:rsidRPr="00AB4DC7" w:rsidRDefault="002F00BE" w:rsidP="002F00BE">
          <w:pPr>
            <w:pStyle w:val="ad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AB4DC7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14:paraId="3EC6C31D" w14:textId="77777777" w:rsidR="00CE6AAF" w:rsidRDefault="002F00BE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035781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1.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Общие положения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_Toc501035781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3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6A3800C1" w14:textId="77777777" w:rsidR="00CE6AAF" w:rsidRDefault="004A11CA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82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  <w:lang w:eastAsia="ru-RU"/>
              </w:rPr>
              <w:t>2.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  <w:lang w:eastAsia="ru-RU"/>
              </w:rPr>
              <w:t>Нормативно правовые акты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_Toc501035782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4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0181E86C" w14:textId="77777777" w:rsidR="00CE6AAF" w:rsidRDefault="004A11CA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83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3.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Изменения в порядке контроля и надзора за соблюдением законодательства Российской Федерации о применении ККТ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_Toc501035783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5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6FBE37D2" w14:textId="77777777" w:rsidR="00CE6AAF" w:rsidRDefault="004A11CA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84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4.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Риск-ориентированный подход в связи с внедрением нового порядка применения ККТ. Вовлечение покупателей в гражданский контроль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_Toc501035784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11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6F706328" w14:textId="77777777" w:rsidR="00CE6AAF" w:rsidRDefault="004A11CA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85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  <w:lang w:eastAsia="ru-RU"/>
              </w:rPr>
              <w:t>5.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  <w:lang w:eastAsia="ru-RU"/>
              </w:rPr>
              <w:t>Ответственность за нарушение законодательства о применении ККТ («как делать нельзя»)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_Toc501035785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15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4598E21A" w14:textId="77777777" w:rsidR="00CE6AAF" w:rsidRDefault="004A11CA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86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  <w:lang w:eastAsia="ru-RU"/>
              </w:rPr>
              <w:t>6.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  <w:lang w:eastAsia="ru-RU"/>
              </w:rPr>
              <w:t>Практика применения административной ответственности в соответствии с требованиями Кодексом Российской Федерации об административных правонарушениях («как делать нельзя»)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_Toc501035786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18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1526E0EE" w14:textId="77777777" w:rsidR="00CE6AAF" w:rsidRDefault="004A11CA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87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7.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Основные требования («как делать нужно/можно»)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_Toc501035787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21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0F8FCA01" w14:textId="77777777" w:rsidR="00CE6AAF" w:rsidRDefault="004A11CA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88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7.1.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Основные правила и требования при регистрации ККТ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_Toc501035788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21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1A453D0A" w14:textId="77777777" w:rsidR="00CE6AAF" w:rsidRDefault="004A11CA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89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7.2.</w:t>
            </w:r>
            <w:r w:rsidR="00CE6AAF">
              <w:rPr>
                <w:rFonts w:eastAsiaTheme="minorEastAsia"/>
                <w:noProof/>
                <w:lang w:eastAsia="ru-RU"/>
              </w:rPr>
              <w:tab/>
            </w:r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Основные правила применения ККТ и бланков строгой отчетности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_Toc501035789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25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6D4376B5" w14:textId="77777777" w:rsidR="00CE6AAF" w:rsidRDefault="004A11CA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90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7.3. Особенности применения ККТ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_Toc501035790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28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502DE1EF" w14:textId="77777777" w:rsidR="00CE6AAF" w:rsidRDefault="004A11CA">
          <w:pPr>
            <w:pStyle w:val="21"/>
            <w:tabs>
              <w:tab w:val="right" w:leader="dot" w:pos="9769"/>
            </w:tabs>
            <w:rPr>
              <w:noProof/>
            </w:rPr>
          </w:pPr>
          <w:hyperlink w:anchor="_Toc501035791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7.3.1. В удаленных или труднодоступных местностях и местностях удаленных от сетей связи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_Toc501035791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28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0B41621F" w14:textId="77777777" w:rsidR="00CE6AAF" w:rsidRDefault="004A11CA">
          <w:pPr>
            <w:pStyle w:val="21"/>
            <w:tabs>
              <w:tab w:val="right" w:leader="dot" w:pos="9769"/>
            </w:tabs>
            <w:rPr>
              <w:noProof/>
            </w:rPr>
          </w:pPr>
          <w:hyperlink w:anchor="_Toc501035792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7.3.2. В зависимости от специфики деятельности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_Toc501035792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29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665DFFFF" w14:textId="77777777" w:rsidR="00CE6AAF" w:rsidRDefault="004A11CA">
          <w:pPr>
            <w:pStyle w:val="21"/>
            <w:tabs>
              <w:tab w:val="right" w:leader="dot" w:pos="9769"/>
            </w:tabs>
            <w:rPr>
              <w:noProof/>
            </w:rPr>
          </w:pPr>
          <w:hyperlink w:anchor="_Toc501035793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</w:rPr>
              <w:t>7.3.3. Кредитные учреждения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_Toc501035793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30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3F32D771" w14:textId="77777777" w:rsidR="00CE6AAF" w:rsidRDefault="004A11CA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501035794" w:history="1">
            <w:r w:rsidR="00CE6AAF" w:rsidRPr="00484864">
              <w:rPr>
                <w:rStyle w:val="ae"/>
                <w:rFonts w:ascii="Times New Roman" w:hAnsi="Times New Roman" w:cs="Times New Roman"/>
                <w:noProof/>
                <w:snapToGrid w:val="0"/>
                <w:lang w:eastAsia="ru-RU"/>
              </w:rPr>
              <w:t>7.4. Интернет-торговля</w:t>
            </w:r>
            <w:r w:rsidR="00CE6AAF">
              <w:rPr>
                <w:noProof/>
                <w:webHidden/>
              </w:rPr>
              <w:tab/>
            </w:r>
            <w:r w:rsidR="00CE6AAF">
              <w:rPr>
                <w:noProof/>
                <w:webHidden/>
              </w:rPr>
              <w:fldChar w:fldCharType="begin"/>
            </w:r>
            <w:r w:rsidR="00CE6AAF">
              <w:rPr>
                <w:noProof/>
                <w:webHidden/>
              </w:rPr>
              <w:instrText xml:space="preserve"> PAGEREF _Toc501035794 \h </w:instrText>
            </w:r>
            <w:r w:rsidR="00CE6AAF">
              <w:rPr>
                <w:noProof/>
                <w:webHidden/>
              </w:rPr>
            </w:r>
            <w:r w:rsidR="00CE6AAF">
              <w:rPr>
                <w:noProof/>
                <w:webHidden/>
              </w:rPr>
              <w:fldChar w:fldCharType="separate"/>
            </w:r>
            <w:r w:rsidR="00F02F37">
              <w:rPr>
                <w:noProof/>
                <w:webHidden/>
              </w:rPr>
              <w:t>32</w:t>
            </w:r>
            <w:r w:rsidR="00CE6AAF">
              <w:rPr>
                <w:noProof/>
                <w:webHidden/>
              </w:rPr>
              <w:fldChar w:fldCharType="end"/>
            </w:r>
          </w:hyperlink>
        </w:p>
        <w:p w14:paraId="4D0C1A47" w14:textId="77777777" w:rsidR="002F00BE" w:rsidRDefault="002F00BE">
          <w:r>
            <w:rPr>
              <w:b/>
              <w:bCs/>
            </w:rPr>
            <w:fldChar w:fldCharType="end"/>
          </w:r>
        </w:p>
      </w:sdtContent>
    </w:sdt>
    <w:p w14:paraId="6458F6D3" w14:textId="77777777" w:rsidR="002F00BE" w:rsidRDefault="002F00BE">
      <w:pPr>
        <w:pStyle w:val="11"/>
        <w:tabs>
          <w:tab w:val="left" w:pos="440"/>
          <w:tab w:val="right" w:leader="dot" w:pos="9769"/>
        </w:tabs>
        <w:rPr>
          <w:rFonts w:ascii="Times New Roman" w:hAnsi="Times New Roman" w:cs="Times New Roman"/>
          <w:sz w:val="28"/>
          <w:szCs w:val="28"/>
        </w:rPr>
      </w:pPr>
    </w:p>
    <w:p w14:paraId="4401DF1C" w14:textId="77777777" w:rsidR="007A74DF" w:rsidRDefault="007A74DF">
      <w:pPr>
        <w:rPr>
          <w:rFonts w:ascii="Times New Roman" w:hAnsi="Times New Roman" w:cs="Times New Roman"/>
          <w:sz w:val="28"/>
          <w:szCs w:val="28"/>
        </w:rPr>
      </w:pPr>
    </w:p>
    <w:p w14:paraId="16D90293" w14:textId="77777777" w:rsidR="007A74DF" w:rsidRDefault="007A74DF">
      <w:pPr>
        <w:rPr>
          <w:rFonts w:ascii="Times New Roman" w:hAnsi="Times New Roman" w:cs="Times New Roman"/>
          <w:sz w:val="28"/>
          <w:szCs w:val="28"/>
        </w:rPr>
      </w:pPr>
    </w:p>
    <w:p w14:paraId="1E448D3B" w14:textId="77777777" w:rsidR="007A74DF" w:rsidRDefault="007A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EAE361" w14:textId="77777777" w:rsidR="00D61EE1" w:rsidRPr="007A74DF" w:rsidRDefault="00D61EE1" w:rsidP="007A74DF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97479294"/>
      <w:bookmarkStart w:id="2" w:name="_Toc501035781"/>
      <w:r w:rsidRPr="007A74DF">
        <w:rPr>
          <w:rFonts w:ascii="Times New Roman" w:hAnsi="Times New Roman" w:cs="Times New Roman"/>
          <w:color w:val="auto"/>
          <w:sz w:val="32"/>
          <w:szCs w:val="32"/>
        </w:rPr>
        <w:lastRenderedPageBreak/>
        <w:t>Общие положения</w:t>
      </w:r>
      <w:bookmarkEnd w:id="1"/>
      <w:bookmarkEnd w:id="2"/>
    </w:p>
    <w:p w14:paraId="3C21DD00" w14:textId="77777777" w:rsidR="00A23D82" w:rsidRDefault="00A23D82" w:rsidP="00D61E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7A281DE4" w14:textId="77777777" w:rsidR="00D61EE1" w:rsidRPr="00D61EE1" w:rsidRDefault="00D61EE1" w:rsidP="00D61E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1EE1">
        <w:rPr>
          <w:sz w:val="28"/>
          <w:szCs w:val="28"/>
        </w:rPr>
        <w:t xml:space="preserve"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требования. </w:t>
      </w:r>
    </w:p>
    <w:p w14:paraId="700FAC4F" w14:textId="77777777" w:rsidR="00D61EE1" w:rsidRPr="00D61EE1" w:rsidRDefault="00D61EE1" w:rsidP="00D61E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1EE1">
        <w:rPr>
          <w:sz w:val="28"/>
          <w:szCs w:val="28"/>
        </w:rPr>
        <w:t xml:space="preserve">Осуществление государственного контроля (надзора) направлено на предупреждение нарушения прав, пресечение нарушений обязательных требований, наказание виновных лиц. </w:t>
      </w:r>
    </w:p>
    <w:p w14:paraId="245255E7" w14:textId="77777777" w:rsidR="00D61EE1" w:rsidRPr="00D61EE1" w:rsidRDefault="00D61EE1" w:rsidP="00D61E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61EE1">
        <w:rPr>
          <w:sz w:val="28"/>
          <w:szCs w:val="28"/>
        </w:rPr>
        <w:t xml:space="preserve">Одной из основных форм контрольно-надзорной деятельности являются проверки, под которыми понимается совокупность проводимых органом государственного контроля (надзора)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требованиям. </w:t>
      </w:r>
    </w:p>
    <w:p w14:paraId="05B6347F" w14:textId="77777777" w:rsidR="00D61EE1" w:rsidRPr="00D61EE1" w:rsidRDefault="00D61EE1" w:rsidP="00D61EE1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E1">
        <w:rPr>
          <w:rFonts w:ascii="Times New Roman" w:hAnsi="Times New Roman" w:cs="Times New Roman"/>
          <w:sz w:val="28"/>
          <w:szCs w:val="28"/>
        </w:rPr>
        <w:t>Контрольно-надзорная деятельность реализуется посредством организации и проведения проверок юридических лиц и индивидуальных предпринимателей, рассмотрения жалоб, заявлений и т.д.</w:t>
      </w:r>
    </w:p>
    <w:p w14:paraId="5BFB3045" w14:textId="15DC73DE" w:rsidR="00CE6AAF" w:rsidRDefault="00D61EE1" w:rsidP="00295D8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УФНС России по Ханты-Мансийскому автономному округу – Югре в соответствии с</w:t>
      </w:r>
      <w:r w:rsidR="00CE6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AAF" w:rsidRPr="00295D83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CE6AA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CE6AAF"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21.03.1991 № 943-1 «О налоговых органах Российской Федерации»</w:t>
      </w:r>
      <w:r w:rsidR="00CE6A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CE6AAF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Федеральной налоговой службе, утвержденным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7B1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 30.09.2004 № 506,</w:t>
      </w:r>
      <w:r w:rsidR="00CE6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Федеральн</w:t>
      </w:r>
      <w:r w:rsidR="00C567B1">
        <w:rPr>
          <w:rFonts w:ascii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567B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 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 w:rsidR="00CE1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5B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функции по контролю за </w:t>
      </w:r>
      <w:r w:rsidR="009055BA" w:rsidRPr="00295D83">
        <w:rPr>
          <w:rFonts w:ascii="Times New Roman" w:hAnsi="Times New Roman" w:cs="Times New Roman"/>
          <w:sz w:val="28"/>
          <w:szCs w:val="28"/>
          <w:lang w:eastAsia="ru-RU"/>
        </w:rPr>
        <w:t>соблюдением законодательства о применении</w:t>
      </w:r>
      <w:r w:rsidR="00CE19FC"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контрольно-кассовой техники (далее - </w:t>
      </w:r>
      <w:r w:rsidR="009055BA" w:rsidRPr="00295D83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CE19FC" w:rsidRPr="00295D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E6A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25441C" w14:textId="4E77B12A" w:rsidR="009055BA" w:rsidRPr="00295D83" w:rsidRDefault="009055BA" w:rsidP="00295D8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в полномочия налоговых органов, согласно пункту </w:t>
      </w:r>
      <w:r w:rsidR="00036807"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295D83">
        <w:rPr>
          <w:rFonts w:ascii="Times New Roman" w:hAnsi="Times New Roman" w:cs="Times New Roman"/>
          <w:sz w:val="28"/>
          <w:szCs w:val="28"/>
          <w:lang w:eastAsia="ru-RU"/>
        </w:rPr>
        <w:t>статьи 7 Федерального закона № 54-ФЗ входят:</w:t>
      </w:r>
    </w:p>
    <w:p w14:paraId="6BB2E53F" w14:textId="77777777" w:rsidR="009055BA" w:rsidRDefault="009055BA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5BA">
        <w:rPr>
          <w:rFonts w:ascii="Times New Roman" w:hAnsi="Times New Roman" w:cs="Times New Roman"/>
          <w:sz w:val="28"/>
          <w:szCs w:val="28"/>
          <w:lang w:eastAsia="ru-RU"/>
        </w:rPr>
        <w:t>- контроль за соблюдением организациями и индивидуальными предпринимателями требований Федерального закона № 54-ФЗ;</w:t>
      </w:r>
    </w:p>
    <w:p w14:paraId="4911A47D" w14:textId="77777777" w:rsidR="005734B4" w:rsidRPr="009055BA" w:rsidRDefault="005734B4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контроль за полнотой учета выручки в организациях и </w:t>
      </w:r>
      <w:r w:rsidR="00DA492C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предпринимателей;</w:t>
      </w:r>
    </w:p>
    <w:p w14:paraId="44E019F7" w14:textId="77777777" w:rsidR="009055BA" w:rsidRPr="00295D83" w:rsidRDefault="009055BA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 проверка документов, связанных с применением организациями и индивидуальными предпринимателями ККТ, получением необходимых объяснений, справок и сведений по проверкам, возникающим при проведении проверок;</w:t>
      </w:r>
    </w:p>
    <w:p w14:paraId="0EECCE6F" w14:textId="4CAE838C" w:rsidR="009055BA" w:rsidRDefault="009055BA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 проверка выдачи организациями и индивидуальными предпринимателями кассовых чеков.</w:t>
      </w:r>
    </w:p>
    <w:p w14:paraId="2DB8207D" w14:textId="156F7C10" w:rsidR="00CE19FC" w:rsidRDefault="00CE19FC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проверки по соблюдению законодательства о применении ККТ не рег</w:t>
      </w:r>
      <w:r w:rsidR="00C65BFE">
        <w:rPr>
          <w:rFonts w:ascii="Times New Roman" w:hAnsi="Times New Roman" w:cs="Times New Roman"/>
          <w:sz w:val="28"/>
          <w:szCs w:val="28"/>
          <w:lang w:eastAsia="ru-RU"/>
        </w:rPr>
        <w:t>улиру</w:t>
      </w:r>
      <w:r w:rsidR="00DA492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65BFE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</w:t>
      </w:r>
      <w:r w:rsidR="00C65BFE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65BF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C65BF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26.12.2008 </w:t>
      </w:r>
      <w:r w:rsidR="00C65BFE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294-ФЗ</w:t>
      </w:r>
      <w:r w:rsidR="00C65BF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65BF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BC31CAD" w14:textId="77777777" w:rsidR="00CF5E8C" w:rsidRPr="007A74DF" w:rsidRDefault="00CF5E8C" w:rsidP="007A74DF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  <w:bookmarkStart w:id="3" w:name="_Toc497479295"/>
      <w:bookmarkStart w:id="4" w:name="_Toc501035782"/>
      <w:r w:rsidRPr="007A74DF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Нормативно правовые акты</w:t>
      </w:r>
      <w:bookmarkEnd w:id="3"/>
      <w:bookmarkEnd w:id="4"/>
    </w:p>
    <w:p w14:paraId="572FD457" w14:textId="77777777" w:rsidR="00A23D82" w:rsidRDefault="00A23D82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F1EFFC" w14:textId="093F3C1D" w:rsidR="009055BA" w:rsidRPr="009055BA" w:rsidRDefault="00CF5E8C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055BA" w:rsidRPr="009055BA">
        <w:rPr>
          <w:rFonts w:ascii="Times New Roman" w:hAnsi="Times New Roman" w:cs="Times New Roman"/>
          <w:sz w:val="28"/>
          <w:szCs w:val="28"/>
          <w:lang w:eastAsia="ru-RU"/>
        </w:rPr>
        <w:t xml:space="preserve">алоговые органы </w:t>
      </w:r>
      <w:r w:rsidR="0015738F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контроля </w:t>
      </w:r>
      <w:r w:rsidR="00F2358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C567B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законодательства о</w:t>
      </w:r>
      <w:r w:rsidR="00F23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AAF">
        <w:rPr>
          <w:rFonts w:ascii="Times New Roman" w:hAnsi="Times New Roman" w:cs="Times New Roman"/>
          <w:sz w:val="28"/>
          <w:szCs w:val="28"/>
          <w:lang w:eastAsia="ru-RU"/>
        </w:rPr>
        <w:t>применени</w:t>
      </w:r>
      <w:r w:rsidR="00C567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E6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584">
        <w:rPr>
          <w:rFonts w:ascii="Times New Roman" w:hAnsi="Times New Roman" w:cs="Times New Roman"/>
          <w:sz w:val="28"/>
          <w:szCs w:val="28"/>
          <w:lang w:eastAsia="ru-RU"/>
        </w:rPr>
        <w:t>контрольно-кассовой техники</w:t>
      </w:r>
      <w:r w:rsidR="00C567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3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5BA" w:rsidRPr="009055BA">
        <w:rPr>
          <w:rFonts w:ascii="Times New Roman" w:hAnsi="Times New Roman" w:cs="Times New Roman"/>
          <w:sz w:val="28"/>
          <w:szCs w:val="28"/>
          <w:lang w:eastAsia="ru-RU"/>
        </w:rPr>
        <w:t>руководствуются:</w:t>
      </w:r>
    </w:p>
    <w:p w14:paraId="0954EE1A" w14:textId="77777777" w:rsidR="00CE6AAF" w:rsidRDefault="00036807" w:rsidP="00CE6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 Законом Российской Федерации от 21.03.1991 № 943-1 «О налоговых органах Российской Федерации»;</w:t>
      </w:r>
    </w:p>
    <w:p w14:paraId="38A1553F" w14:textId="70F72FB3" w:rsidR="00CE6AAF" w:rsidRPr="00036807" w:rsidRDefault="00CE6AAF" w:rsidP="00CE6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92C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№ 54-ФЗ от 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(далее – Федеральный закон № 54-</w:t>
      </w:r>
      <w:r w:rsidRPr="00036807">
        <w:rPr>
          <w:rFonts w:ascii="Times New Roman" w:hAnsi="Times New Roman" w:cs="Times New Roman"/>
          <w:sz w:val="28"/>
          <w:szCs w:val="28"/>
          <w:lang w:eastAsia="ru-RU"/>
        </w:rPr>
        <w:t>ФЗ)</w:t>
      </w:r>
      <w:r w:rsidR="00FE5935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</w:t>
      </w:r>
      <w:r w:rsidRPr="000368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F0B96EC" w14:textId="77777777" w:rsidR="009055BA" w:rsidRPr="009055BA" w:rsidRDefault="009055BA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5BA">
        <w:rPr>
          <w:rFonts w:ascii="Times New Roman" w:hAnsi="Times New Roman" w:cs="Times New Roman"/>
          <w:sz w:val="28"/>
          <w:szCs w:val="28"/>
          <w:lang w:eastAsia="ru-RU"/>
        </w:rPr>
        <w:t>- Указанием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14:paraId="4AA987F1" w14:textId="77777777" w:rsidR="009055BA" w:rsidRPr="009055BA" w:rsidRDefault="009055BA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5BA">
        <w:rPr>
          <w:rFonts w:ascii="Times New Roman" w:hAnsi="Times New Roman" w:cs="Times New Roman"/>
          <w:sz w:val="28"/>
          <w:szCs w:val="28"/>
          <w:lang w:eastAsia="ru-RU"/>
        </w:rPr>
        <w:t>- Указанием Банка России от 07.10.2013 № 3073-У «Об осуществлении наличных расчетов»;</w:t>
      </w:r>
    </w:p>
    <w:p w14:paraId="06A0C014" w14:textId="0DB1C3B5" w:rsidR="00273321" w:rsidRPr="009055BA" w:rsidRDefault="00273321" w:rsidP="0027332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Приказом ФНС России от 21.03.2017 № ММВ-7-20/229@ «Об утверждении дополнительных реквизитов фискальных документов и форматов фискальных документов, обязательных к использованию»;</w:t>
      </w:r>
    </w:p>
    <w:p w14:paraId="5C2F58FD" w14:textId="482E430E" w:rsidR="009055BA" w:rsidRDefault="009055BA" w:rsidP="00905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5BA">
        <w:rPr>
          <w:rFonts w:ascii="Times New Roman" w:hAnsi="Times New Roman" w:cs="Times New Roman"/>
          <w:sz w:val="28"/>
          <w:szCs w:val="28"/>
          <w:lang w:eastAsia="ru-RU"/>
        </w:rPr>
        <w:t>- Кодексом Российской Федерации об административных правонарушениях</w:t>
      </w:r>
      <w:r w:rsidR="005B74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Кодекс РФ)</w:t>
      </w:r>
      <w:r w:rsidR="00FE59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EF158A" w14:textId="77777777" w:rsidR="009055BA" w:rsidRPr="007A74DF" w:rsidRDefault="00CF5E8C" w:rsidP="007A74DF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497479296"/>
      <w:bookmarkStart w:id="6" w:name="_Toc501035783"/>
      <w:r w:rsidRPr="007A74DF">
        <w:rPr>
          <w:rFonts w:ascii="Times New Roman" w:hAnsi="Times New Roman" w:cs="Times New Roman"/>
          <w:color w:val="auto"/>
          <w:sz w:val="32"/>
          <w:szCs w:val="32"/>
        </w:rPr>
        <w:t>Изменения в порядке контроля и надзора за соблюдением законодательства Российской Федерации о применении КК</w:t>
      </w:r>
      <w:r w:rsidR="005734B4" w:rsidRPr="007A74DF">
        <w:rPr>
          <w:rFonts w:ascii="Times New Roman" w:hAnsi="Times New Roman" w:cs="Times New Roman"/>
          <w:color w:val="auto"/>
          <w:sz w:val="32"/>
          <w:szCs w:val="32"/>
        </w:rPr>
        <w:t>Т</w:t>
      </w:r>
      <w:bookmarkEnd w:id="5"/>
      <w:bookmarkEnd w:id="6"/>
    </w:p>
    <w:p w14:paraId="1D1A114C" w14:textId="77777777" w:rsidR="00D52E97" w:rsidRDefault="00D52E97" w:rsidP="00CF5E8C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14:paraId="0C165300" w14:textId="64052CE3" w:rsidR="00CF5E8C" w:rsidRPr="00CA04D8" w:rsidRDefault="00FE5935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Предыдущий</w:t>
      </w:r>
      <w:r w:rsidR="00CF5E8C" w:rsidRPr="00CA04D8">
        <w:rPr>
          <w:rFonts w:ascii="Times New Roman" w:hAnsi="Times New Roman"/>
          <w:sz w:val="28"/>
          <w:szCs w:val="28"/>
        </w:rPr>
        <w:t xml:space="preserve"> порядок применения </w:t>
      </w:r>
      <w:r w:rsidR="005734B4">
        <w:rPr>
          <w:rFonts w:ascii="Times New Roman" w:hAnsi="Times New Roman"/>
          <w:sz w:val="28"/>
          <w:szCs w:val="28"/>
        </w:rPr>
        <w:t>ККТ</w:t>
      </w:r>
      <w:r w:rsidR="00CF5E8C" w:rsidRPr="00CA04D8">
        <w:rPr>
          <w:rFonts w:ascii="Times New Roman" w:hAnsi="Times New Roman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применялся </w:t>
      </w:r>
      <w:r w:rsidR="00CF5E8C" w:rsidRPr="00CA04D8">
        <w:rPr>
          <w:rFonts w:ascii="Times New Roman" w:hAnsi="Times New Roman"/>
          <w:sz w:val="28"/>
          <w:szCs w:val="28"/>
        </w:rPr>
        <w:t xml:space="preserve">на протяжении последних лет, перестал учитывать возможности современных технологий. </w:t>
      </w:r>
    </w:p>
    <w:p w14:paraId="4F7AD7ED" w14:textId="59F1DED4" w:rsidR="00CF5E8C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>Он был громоздким</w:t>
      </w:r>
      <w:r>
        <w:rPr>
          <w:rFonts w:ascii="Times New Roman" w:hAnsi="Times New Roman"/>
          <w:sz w:val="28"/>
          <w:szCs w:val="28"/>
        </w:rPr>
        <w:t>,</w:t>
      </w:r>
      <w:r w:rsidRPr="00CA04D8">
        <w:rPr>
          <w:rFonts w:ascii="Times New Roman" w:hAnsi="Times New Roman"/>
          <w:sz w:val="28"/>
          <w:szCs w:val="28"/>
        </w:rPr>
        <w:t xml:space="preserve"> трудозатратным</w:t>
      </w:r>
      <w:r w:rsidR="00193166">
        <w:rPr>
          <w:rFonts w:ascii="Times New Roman" w:hAnsi="Times New Roman"/>
          <w:sz w:val="28"/>
          <w:szCs w:val="28"/>
        </w:rPr>
        <w:t xml:space="preserve"> и</w:t>
      </w:r>
      <w:r w:rsidRPr="00CA04D8">
        <w:rPr>
          <w:rFonts w:ascii="Times New Roman" w:hAnsi="Times New Roman"/>
          <w:sz w:val="28"/>
          <w:szCs w:val="28"/>
        </w:rPr>
        <w:t xml:space="preserve"> не</w:t>
      </w:r>
      <w:r w:rsidR="00E96EA7">
        <w:rPr>
          <w:rFonts w:ascii="Times New Roman" w:hAnsi="Times New Roman"/>
          <w:sz w:val="28"/>
          <w:szCs w:val="28"/>
        </w:rPr>
        <w:t xml:space="preserve"> охватывал в полной мере</w:t>
      </w:r>
      <w:r w:rsidRPr="00CA04D8">
        <w:rPr>
          <w:rFonts w:ascii="Times New Roman" w:hAnsi="Times New Roman"/>
          <w:sz w:val="28"/>
          <w:szCs w:val="28"/>
        </w:rPr>
        <w:t xml:space="preserve"> интересы добросовестных предпринимателей и государства. Кроме того, контроль за его соблюдением проводился в форме оперативных проверок применения ККТ непосредственно на местах использования кассовых аппаратов</w:t>
      </w:r>
      <w:r w:rsidR="00923AFC">
        <w:rPr>
          <w:rFonts w:ascii="Times New Roman" w:hAnsi="Times New Roman"/>
          <w:sz w:val="28"/>
          <w:szCs w:val="28"/>
        </w:rPr>
        <w:t>.</w:t>
      </w:r>
    </w:p>
    <w:p w14:paraId="36BA9064" w14:textId="6D8DD726" w:rsidR="00CF5E8C" w:rsidRPr="00CA04D8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>В целях его совершенствования была предложена идея реформирова</w:t>
      </w:r>
      <w:r w:rsidR="00FE5935">
        <w:rPr>
          <w:rFonts w:ascii="Times New Roman" w:hAnsi="Times New Roman"/>
          <w:sz w:val="28"/>
          <w:szCs w:val="28"/>
        </w:rPr>
        <w:t>ть сложившуюся систему применения ККТ на</w:t>
      </w:r>
      <w:r w:rsidRPr="00CA04D8">
        <w:rPr>
          <w:rFonts w:ascii="Times New Roman" w:hAnsi="Times New Roman"/>
          <w:sz w:val="28"/>
          <w:szCs w:val="28"/>
        </w:rPr>
        <w:t xml:space="preserve"> </w:t>
      </w:r>
      <w:r w:rsidR="00FE5935">
        <w:rPr>
          <w:rFonts w:ascii="Times New Roman" w:hAnsi="Times New Roman"/>
          <w:sz w:val="28"/>
          <w:szCs w:val="28"/>
        </w:rPr>
        <w:t>основе</w:t>
      </w:r>
      <w:r w:rsidRPr="00CA04D8">
        <w:rPr>
          <w:rFonts w:ascii="Times New Roman" w:hAnsi="Times New Roman"/>
          <w:sz w:val="28"/>
          <w:szCs w:val="28"/>
        </w:rPr>
        <w:t xml:space="preserve"> современных автоматизированных систем.</w:t>
      </w:r>
    </w:p>
    <w:p w14:paraId="2E421862" w14:textId="7583B241" w:rsidR="00CF5E8C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Принятый 3 июля 2016 года</w:t>
      </w:r>
      <w:r w:rsidRPr="00CA04D8">
        <w:rPr>
          <w:rFonts w:ascii="Times New Roman" w:hAnsi="Times New Roman"/>
          <w:sz w:val="28"/>
          <w:szCs w:val="28"/>
        </w:rPr>
        <w:t xml:space="preserve"> </w:t>
      </w:r>
      <w:r w:rsidR="005734B4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03.07.2016 № 290-ФЗ «О внесении изменений в Федеральный закон </w:t>
      </w:r>
      <w:r w:rsidR="003A27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734B4">
        <w:rPr>
          <w:rFonts w:ascii="Times New Roman" w:hAnsi="Times New Roman" w:cs="Times New Roman"/>
          <w:sz w:val="28"/>
          <w:szCs w:val="28"/>
          <w:lang w:eastAsia="ru-RU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3A27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734B4">
        <w:rPr>
          <w:rFonts w:ascii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</w:t>
      </w:r>
      <w:r w:rsidRPr="00CA04D8">
        <w:rPr>
          <w:rFonts w:ascii="Times New Roman" w:hAnsi="Times New Roman"/>
          <w:sz w:val="28"/>
          <w:szCs w:val="28"/>
        </w:rPr>
        <w:t xml:space="preserve">, внес существенные нововведения в действующую редакцию основного закона, регламентирующего применение </w:t>
      </w:r>
      <w:r w:rsidR="005734B4">
        <w:rPr>
          <w:rFonts w:ascii="Times New Roman" w:hAnsi="Times New Roman"/>
          <w:sz w:val="28"/>
          <w:szCs w:val="28"/>
        </w:rPr>
        <w:t>ККТ</w:t>
      </w:r>
      <w:r w:rsidRPr="00CA04D8">
        <w:rPr>
          <w:rFonts w:ascii="Times New Roman" w:hAnsi="Times New Roman"/>
          <w:sz w:val="28"/>
          <w:szCs w:val="28"/>
        </w:rPr>
        <w:t xml:space="preserve">, а также позволил разработать и использовать новые дистанционные методы контроля. </w:t>
      </w:r>
    </w:p>
    <w:p w14:paraId="38AE2917" w14:textId="1EF7528E" w:rsidR="003A2755" w:rsidRDefault="00FE5935" w:rsidP="00F651A6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Был</w:t>
      </w:r>
      <w:r w:rsidR="00193166" w:rsidRPr="00202469">
        <w:rPr>
          <w:rFonts w:ascii="Times New Roman" w:eastAsia="Calibri" w:hAnsi="Times New Roman" w:cs="Times New Roman"/>
          <w:sz w:val="28"/>
          <w:szCs w:val="28"/>
        </w:rPr>
        <w:t xml:space="preserve"> предусмотрен </w:t>
      </w:r>
      <w:r w:rsidR="00193166"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плавный и поэтапный переход к новому порядку применения ККТ, состоящий из </w:t>
      </w:r>
      <w:r w:rsidR="003A2755"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нескольких</w:t>
      </w:r>
      <w:r w:rsidR="00193166"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этапов</w:t>
      </w:r>
      <w:r w:rsidR="003A27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6B27C2" w14:textId="1481EF7C" w:rsidR="00193166" w:rsidRDefault="00193166" w:rsidP="007A2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до 1 февраля 2017 года существовал добровольный переход на новый порядок работы ККТ. Уже с 01.02.2017 регистрация ККТ осуществляется только по новому порядку, а с 1 июля 2017 года старый порядок прекратил свое </w:t>
      </w:r>
      <w:r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действие. При этом предприятия сферы услуг, владельцы торговых автоматов, а также лица, применяющие патент и ЕНВД, обязаны будут перейти на новый порядок</w:t>
      </w:r>
      <w:r w:rsidR="007A2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соответствии с </w:t>
      </w:r>
      <w:r w:rsidR="007A233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27.11.2017 № 337-ФЗ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- Федеральный закон № 337-ФЗ) </w:t>
      </w:r>
      <w:r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Pr="00295D83">
        <w:rPr>
          <w:rFonts w:ascii="Times New Roman" w:eastAsia="Calibri" w:hAnsi="Times New Roman" w:cs="Times New Roman"/>
          <w:sz w:val="28"/>
          <w:szCs w:val="28"/>
          <w:lang w:eastAsia="ru-RU"/>
        </w:rPr>
        <w:t>01.07.201</w:t>
      </w:r>
      <w:r w:rsidR="00295D83" w:rsidRPr="00295D83">
        <w:rPr>
          <w:rFonts w:ascii="Times New Roman" w:eastAsia="Calibri" w:hAnsi="Times New Roman" w:cs="Times New Roman"/>
          <w:sz w:val="28"/>
          <w:szCs w:val="28"/>
          <w:lang w:eastAsia="ru-RU"/>
        </w:rPr>
        <w:t>8,</w:t>
      </w:r>
      <w:r w:rsidR="00295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отдельная категория налогоплательщиков до 01.07.2019</w:t>
      </w:r>
      <w:r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E0ED23" w14:textId="085DA678" w:rsidR="00193166" w:rsidRPr="00202469" w:rsidRDefault="00193166" w:rsidP="00F651A6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этап реформы, согласно которому обязанность применения ККТ нового образца была возложена на налогоплательщиков, применяющих общую или упрощенную систему налогообложения</w:t>
      </w:r>
      <w:r w:rsidR="00923A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(кроме сферы услуг)</w:t>
      </w:r>
      <w:r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t>, завершен 01.07.2017. По состоянию на 31.10.2017 в Ханты-Мансийском автономном округе – Югре по новому порядку зарегистрировано 15 654 ед. ККТ.</w:t>
      </w:r>
    </w:p>
    <w:p w14:paraId="20F5F8E9" w14:textId="5EBED8D1" w:rsidR="00193166" w:rsidRDefault="00193166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в настоящий момент продолжает реализовываться и завершится </w:t>
      </w:r>
      <w:r w:rsidRPr="002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</w:t>
      </w:r>
      <w:r w:rsidR="007C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A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некоторой категории налогоплательщиков 1 июля 2019 года</w:t>
      </w:r>
      <w:r w:rsidR="007A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7A233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№ 337-ФЗ</w:t>
      </w:r>
      <w:r w:rsidRPr="0029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данного этапа в Ханты-Мансийском автономном округе – Югре коснётся 30 614 представителей сферы услуг, </w:t>
      </w:r>
      <w:r w:rsidRPr="002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плательщиков ЕНВД и патента. Налогоплательщики, которые ранее не применяли ККТ, относятся к </w:t>
      </w:r>
      <w:r w:rsidRPr="0054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чувствительной категории. В</w:t>
      </w:r>
      <w:r w:rsidRPr="0020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чем,  организация работы по переходу на новую технику будет продолжена в тесном контакте с </w:t>
      </w:r>
      <w:r w:rsidRPr="00202469">
        <w:rPr>
          <w:rFonts w:ascii="Times New Roman" w:hAnsi="Times New Roman" w:cs="Times New Roman"/>
          <w:snapToGrid w:val="0"/>
          <w:sz w:val="28"/>
          <w:szCs w:val="28"/>
        </w:rPr>
        <w:t>Уполномоченными по защите прав предпринимателей в Ханты-Манс</w:t>
      </w:r>
      <w:r w:rsidR="00541997">
        <w:rPr>
          <w:rFonts w:ascii="Times New Roman" w:hAnsi="Times New Roman" w:cs="Times New Roman"/>
          <w:snapToGrid w:val="0"/>
          <w:sz w:val="28"/>
          <w:szCs w:val="28"/>
        </w:rPr>
        <w:t>ийском автономном округе – Югре, с общественными объединениями.</w:t>
      </w:r>
    </w:p>
    <w:p w14:paraId="175AC808" w14:textId="77777777" w:rsidR="00172248" w:rsidRPr="00172248" w:rsidRDefault="00541997" w:rsidP="00227ACD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В рамках информационной компании за 9 месяцев 2017 года,</w:t>
      </w:r>
      <w:r w:rsidRPr="00283ACF">
        <w:t xml:space="preserve"> </w:t>
      </w:r>
      <w:r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Управлением,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>территориальными</w:t>
      </w:r>
      <w:r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12523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инспекциями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округа </w:t>
      </w:r>
      <w:r w:rsidRPr="0012523F">
        <w:rPr>
          <w:rFonts w:ascii="Times New Roman" w:hAnsi="Times New Roman"/>
          <w:bCs/>
          <w:noProof/>
          <w:sz w:val="28"/>
          <w:szCs w:val="28"/>
          <w:lang w:eastAsia="ru-RU"/>
        </w:rPr>
        <w:t>проведены широкомасштабные мероприятия по информированию налогоплательщиков о необходимости своевременного перехода на новый порядок применения ККТ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и преимуществах новой системы. Проведены семинары и встречи с </w:t>
      </w:r>
      <w:r w:rsidRPr="00227AC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налогоплательщиками, на местных телеканалах </w:t>
      </w:r>
      <w:r w:rsidRPr="0017224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были организованы выступления сотрудников, распространялась печатная продукция.</w:t>
      </w:r>
      <w:r w:rsidR="00E96EA7" w:rsidRPr="0017224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Кроме того, на сайт</w:t>
      </w:r>
      <w:r w:rsidR="00227ACD" w:rsidRPr="0017224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ах</w:t>
      </w:r>
      <w:r w:rsidR="00E96EA7" w:rsidRPr="0017224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96EA7" w:rsidRPr="0017224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Уполномоченного </w:t>
      </w:r>
      <w:r w:rsidR="00E96EA7" w:rsidRPr="00172248">
        <w:rPr>
          <w:rFonts w:ascii="Times New Roman" w:hAnsi="Times New Roman" w:cs="Times New Roman"/>
          <w:snapToGrid w:val="0"/>
          <w:sz w:val="28"/>
          <w:szCs w:val="28"/>
        </w:rPr>
        <w:t>по защите прав предпринимателей в Ханты-Манс</w:t>
      </w:r>
      <w:r w:rsidR="00172248" w:rsidRPr="00172248">
        <w:rPr>
          <w:rFonts w:ascii="Times New Roman" w:hAnsi="Times New Roman" w:cs="Times New Roman"/>
          <w:snapToGrid w:val="0"/>
          <w:sz w:val="28"/>
          <w:szCs w:val="28"/>
        </w:rPr>
        <w:t>ийском автономном округе – Югре и</w:t>
      </w:r>
      <w:r w:rsidR="00E96EA7" w:rsidRPr="001722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27ACD" w:rsidRPr="00172248">
        <w:rPr>
          <w:rFonts w:ascii="Times New Roman" w:hAnsi="Times New Roman" w:cs="Times New Roman"/>
          <w:sz w:val="28"/>
          <w:szCs w:val="28"/>
        </w:rPr>
        <w:t>Департамента экономического развития Ханты-Мансийского автономного округа – Югры</w:t>
      </w:r>
      <w:r w:rsidR="00172248" w:rsidRPr="00172248">
        <w:rPr>
          <w:rFonts w:ascii="Times New Roman" w:hAnsi="Times New Roman" w:cs="Times New Roman"/>
          <w:sz w:val="28"/>
          <w:szCs w:val="28"/>
        </w:rPr>
        <w:t xml:space="preserve"> </w:t>
      </w:r>
      <w:r w:rsidR="00172248" w:rsidRPr="0017224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размещена информация о новом порядке применения ККТ, </w:t>
      </w:r>
      <w:r w:rsidR="00227ACD" w:rsidRPr="00172248">
        <w:rPr>
          <w:rFonts w:ascii="Times New Roman" w:hAnsi="Times New Roman" w:cs="Times New Roman"/>
          <w:sz w:val="28"/>
          <w:szCs w:val="28"/>
        </w:rPr>
        <w:t>а также</w:t>
      </w:r>
      <w:r w:rsidR="00172248" w:rsidRPr="00172248">
        <w:rPr>
          <w:rFonts w:ascii="Times New Roman" w:hAnsi="Times New Roman" w:cs="Times New Roman"/>
          <w:sz w:val="28"/>
          <w:szCs w:val="28"/>
        </w:rPr>
        <w:t xml:space="preserve"> данная информация доведена до</w:t>
      </w:r>
      <w:r w:rsidR="00227ACD" w:rsidRPr="00172248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 w:rsidR="00172248" w:rsidRPr="00172248">
        <w:rPr>
          <w:rFonts w:ascii="Times New Roman" w:hAnsi="Times New Roman" w:cs="Times New Roman"/>
          <w:sz w:val="28"/>
          <w:szCs w:val="28"/>
        </w:rPr>
        <w:t>й.</w:t>
      </w:r>
    </w:p>
    <w:p w14:paraId="10B89607" w14:textId="0132A0DB" w:rsidR="00541997" w:rsidRDefault="00FE5935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В</w:t>
      </w:r>
      <w:r w:rsidR="00172248">
        <w:rPr>
          <w:rFonts w:ascii="Times New Roman" w:hAnsi="Times New Roman"/>
          <w:bCs/>
          <w:noProof/>
          <w:sz w:val="28"/>
          <w:szCs w:val="28"/>
          <w:lang w:eastAsia="ru-RU"/>
        </w:rPr>
        <w:t>о всех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территориальных налоговых органах Ханты-Мансийского автономного округа – Югры для всех налогоплательщиков организованы 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>открыты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>е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класс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ы, в рамках которых </w:t>
      </w:r>
      <w:r w:rsidR="00003A62">
        <w:rPr>
          <w:rFonts w:ascii="Times New Roman" w:hAnsi="Times New Roman"/>
          <w:bCs/>
          <w:noProof/>
          <w:sz w:val="28"/>
          <w:szCs w:val="28"/>
          <w:lang w:eastAsia="ru-RU"/>
        </w:rPr>
        <w:t>проводятся</w:t>
      </w:r>
      <w:r w:rsidR="00541997" w:rsidRPr="00CD5F3E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>консультац</w:t>
      </w:r>
      <w:r w:rsidR="00003A62">
        <w:rPr>
          <w:rFonts w:ascii="Times New Roman" w:hAnsi="Times New Roman"/>
          <w:bCs/>
          <w:noProof/>
          <w:sz w:val="28"/>
          <w:szCs w:val="28"/>
          <w:lang w:eastAsia="ru-RU"/>
        </w:rPr>
        <w:t>ии по вопросам проведения ре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>формы, в том числе порядка регистрации ККТ</w:t>
      </w:r>
      <w:r w:rsidR="00003A62">
        <w:rPr>
          <w:rFonts w:ascii="Times New Roman" w:hAnsi="Times New Roman"/>
          <w:bCs/>
          <w:noProof/>
          <w:sz w:val="28"/>
          <w:szCs w:val="28"/>
          <w:lang w:eastAsia="ru-RU"/>
        </w:rPr>
        <w:t>.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</w:p>
    <w:p w14:paraId="14604A16" w14:textId="5A90C329" w:rsidR="00541997" w:rsidRDefault="00003A62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>Кроме того, в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>операционных залах инспекций транслируются видеоматериалы</w:t>
      </w:r>
      <w:r w:rsidR="007C48ED">
        <w:rPr>
          <w:rFonts w:ascii="Times New Roman" w:hAnsi="Times New Roman"/>
          <w:bCs/>
          <w:noProof/>
          <w:sz w:val="28"/>
          <w:szCs w:val="28"/>
          <w:lang w:eastAsia="ru-RU"/>
        </w:rPr>
        <w:t>,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>посвященные п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>ереход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>у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на новый порядок применен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ия </w:t>
      </w:r>
      <w:r w:rsidR="00C9715F">
        <w:rPr>
          <w:rFonts w:ascii="Times New Roman" w:hAnsi="Times New Roman"/>
          <w:bCs/>
          <w:noProof/>
          <w:sz w:val="28"/>
          <w:szCs w:val="28"/>
          <w:lang w:eastAsia="ru-RU"/>
        </w:rPr>
        <w:t>ККТ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>Н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>а информационных стендах территориальных налоговых орган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>ов</w:t>
      </w:r>
      <w:r w:rsidR="00541997" w:rsidRPr="00283ACF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размещены буклеты и информационные </w:t>
      </w:r>
      <w:r w:rsidR="00C9715F">
        <w:rPr>
          <w:rFonts w:ascii="Times New Roman" w:hAnsi="Times New Roman"/>
          <w:bCs/>
          <w:noProof/>
          <w:sz w:val="28"/>
          <w:szCs w:val="28"/>
          <w:lang w:eastAsia="ru-RU"/>
        </w:rPr>
        <w:t>материалы</w:t>
      </w:r>
      <w:r w:rsidR="0054199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о проводимой реформе.</w:t>
      </w:r>
    </w:p>
    <w:p w14:paraId="4D06E2AB" w14:textId="77777777" w:rsidR="00167EE4" w:rsidRPr="00202469" w:rsidRDefault="00167EE4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69">
        <w:rPr>
          <w:rFonts w:ascii="Times New Roman" w:hAnsi="Times New Roman" w:cs="Times New Roman"/>
          <w:sz w:val="28"/>
          <w:szCs w:val="28"/>
        </w:rPr>
        <w:t>В чем же заключаются основные положения нового закона?</w:t>
      </w:r>
    </w:p>
    <w:p w14:paraId="1C328833" w14:textId="63424E1C" w:rsidR="00167EE4" w:rsidRDefault="00167EE4" w:rsidP="00F651A6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FC7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202469">
        <w:rPr>
          <w:rFonts w:ascii="Times New Roman" w:hAnsi="Times New Roman" w:cs="Times New Roman"/>
          <w:sz w:val="28"/>
          <w:szCs w:val="28"/>
        </w:rPr>
        <w:t xml:space="preserve">, </w:t>
      </w:r>
      <w:r w:rsidRPr="0020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онлайн-кассы в режиме реального времени</w:t>
      </w:r>
      <w:r w:rsidR="007A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</w:t>
      </w:r>
      <w:r w:rsidR="00C56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20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обо всех расчетах в налоговые органы через операторов фискальных данных (ОФД).</w:t>
      </w:r>
      <w:r w:rsidRPr="00202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99FCA58" w14:textId="0E51990D" w:rsidR="00CA5FC7" w:rsidRPr="00CA04D8" w:rsidRDefault="00CA5FC7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 xml:space="preserve">Раньше данные о расчетах на </w:t>
      </w:r>
      <w:r w:rsidR="001B2EE2">
        <w:rPr>
          <w:rFonts w:ascii="Times New Roman" w:hAnsi="Times New Roman"/>
          <w:sz w:val="28"/>
          <w:szCs w:val="28"/>
        </w:rPr>
        <w:t>ККТ</w:t>
      </w:r>
      <w:r w:rsidRPr="00CA04D8">
        <w:rPr>
          <w:rFonts w:ascii="Times New Roman" w:hAnsi="Times New Roman"/>
          <w:sz w:val="28"/>
          <w:szCs w:val="28"/>
        </w:rPr>
        <w:t xml:space="preserve"> накапливались в ЭКЛЗ (блоке хранения и защиты информации о расчетах) и представлялись пользователями кассовой техники в налоговые органы для контроля за выручкой при ежегодной замене указанного устройства.</w:t>
      </w:r>
    </w:p>
    <w:p w14:paraId="62226630" w14:textId="7E9BD1AF" w:rsidR="00CA5FC7" w:rsidRPr="00C21321" w:rsidRDefault="00CA5FC7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>Новый Федеральный закон обязывает пользователей ККТ передавать фискальную информацию в ФНС России через оператора фискальных данных (ОФД) в режиме</w:t>
      </w:r>
      <w:r w:rsidR="007C48ED">
        <w:rPr>
          <w:rFonts w:ascii="Times New Roman" w:hAnsi="Times New Roman"/>
          <w:sz w:val="28"/>
          <w:szCs w:val="28"/>
        </w:rPr>
        <w:t>,</w:t>
      </w:r>
      <w:r w:rsidR="00683D7B">
        <w:rPr>
          <w:rFonts w:ascii="Times New Roman" w:hAnsi="Times New Roman"/>
          <w:sz w:val="28"/>
          <w:szCs w:val="28"/>
        </w:rPr>
        <w:t xml:space="preserve"> близком к</w:t>
      </w:r>
      <w:r w:rsidRPr="00CA04D8">
        <w:rPr>
          <w:rFonts w:ascii="Times New Roman" w:hAnsi="Times New Roman"/>
          <w:sz w:val="28"/>
          <w:szCs w:val="28"/>
        </w:rPr>
        <w:t xml:space="preserve"> реально</w:t>
      </w:r>
      <w:r w:rsidR="00683D7B">
        <w:rPr>
          <w:rFonts w:ascii="Times New Roman" w:hAnsi="Times New Roman"/>
          <w:sz w:val="28"/>
          <w:szCs w:val="28"/>
        </w:rPr>
        <w:t>му</w:t>
      </w:r>
      <w:r w:rsidRPr="00CA04D8">
        <w:rPr>
          <w:rFonts w:ascii="Times New Roman" w:hAnsi="Times New Roman"/>
          <w:sz w:val="28"/>
          <w:szCs w:val="28"/>
        </w:rPr>
        <w:t xml:space="preserve"> </w:t>
      </w:r>
      <w:r w:rsidRPr="00C21321">
        <w:rPr>
          <w:rFonts w:ascii="Times New Roman" w:hAnsi="Times New Roman"/>
          <w:sz w:val="28"/>
          <w:szCs w:val="28"/>
        </w:rPr>
        <w:t xml:space="preserve">времени, который обрабатывает, систематизирует информацию о расчетах, поступающую с онлайн-касс. </w:t>
      </w:r>
    </w:p>
    <w:p w14:paraId="5CB71F92" w14:textId="2B64D364" w:rsidR="00CA5FC7" w:rsidRDefault="00CA5FC7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аким образом,</w:t>
      </w:r>
      <w:r w:rsidRPr="00CA04D8">
        <w:rPr>
          <w:rFonts w:ascii="Times New Roman" w:hAnsi="Times New Roman"/>
          <w:sz w:val="28"/>
          <w:szCs w:val="28"/>
        </w:rPr>
        <w:t xml:space="preserve"> при использовании новой модели кассовый аппарат, работая в сети «Интернет», переда</w:t>
      </w:r>
      <w:r w:rsidR="00683D7B">
        <w:rPr>
          <w:rFonts w:ascii="Times New Roman" w:hAnsi="Times New Roman"/>
          <w:sz w:val="28"/>
          <w:szCs w:val="28"/>
        </w:rPr>
        <w:t>ет информацию</w:t>
      </w:r>
      <w:r w:rsidRPr="00CA04D8">
        <w:rPr>
          <w:rFonts w:ascii="Times New Roman" w:hAnsi="Times New Roman"/>
          <w:sz w:val="28"/>
          <w:szCs w:val="28"/>
        </w:rPr>
        <w:t xml:space="preserve"> о каждой операции на сервер ФНС России. Это значит, что </w:t>
      </w:r>
      <w:r>
        <w:rPr>
          <w:rFonts w:ascii="Times New Roman" w:hAnsi="Times New Roman"/>
          <w:sz w:val="28"/>
          <w:szCs w:val="28"/>
        </w:rPr>
        <w:t>ФНС России</w:t>
      </w:r>
      <w:r w:rsidRPr="00CA04D8">
        <w:rPr>
          <w:rFonts w:ascii="Times New Roman" w:hAnsi="Times New Roman"/>
          <w:sz w:val="28"/>
          <w:szCs w:val="28"/>
        </w:rPr>
        <w:t xml:space="preserve"> и территориальные налоговые органы, по сути, начинают работать в одном информационном поле, которое позволяет в</w:t>
      </w:r>
      <w:r w:rsidR="00683D7B">
        <w:rPr>
          <w:rFonts w:ascii="Times New Roman" w:hAnsi="Times New Roman"/>
          <w:sz w:val="28"/>
          <w:szCs w:val="28"/>
        </w:rPr>
        <w:t xml:space="preserve"> </w:t>
      </w:r>
      <w:r w:rsidR="007C48ED">
        <w:rPr>
          <w:rFonts w:ascii="Times New Roman" w:hAnsi="Times New Roman"/>
          <w:sz w:val="28"/>
          <w:szCs w:val="28"/>
        </w:rPr>
        <w:t xml:space="preserve">оперативном режиме </w:t>
      </w:r>
      <w:r w:rsidR="00683D7B">
        <w:rPr>
          <w:rFonts w:ascii="Times New Roman" w:hAnsi="Times New Roman"/>
          <w:sz w:val="28"/>
          <w:szCs w:val="28"/>
        </w:rPr>
        <w:t>осуществлять мониторинг соответствующих рисков</w:t>
      </w:r>
      <w:r w:rsidRPr="00CA04D8">
        <w:rPr>
          <w:rFonts w:ascii="Times New Roman" w:hAnsi="Times New Roman"/>
          <w:sz w:val="28"/>
          <w:szCs w:val="28"/>
        </w:rPr>
        <w:t xml:space="preserve">. </w:t>
      </w:r>
    </w:p>
    <w:p w14:paraId="7842FF99" w14:textId="6C5289AC" w:rsidR="00CA5FC7" w:rsidRDefault="00CA5FC7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21321">
        <w:rPr>
          <w:rFonts w:ascii="Times New Roman" w:hAnsi="Times New Roman"/>
          <w:sz w:val="28"/>
          <w:szCs w:val="28"/>
        </w:rPr>
        <w:lastRenderedPageBreak/>
        <w:t>При данной схеме предприниматель также получает своего рода инструмент самоконтроля, который позволяет следить за своими оборотами и соответствующими показателями в</w:t>
      </w:r>
      <w:r w:rsidR="00683D7B">
        <w:rPr>
          <w:rFonts w:ascii="Times New Roman" w:hAnsi="Times New Roman"/>
          <w:sz w:val="28"/>
          <w:szCs w:val="28"/>
        </w:rPr>
        <w:t xml:space="preserve"> оперативном</w:t>
      </w:r>
      <w:r w:rsidRPr="00C21321">
        <w:rPr>
          <w:rFonts w:ascii="Times New Roman" w:hAnsi="Times New Roman"/>
          <w:sz w:val="28"/>
          <w:szCs w:val="28"/>
        </w:rPr>
        <w:t xml:space="preserve"> режиме.</w:t>
      </w:r>
    </w:p>
    <w:p w14:paraId="3D548F70" w14:textId="68917EC7" w:rsidR="00167EE4" w:rsidRPr="00202469" w:rsidRDefault="00167EE4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C7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202469">
        <w:rPr>
          <w:rFonts w:ascii="Times New Roman" w:hAnsi="Times New Roman" w:cs="Times New Roman"/>
          <w:sz w:val="28"/>
          <w:szCs w:val="28"/>
        </w:rPr>
        <w:t xml:space="preserve">, это юридически значимое электронное взаимодействие налогоплательщиков и ФНС России. </w:t>
      </w:r>
    </w:p>
    <w:p w14:paraId="700F8317" w14:textId="4B12CD4C" w:rsidR="00167EE4" w:rsidRDefault="00167EE4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C7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202469">
        <w:rPr>
          <w:rFonts w:ascii="Times New Roman" w:hAnsi="Times New Roman" w:cs="Times New Roman"/>
          <w:sz w:val="28"/>
          <w:szCs w:val="28"/>
        </w:rPr>
        <w:t xml:space="preserve">, появляется понятие </w:t>
      </w:r>
      <w:r w:rsidR="00683D7B">
        <w:rPr>
          <w:rFonts w:ascii="Times New Roman" w:hAnsi="Times New Roman" w:cs="Times New Roman"/>
          <w:sz w:val="28"/>
          <w:szCs w:val="28"/>
        </w:rPr>
        <w:t>электронного</w:t>
      </w:r>
      <w:r w:rsidRPr="00202469">
        <w:rPr>
          <w:rFonts w:ascii="Times New Roman" w:hAnsi="Times New Roman" w:cs="Times New Roman"/>
          <w:sz w:val="28"/>
          <w:szCs w:val="28"/>
        </w:rPr>
        <w:t xml:space="preserve"> чек</w:t>
      </w:r>
      <w:r w:rsidR="00683D7B">
        <w:rPr>
          <w:rFonts w:ascii="Times New Roman" w:hAnsi="Times New Roman" w:cs="Times New Roman"/>
          <w:sz w:val="28"/>
          <w:szCs w:val="28"/>
        </w:rPr>
        <w:t>а</w:t>
      </w:r>
      <w:r w:rsidRPr="00202469">
        <w:rPr>
          <w:rFonts w:ascii="Times New Roman" w:hAnsi="Times New Roman" w:cs="Times New Roman"/>
          <w:sz w:val="28"/>
          <w:szCs w:val="28"/>
        </w:rPr>
        <w:t>.</w:t>
      </w:r>
      <w:r w:rsidR="00C9715F">
        <w:rPr>
          <w:rFonts w:ascii="Times New Roman" w:hAnsi="Times New Roman" w:cs="Times New Roman"/>
          <w:sz w:val="28"/>
          <w:szCs w:val="28"/>
        </w:rPr>
        <w:t xml:space="preserve"> </w:t>
      </w:r>
      <w:r w:rsidR="00C9715F" w:rsidRPr="00172248">
        <w:rPr>
          <w:rFonts w:ascii="Times New Roman" w:hAnsi="Times New Roman" w:cs="Times New Roman"/>
          <w:sz w:val="28"/>
          <w:szCs w:val="28"/>
        </w:rPr>
        <w:t>Электронный чек</w:t>
      </w:r>
      <w:r w:rsidRPr="00172248">
        <w:rPr>
          <w:rFonts w:ascii="Times New Roman" w:hAnsi="Times New Roman" w:cs="Times New Roman"/>
          <w:sz w:val="28"/>
          <w:szCs w:val="28"/>
        </w:rPr>
        <w:t xml:space="preserve"> приравнивается</w:t>
      </w:r>
      <w:r>
        <w:rPr>
          <w:rFonts w:ascii="Times New Roman" w:hAnsi="Times New Roman" w:cs="Times New Roman"/>
          <w:sz w:val="28"/>
          <w:szCs w:val="28"/>
        </w:rPr>
        <w:t xml:space="preserve"> к бумажному чеку по своей значимости и юридическим аспектам как документ. </w:t>
      </w:r>
    </w:p>
    <w:p w14:paraId="1E250D88" w14:textId="2B5AA84A" w:rsidR="00167EE4" w:rsidRPr="009E02C0" w:rsidRDefault="00167EE4" w:rsidP="00F651A6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FC7">
        <w:rPr>
          <w:rFonts w:ascii="Times New Roman" w:hAnsi="Times New Roman" w:cs="Times New Roman"/>
          <w:b/>
          <w:sz w:val="28"/>
          <w:szCs w:val="28"/>
        </w:rPr>
        <w:t>В-четвертых</w:t>
      </w:r>
      <w:r>
        <w:rPr>
          <w:rFonts w:ascii="Times New Roman" w:hAnsi="Times New Roman" w:cs="Times New Roman"/>
          <w:sz w:val="28"/>
          <w:szCs w:val="28"/>
        </w:rPr>
        <w:t>, примен</w:t>
      </w:r>
      <w:r w:rsidR="00280ACE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ККТ теперь </w:t>
      </w:r>
      <w:r w:rsidR="00280ACE">
        <w:rPr>
          <w:rFonts w:ascii="Times New Roman" w:hAnsi="Times New Roman" w:cs="Times New Roman"/>
          <w:sz w:val="28"/>
          <w:szCs w:val="28"/>
        </w:rPr>
        <w:t>должны</w:t>
      </w:r>
      <w:r w:rsidR="0092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налогоплательщик</w:t>
      </w:r>
      <w:r w:rsidR="00280A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применяющ</w:t>
      </w:r>
      <w:r w:rsidR="00324D65">
        <w:rPr>
          <w:rFonts w:ascii="Times New Roman" w:hAnsi="Times New Roman" w:cs="Times New Roman"/>
          <w:sz w:val="28"/>
          <w:szCs w:val="28"/>
        </w:rPr>
        <w:t>и</w:t>
      </w:r>
      <w:r w:rsidR="00280A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патентную систему налогообложения, ЕНВД и сферы услуг.</w:t>
      </w:r>
    </w:p>
    <w:p w14:paraId="4408AC6F" w14:textId="6883A985" w:rsidR="0074624A" w:rsidRPr="00606270" w:rsidRDefault="00167EE4" w:rsidP="0003680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C7">
        <w:rPr>
          <w:rFonts w:ascii="Times New Roman" w:hAnsi="Times New Roman" w:cs="Times New Roman"/>
          <w:b/>
          <w:sz w:val="28"/>
          <w:szCs w:val="28"/>
        </w:rPr>
        <w:t>В-пятых</w:t>
      </w:r>
      <w:r>
        <w:rPr>
          <w:rFonts w:ascii="Times New Roman" w:hAnsi="Times New Roman" w:cs="Times New Roman"/>
          <w:sz w:val="28"/>
          <w:szCs w:val="28"/>
        </w:rPr>
        <w:t>, законом</w:t>
      </w:r>
      <w:r w:rsidR="00683D7B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7B">
        <w:rPr>
          <w:rFonts w:ascii="Times New Roman" w:hAnsi="Times New Roman" w:cs="Times New Roman"/>
          <w:sz w:val="28"/>
          <w:szCs w:val="28"/>
        </w:rPr>
        <w:t>снятие ограничения предельного</w:t>
      </w:r>
      <w:r>
        <w:rPr>
          <w:rFonts w:ascii="Times New Roman" w:hAnsi="Times New Roman" w:cs="Times New Roman"/>
          <w:sz w:val="28"/>
          <w:szCs w:val="28"/>
        </w:rPr>
        <w:t xml:space="preserve"> срока службы фискальной памяти (накопителя).</w:t>
      </w:r>
      <w:r w:rsidR="00324D65">
        <w:rPr>
          <w:rFonts w:ascii="Times New Roman" w:hAnsi="Times New Roman" w:cs="Times New Roman"/>
          <w:sz w:val="28"/>
          <w:szCs w:val="28"/>
        </w:rPr>
        <w:t xml:space="preserve"> Ранее срок службы электронной контрольной ленты защищенной</w:t>
      </w:r>
      <w:r w:rsidR="00A43354">
        <w:rPr>
          <w:rFonts w:ascii="Times New Roman" w:hAnsi="Times New Roman" w:cs="Times New Roman"/>
          <w:sz w:val="28"/>
          <w:szCs w:val="28"/>
        </w:rPr>
        <w:t xml:space="preserve"> (ЭКЛЗ) (аналог фискального накопителя)</w:t>
      </w:r>
      <w:r w:rsidR="00324D65">
        <w:rPr>
          <w:rFonts w:ascii="Times New Roman" w:hAnsi="Times New Roman" w:cs="Times New Roman"/>
          <w:sz w:val="28"/>
          <w:szCs w:val="28"/>
        </w:rPr>
        <w:t xml:space="preserve"> составлял не более 13 месяцев</w:t>
      </w:r>
      <w:r w:rsidR="0074624A">
        <w:rPr>
          <w:rFonts w:ascii="Times New Roman" w:hAnsi="Times New Roman" w:cs="Times New Roman"/>
          <w:sz w:val="28"/>
          <w:szCs w:val="28"/>
        </w:rPr>
        <w:t>,</w:t>
      </w:r>
      <w:r w:rsidR="00A43354">
        <w:rPr>
          <w:rFonts w:ascii="Times New Roman" w:hAnsi="Times New Roman" w:cs="Times New Roman"/>
          <w:sz w:val="28"/>
          <w:szCs w:val="28"/>
        </w:rPr>
        <w:t xml:space="preserve"> </w:t>
      </w:r>
      <w:r w:rsidR="0074624A">
        <w:rPr>
          <w:rFonts w:ascii="Times New Roman" w:hAnsi="Times New Roman" w:cs="Times New Roman"/>
          <w:sz w:val="28"/>
          <w:szCs w:val="28"/>
        </w:rPr>
        <w:t xml:space="preserve">тогда как сейчас срок службы фискального накопителя </w:t>
      </w:r>
      <w:r w:rsidR="004A7B33">
        <w:rPr>
          <w:rFonts w:ascii="Times New Roman" w:hAnsi="Times New Roman" w:cs="Times New Roman"/>
          <w:sz w:val="28"/>
          <w:szCs w:val="28"/>
        </w:rPr>
        <w:t>составляет</w:t>
      </w:r>
      <w:r w:rsidR="00683D7B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</w:t>
      </w:r>
      <w:r w:rsidR="0074624A">
        <w:rPr>
          <w:rFonts w:ascii="Times New Roman" w:hAnsi="Times New Roman" w:cs="Times New Roman"/>
          <w:sz w:val="28"/>
          <w:szCs w:val="28"/>
        </w:rPr>
        <w:t>13 месяцев и</w:t>
      </w:r>
      <w:r w:rsidR="00C567B1">
        <w:rPr>
          <w:rFonts w:ascii="Times New Roman" w:hAnsi="Times New Roman" w:cs="Times New Roman"/>
          <w:sz w:val="28"/>
          <w:szCs w:val="28"/>
        </w:rPr>
        <w:t xml:space="preserve"> </w:t>
      </w:r>
      <w:r w:rsidR="0074624A">
        <w:rPr>
          <w:rFonts w:ascii="Times New Roman" w:hAnsi="Times New Roman" w:cs="Times New Roman"/>
          <w:sz w:val="28"/>
          <w:szCs w:val="28"/>
        </w:rPr>
        <w:t xml:space="preserve">36 месяцев. </w:t>
      </w:r>
    </w:p>
    <w:p w14:paraId="1BCBEF66" w14:textId="3773FAD9" w:rsidR="00167EE4" w:rsidRPr="00683D7B" w:rsidRDefault="00167EE4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7B">
        <w:rPr>
          <w:rFonts w:ascii="Times New Roman" w:hAnsi="Times New Roman" w:cs="Times New Roman"/>
          <w:b/>
          <w:sz w:val="28"/>
          <w:szCs w:val="28"/>
        </w:rPr>
        <w:t>В-шестых</w:t>
      </w:r>
      <w:r w:rsidRPr="00683D7B">
        <w:rPr>
          <w:rFonts w:ascii="Times New Roman" w:hAnsi="Times New Roman" w:cs="Times New Roman"/>
          <w:sz w:val="28"/>
          <w:szCs w:val="28"/>
        </w:rPr>
        <w:t>, появилс</w:t>
      </w:r>
      <w:r w:rsidR="00A43354" w:rsidRPr="00683D7B">
        <w:rPr>
          <w:rFonts w:ascii="Times New Roman" w:hAnsi="Times New Roman" w:cs="Times New Roman"/>
          <w:sz w:val="28"/>
          <w:szCs w:val="28"/>
        </w:rPr>
        <w:t>я</w:t>
      </w:r>
      <w:r w:rsidRPr="00683D7B">
        <w:rPr>
          <w:rFonts w:ascii="Times New Roman" w:hAnsi="Times New Roman" w:cs="Times New Roman"/>
          <w:sz w:val="28"/>
          <w:szCs w:val="28"/>
        </w:rPr>
        <w:t xml:space="preserve"> ряд </w:t>
      </w:r>
      <w:r w:rsidR="004A7B33" w:rsidRPr="00683D7B">
        <w:rPr>
          <w:rFonts w:ascii="Times New Roman" w:hAnsi="Times New Roman" w:cs="Times New Roman"/>
          <w:sz w:val="28"/>
          <w:szCs w:val="28"/>
        </w:rPr>
        <w:t>особенностей</w:t>
      </w:r>
      <w:r w:rsidRPr="00683D7B">
        <w:rPr>
          <w:rFonts w:ascii="Times New Roman" w:hAnsi="Times New Roman" w:cs="Times New Roman"/>
          <w:sz w:val="28"/>
          <w:szCs w:val="28"/>
        </w:rPr>
        <w:t xml:space="preserve"> применения ККТ в отдаленных или труднодоступных местностях, а также в отдаленных от сетей связи местностях, </w:t>
      </w:r>
      <w:r w:rsidR="00B33F41" w:rsidRPr="00683D7B">
        <w:rPr>
          <w:rFonts w:ascii="Times New Roman" w:hAnsi="Times New Roman" w:cs="Times New Roman"/>
          <w:sz w:val="28"/>
          <w:szCs w:val="28"/>
        </w:rPr>
        <w:t>перечень которых утверждае</w:t>
      </w:r>
      <w:r w:rsidRPr="00683D7B">
        <w:rPr>
          <w:rFonts w:ascii="Times New Roman" w:hAnsi="Times New Roman" w:cs="Times New Roman"/>
          <w:sz w:val="28"/>
          <w:szCs w:val="28"/>
        </w:rPr>
        <w:t>тся органом государственной власти субъекта Российской Федерации.</w:t>
      </w:r>
      <w:r w:rsidRPr="00683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ABE40F" w14:textId="77777777" w:rsidR="00606270" w:rsidRPr="00295D83" w:rsidRDefault="00606270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683D7B">
        <w:rPr>
          <w:rFonts w:ascii="Times New Roman" w:hAnsi="Times New Roman" w:cs="Times New Roman"/>
          <w:b/>
          <w:sz w:val="28"/>
          <w:szCs w:val="28"/>
        </w:rPr>
        <w:t>В-седьмых</w:t>
      </w:r>
      <w:r w:rsidRPr="00683D7B">
        <w:rPr>
          <w:rFonts w:ascii="Times New Roman" w:hAnsi="Times New Roman" w:cs="Times New Roman"/>
          <w:sz w:val="28"/>
          <w:szCs w:val="28"/>
        </w:rPr>
        <w:t xml:space="preserve">, пользователи ККТ освобождены от бремени </w:t>
      </w:r>
      <w:r w:rsidRPr="00683D7B">
        <w:rPr>
          <w:rFonts w:ascii="Times New Roman" w:hAnsi="Times New Roman"/>
          <w:bCs/>
          <w:sz w:val="28"/>
          <w:szCs w:val="28"/>
        </w:rPr>
        <w:t xml:space="preserve">обязательного технического обслуживания ККТ </w:t>
      </w:r>
      <w:r w:rsidR="00C9715F" w:rsidRPr="00683D7B">
        <w:rPr>
          <w:rFonts w:ascii="Times New Roman" w:hAnsi="Times New Roman"/>
          <w:bCs/>
          <w:sz w:val="28"/>
          <w:szCs w:val="28"/>
        </w:rPr>
        <w:t>в</w:t>
      </w:r>
      <w:r w:rsidRPr="00683D7B">
        <w:rPr>
          <w:rFonts w:ascii="Times New Roman" w:hAnsi="Times New Roman"/>
          <w:bCs/>
          <w:sz w:val="28"/>
          <w:szCs w:val="28"/>
        </w:rPr>
        <w:t xml:space="preserve"> ЦТО </w:t>
      </w:r>
      <w:r w:rsidRPr="00295D83">
        <w:rPr>
          <w:rFonts w:ascii="Times New Roman" w:hAnsi="Times New Roman"/>
          <w:bCs/>
          <w:sz w:val="28"/>
          <w:szCs w:val="28"/>
        </w:rPr>
        <w:t>(центры технического обслуживания).</w:t>
      </w:r>
    </w:p>
    <w:p w14:paraId="525902A4" w14:textId="77777777" w:rsidR="006517F6" w:rsidRDefault="006517F6" w:rsidP="00F651A6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b/>
          <w:sz w:val="28"/>
          <w:szCs w:val="28"/>
        </w:rPr>
        <w:t>В-восьмых</w:t>
      </w:r>
      <w:r w:rsidRPr="00295D83">
        <w:rPr>
          <w:rFonts w:ascii="Times New Roman" w:hAnsi="Times New Roman" w:cs="Times New Roman"/>
          <w:sz w:val="28"/>
          <w:szCs w:val="28"/>
        </w:rPr>
        <w:t xml:space="preserve">, </w:t>
      </w:r>
      <w:r w:rsidRPr="00295D83">
        <w:rPr>
          <w:rFonts w:ascii="Times New Roman" w:hAnsi="Times New Roman" w:cs="Times New Roman"/>
          <w:bCs/>
          <w:sz w:val="28"/>
          <w:szCs w:val="28"/>
          <w:lang w:eastAsia="ru-RU"/>
        </w:rPr>
        <w:t>при осуществлении контрольно-надзорной деятельности налоговые органы</w:t>
      </w:r>
      <w:r w:rsidRPr="00295D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5D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наделены полномочиями проведения проверок </w:t>
      </w:r>
      <w:r w:rsidRPr="00295D83">
        <w:rPr>
          <w:rFonts w:ascii="Times New Roman" w:hAnsi="Times New Roman" w:cs="Times New Roman"/>
          <w:sz w:val="28"/>
          <w:szCs w:val="28"/>
          <w:lang w:eastAsia="ru-RU"/>
        </w:rPr>
        <w:t>оформления и (или) выдачи (направления) организацией и индивидуальным предпринимателем кассовых чеков,</w:t>
      </w:r>
      <w:r w:rsidR="00C9715F"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15F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  <w:r w:rsidR="009A344B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9715F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строгой отчетности (</w:t>
      </w:r>
      <w:r w:rsidRPr="00295D83">
        <w:rPr>
          <w:rFonts w:ascii="Times New Roman" w:hAnsi="Times New Roman" w:cs="Times New Roman"/>
          <w:sz w:val="28"/>
          <w:szCs w:val="28"/>
          <w:lang w:eastAsia="ru-RU"/>
        </w:rPr>
        <w:t>БСО</w:t>
      </w:r>
      <w:r w:rsidR="00C9715F" w:rsidRPr="00295D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5D83">
        <w:rPr>
          <w:rFonts w:ascii="Times New Roman" w:hAnsi="Times New Roman" w:cs="Times New Roman"/>
          <w:bCs/>
          <w:sz w:val="28"/>
          <w:szCs w:val="28"/>
          <w:lang w:eastAsia="ru-RU"/>
        </w:rPr>
        <w:t>с применением контрольно</w:t>
      </w:r>
      <w:r w:rsidR="007503FE" w:rsidRPr="00295D83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295D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закуп</w:t>
      </w:r>
      <w:r w:rsidR="007503FE" w:rsidRPr="00295D83">
        <w:rPr>
          <w:rFonts w:ascii="Times New Roman" w:hAnsi="Times New Roman" w:cs="Times New Roman"/>
          <w:bCs/>
          <w:sz w:val="28"/>
          <w:szCs w:val="28"/>
          <w:lang w:eastAsia="ru-RU"/>
        </w:rPr>
        <w:t>ки</w:t>
      </w:r>
      <w:r w:rsidRPr="00295D83">
        <w:rPr>
          <w:rFonts w:ascii="Times New Roman" w:hAnsi="Times New Roman" w:cs="Times New Roman"/>
          <w:bCs/>
          <w:sz w:val="28"/>
          <w:szCs w:val="28"/>
          <w:lang w:eastAsia="ru-RU"/>
        </w:rPr>
        <w:t>, путем</w:t>
      </w:r>
      <w:r w:rsidRPr="00295D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приобретения товаров (работ, услуг), оплаты этих товаров (работ, услуг), совершения платежей (получения выплат) </w:t>
      </w:r>
      <w:r>
        <w:rPr>
          <w:rFonts w:ascii="Times New Roman" w:hAnsi="Times New Roman" w:cs="Times New Roman"/>
          <w:sz w:val="28"/>
          <w:szCs w:val="28"/>
          <w:lang w:eastAsia="ru-RU"/>
        </w:rPr>
        <w:t>с использованием наличных денежных средств и (или) электронных средств платежа.</w:t>
      </w:r>
    </w:p>
    <w:p w14:paraId="3BC73CB3" w14:textId="776B153F" w:rsidR="00167EE4" w:rsidRPr="0074624A" w:rsidRDefault="00167EE4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C7">
        <w:rPr>
          <w:rFonts w:ascii="Times New Roman" w:hAnsi="Times New Roman" w:cs="Times New Roman"/>
          <w:b/>
          <w:sz w:val="28"/>
          <w:szCs w:val="28"/>
        </w:rPr>
        <w:t>В-</w:t>
      </w:r>
      <w:r w:rsidR="006517F6">
        <w:rPr>
          <w:rFonts w:ascii="Times New Roman" w:hAnsi="Times New Roman" w:cs="Times New Roman"/>
          <w:b/>
          <w:sz w:val="28"/>
          <w:szCs w:val="28"/>
        </w:rPr>
        <w:t>девятых</w:t>
      </w:r>
      <w:r w:rsidRPr="002124DE">
        <w:rPr>
          <w:rFonts w:ascii="Times New Roman" w:hAnsi="Times New Roman" w:cs="Times New Roman"/>
          <w:sz w:val="28"/>
          <w:szCs w:val="28"/>
        </w:rPr>
        <w:t>, произведены существенные изменения в системе штрафов,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4DE">
        <w:rPr>
          <w:rFonts w:ascii="Times New Roman" w:hAnsi="Times New Roman" w:cs="Times New Roman"/>
          <w:sz w:val="28"/>
          <w:szCs w:val="28"/>
        </w:rPr>
        <w:t xml:space="preserve"> стала более </w:t>
      </w:r>
      <w:r w:rsidRPr="0074624A">
        <w:rPr>
          <w:rFonts w:ascii="Times New Roman" w:hAnsi="Times New Roman" w:cs="Times New Roman"/>
          <w:sz w:val="28"/>
          <w:szCs w:val="28"/>
        </w:rPr>
        <w:t xml:space="preserve">справедливой. </w:t>
      </w:r>
      <w:r w:rsidR="00CA5FC7" w:rsidRPr="0074624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A7B33">
        <w:rPr>
          <w:rFonts w:ascii="Times New Roman" w:hAnsi="Times New Roman" w:cs="Times New Roman"/>
          <w:sz w:val="28"/>
          <w:szCs w:val="28"/>
        </w:rPr>
        <w:t xml:space="preserve">размер штрафа зависит от суммы неучтенной выручки. </w:t>
      </w:r>
    </w:p>
    <w:p w14:paraId="657060D0" w14:textId="77777777" w:rsidR="00CF5E8C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lastRenderedPageBreak/>
        <w:t>Проводимая реформа пр</w:t>
      </w:r>
      <w:r>
        <w:rPr>
          <w:rFonts w:ascii="Times New Roman" w:hAnsi="Times New Roman"/>
          <w:sz w:val="28"/>
          <w:szCs w:val="28"/>
        </w:rPr>
        <w:t>извана решить следующие задачи</w:t>
      </w:r>
      <w:r w:rsidR="00A43354">
        <w:rPr>
          <w:rFonts w:ascii="Times New Roman" w:hAnsi="Times New Roman"/>
          <w:sz w:val="28"/>
          <w:szCs w:val="28"/>
        </w:rPr>
        <w:t>:</w:t>
      </w:r>
    </w:p>
    <w:p w14:paraId="233EF7D6" w14:textId="77777777" w:rsidR="00CF5E8C" w:rsidRPr="00CA04D8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>1. Создание эффективных механизмов по контролю полноты учета выручки и выявлению зон риска совершения правонарушений.</w:t>
      </w:r>
    </w:p>
    <w:p w14:paraId="41B69247" w14:textId="77777777" w:rsidR="00CF5E8C" w:rsidRPr="00CA04D8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>2. Оптимизация временных затрат налогоплательщиков и налоговых органов за счет информатизации соответствующих процессов.</w:t>
      </w:r>
    </w:p>
    <w:p w14:paraId="141676DA" w14:textId="77777777" w:rsidR="00CF5E8C" w:rsidRPr="00CA04D8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 xml:space="preserve">3. Создание инструментов автоматизированного общения с налогоплательщиками по вопросам, связанным с применением </w:t>
      </w:r>
      <w:r w:rsidR="00A43354">
        <w:rPr>
          <w:rFonts w:ascii="Times New Roman" w:hAnsi="Times New Roman"/>
          <w:sz w:val="28"/>
          <w:szCs w:val="28"/>
        </w:rPr>
        <w:t>ККТ</w:t>
      </w:r>
      <w:r w:rsidRPr="00CA04D8">
        <w:rPr>
          <w:rFonts w:ascii="Times New Roman" w:hAnsi="Times New Roman"/>
          <w:sz w:val="28"/>
          <w:szCs w:val="28"/>
        </w:rPr>
        <w:t>.</w:t>
      </w:r>
    </w:p>
    <w:p w14:paraId="3CDA407E" w14:textId="77777777" w:rsidR="00CF5E8C" w:rsidRPr="00CA04D8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>4. Создание инструментов гражданского (народного) контроля в сфере применения ККТ.</w:t>
      </w:r>
    </w:p>
    <w:p w14:paraId="1BE8FD90" w14:textId="1E0B42AA" w:rsidR="00CF5E8C" w:rsidRDefault="00CF5E8C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 xml:space="preserve">5. Создание новых механизмов защиты интересов и прав потребителей. </w:t>
      </w:r>
    </w:p>
    <w:p w14:paraId="54544458" w14:textId="77777777" w:rsidR="00202469" w:rsidRPr="00CA04D8" w:rsidRDefault="00202469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93166">
        <w:rPr>
          <w:rFonts w:ascii="Times New Roman" w:hAnsi="Times New Roman"/>
          <w:sz w:val="28"/>
          <w:szCs w:val="28"/>
        </w:rPr>
        <w:t>Следует отметить, что принятый закон максимально учел интересы, как предпринимателей, так и потребителей.</w:t>
      </w:r>
    </w:p>
    <w:p w14:paraId="3FCEC54D" w14:textId="77777777" w:rsidR="00202469" w:rsidRDefault="00202469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t>Разработанная схема призвана исключить прямое взаимодействие владельца ККТ и налогового органа</w:t>
      </w:r>
      <w:r>
        <w:rPr>
          <w:rFonts w:ascii="Times New Roman" w:hAnsi="Times New Roman"/>
          <w:sz w:val="28"/>
          <w:szCs w:val="28"/>
        </w:rPr>
        <w:t>, так как регистрация (перерегистрация) и снятие с учета ККТ возможно осуществлять через электронный сервис личного кабинета налогоплательщика.</w:t>
      </w:r>
    </w:p>
    <w:p w14:paraId="7A73F2EF" w14:textId="77777777" w:rsidR="00202469" w:rsidRDefault="00202469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8792E">
        <w:rPr>
          <w:rFonts w:ascii="Times New Roman" w:hAnsi="Times New Roman"/>
          <w:sz w:val="28"/>
          <w:szCs w:val="28"/>
        </w:rPr>
        <w:t xml:space="preserve">При таком порядке планируется снизить количество </w:t>
      </w:r>
      <w:r w:rsidRPr="00BC3598">
        <w:rPr>
          <w:rFonts w:ascii="Times New Roman" w:hAnsi="Times New Roman"/>
          <w:sz w:val="28"/>
          <w:szCs w:val="28"/>
        </w:rPr>
        <w:t>проверок</w:t>
      </w:r>
      <w:r w:rsidRPr="0078792E">
        <w:rPr>
          <w:rFonts w:ascii="Times New Roman" w:hAnsi="Times New Roman"/>
          <w:sz w:val="28"/>
          <w:szCs w:val="28"/>
        </w:rPr>
        <w:t xml:space="preserve"> за счет оперативного получения информации и автоматизированного риск-анализа</w:t>
      </w:r>
      <w:r>
        <w:rPr>
          <w:rFonts w:ascii="Times New Roman" w:hAnsi="Times New Roman"/>
          <w:sz w:val="28"/>
          <w:szCs w:val="28"/>
        </w:rPr>
        <w:t>, т</w:t>
      </w:r>
      <w:r w:rsidRPr="0078792E">
        <w:rPr>
          <w:rFonts w:ascii="Times New Roman" w:hAnsi="Times New Roman"/>
          <w:sz w:val="28"/>
          <w:szCs w:val="28"/>
        </w:rPr>
        <w:t>аким образом, добросовестные предприниматели окажутся в заведомо выигрышной ситуации, т.к. закон создает предпосылки для создания здоровой конкурентной среды.</w:t>
      </w:r>
    </w:p>
    <w:p w14:paraId="4D3BC478" w14:textId="77777777" w:rsidR="004E3F24" w:rsidRDefault="004E3F24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D5334">
        <w:rPr>
          <w:rFonts w:ascii="Times New Roman" w:hAnsi="Times New Roman" w:cs="Times New Roman"/>
          <w:bCs/>
          <w:sz w:val="28"/>
          <w:szCs w:val="28"/>
        </w:rPr>
        <w:t>овый порядок применения ККТ дает ряд преимуществ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владельцам ККТ, так и потребителям. </w:t>
      </w:r>
    </w:p>
    <w:p w14:paraId="08ECFD00" w14:textId="77777777" w:rsidR="004E3F24" w:rsidRPr="00B472DD" w:rsidRDefault="004E3F24" w:rsidP="00F651A6">
      <w:pPr>
        <w:pStyle w:val="aa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DD">
        <w:rPr>
          <w:rFonts w:ascii="Times New Roman" w:hAnsi="Times New Roman" w:cs="Times New Roman"/>
          <w:sz w:val="28"/>
          <w:szCs w:val="28"/>
        </w:rPr>
        <w:t>Добросовестные владельцы ККТ получат такие преимущества как:</w:t>
      </w:r>
    </w:p>
    <w:p w14:paraId="06B28E78" w14:textId="77777777" w:rsidR="004E3F24" w:rsidRPr="00CD5334" w:rsidRDefault="004E3F24" w:rsidP="00F651A6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CC11FD">
        <w:rPr>
          <w:rFonts w:ascii="Times New Roman" w:eastAsia="Calibri" w:hAnsi="Times New Roman" w:cs="Times New Roman"/>
          <w:bCs/>
          <w:noProof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 </w:t>
      </w:r>
      <w:r w:rsidRPr="00CC11FD">
        <w:rPr>
          <w:rFonts w:ascii="Times New Roman" w:eastAsia="Calibri" w:hAnsi="Times New Roman" w:cs="Times New Roman"/>
          <w:bCs/>
          <w:noProof/>
          <w:sz w:val="28"/>
          <w:szCs w:val="28"/>
        </w:rPr>
        <w:t>сокращение издержек за счет отказа от обязательного технического обслуживания и увеличения срока службы фискального накопителя;</w:t>
      </w:r>
    </w:p>
    <w:p w14:paraId="0B103E2E" w14:textId="77777777" w:rsidR="004E3F24" w:rsidRPr="00B472DD" w:rsidRDefault="004E3F24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2DD">
        <w:rPr>
          <w:rFonts w:ascii="Times New Roman" w:hAnsi="Times New Roman" w:cs="Times New Roman"/>
          <w:bCs/>
          <w:sz w:val="28"/>
          <w:szCs w:val="28"/>
        </w:rPr>
        <w:t>- практический отказ от проверок добросовестных налогоплательщиков;</w:t>
      </w:r>
    </w:p>
    <w:p w14:paraId="092E211D" w14:textId="77777777" w:rsidR="004E3F24" w:rsidRPr="00CD5334" w:rsidRDefault="004E3F24" w:rsidP="00F651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1F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C11FD">
        <w:rPr>
          <w:rFonts w:ascii="Times New Roman" w:hAnsi="Times New Roman" w:cs="Times New Roman"/>
          <w:bCs/>
          <w:sz w:val="28"/>
          <w:szCs w:val="28"/>
        </w:rPr>
        <w:t>получ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C11FD">
        <w:rPr>
          <w:rFonts w:ascii="Times New Roman" w:hAnsi="Times New Roman" w:cs="Times New Roman"/>
          <w:bCs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C11FD">
        <w:rPr>
          <w:rFonts w:ascii="Times New Roman" w:hAnsi="Times New Roman" w:cs="Times New Roman"/>
          <w:bCs/>
          <w:sz w:val="28"/>
          <w:szCs w:val="28"/>
        </w:rPr>
        <w:t>, с помощью которого он сможет в режиме реального времени следить за своими оборотами, показателями, и лучше контролировать свой бизнес;</w:t>
      </w:r>
    </w:p>
    <w:p w14:paraId="49B90411" w14:textId="77777777" w:rsidR="004E3F24" w:rsidRPr="00CA04D8" w:rsidRDefault="004E3F24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A04D8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CA04D8">
        <w:rPr>
          <w:rFonts w:ascii="Times New Roman" w:hAnsi="Times New Roman"/>
          <w:sz w:val="28"/>
          <w:szCs w:val="28"/>
        </w:rPr>
        <w:t>получение возможности применения в составе ККТ современных электронных устройств – мобильных телефонов и планшетов</w:t>
      </w:r>
      <w:r>
        <w:rPr>
          <w:rFonts w:ascii="Times New Roman" w:hAnsi="Times New Roman"/>
          <w:sz w:val="28"/>
          <w:szCs w:val="28"/>
        </w:rPr>
        <w:t>;</w:t>
      </w:r>
    </w:p>
    <w:p w14:paraId="59DDD24C" w14:textId="3D2AF42A" w:rsidR="004E3F24" w:rsidRPr="00B472DD" w:rsidRDefault="004E3F24" w:rsidP="00F651A6">
      <w:pPr>
        <w:pStyle w:val="aa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D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472DD">
        <w:rPr>
          <w:rFonts w:ascii="Times New Roman" w:hAnsi="Times New Roman" w:cs="Times New Roman"/>
          <w:bCs/>
          <w:sz w:val="28"/>
          <w:szCs w:val="28"/>
        </w:rPr>
        <w:t>отказ от обязательного ведения</w:t>
      </w:r>
      <w:r w:rsidR="00E74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6B9">
        <w:rPr>
          <w:rFonts w:ascii="Times New Roman" w:hAnsi="Times New Roman" w:cs="Times New Roman"/>
          <w:bCs/>
          <w:sz w:val="28"/>
          <w:szCs w:val="28"/>
        </w:rPr>
        <w:t>всех</w:t>
      </w:r>
      <w:r w:rsidR="00CD6C88" w:rsidRPr="00B47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DD">
        <w:rPr>
          <w:rFonts w:ascii="Times New Roman" w:hAnsi="Times New Roman" w:cs="Times New Roman"/>
          <w:bCs/>
          <w:sz w:val="28"/>
          <w:szCs w:val="28"/>
        </w:rPr>
        <w:t>форм первичной учетной документации</w:t>
      </w:r>
      <w:r w:rsidR="00CD6C88">
        <w:rPr>
          <w:rFonts w:ascii="Times New Roman" w:hAnsi="Times New Roman" w:cs="Times New Roman"/>
          <w:bCs/>
          <w:sz w:val="28"/>
          <w:szCs w:val="28"/>
        </w:rPr>
        <w:t xml:space="preserve"> по учету торговых операций</w:t>
      </w:r>
      <w:r w:rsidR="00E74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647" w:rsidRPr="00735961">
        <w:rPr>
          <w:rFonts w:ascii="Times New Roman" w:hAnsi="Times New Roman" w:cs="Times New Roman"/>
          <w:bCs/>
          <w:sz w:val="28"/>
          <w:szCs w:val="28"/>
        </w:rPr>
        <w:t>(например:</w:t>
      </w:r>
      <w:r w:rsidR="00735961" w:rsidRPr="00735961">
        <w:rPr>
          <w:rFonts w:ascii="Times New Roman" w:hAnsi="Times New Roman" w:cs="Times New Roman"/>
          <w:bCs/>
          <w:sz w:val="28"/>
          <w:szCs w:val="28"/>
        </w:rPr>
        <w:t xml:space="preserve"> журнал кассира-операционниста, сведения о показаниях счетчиков ККМ и выручки организации и т.д.</w:t>
      </w:r>
      <w:r w:rsidR="00AC0647" w:rsidRPr="00735961">
        <w:rPr>
          <w:rFonts w:ascii="Times New Roman" w:hAnsi="Times New Roman" w:cs="Times New Roman"/>
          <w:bCs/>
          <w:sz w:val="28"/>
          <w:szCs w:val="28"/>
        </w:rPr>
        <w:t>)</w:t>
      </w:r>
      <w:r w:rsidR="00E74ABF" w:rsidRPr="00735961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CC0AFF">
        <w:rPr>
          <w:rFonts w:ascii="Times New Roman" w:hAnsi="Times New Roman" w:cs="Times New Roman"/>
          <w:bCs/>
          <w:sz w:val="28"/>
          <w:szCs w:val="28"/>
        </w:rPr>
        <w:t>х</w:t>
      </w:r>
      <w:r w:rsidR="00E74ABF" w:rsidRPr="00735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ABF" w:rsidRPr="00735961">
        <w:rPr>
          <w:rFonts w:ascii="Times New Roman" w:hAnsi="Times New Roman" w:cs="Times New Roman"/>
          <w:sz w:val="28"/>
          <w:szCs w:val="28"/>
        </w:rPr>
        <w:t>постановлением Госкомстата</w:t>
      </w:r>
      <w:r w:rsidR="00E74ABF" w:rsidRPr="00E74ABF">
        <w:rPr>
          <w:rFonts w:ascii="Times New Roman" w:hAnsi="Times New Roman" w:cs="Times New Roman"/>
          <w:sz w:val="28"/>
          <w:szCs w:val="28"/>
        </w:rPr>
        <w:t xml:space="preserve"> № 132</w:t>
      </w:r>
      <w:r w:rsidR="00E74ABF">
        <w:rPr>
          <w:rFonts w:ascii="Times New Roman" w:hAnsi="Times New Roman" w:cs="Times New Roman"/>
          <w:sz w:val="28"/>
          <w:szCs w:val="28"/>
        </w:rPr>
        <w:t xml:space="preserve"> (письмо Министерства финансов Российской Федерации от 16.09.2016 № 03-01-15/54413)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472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D98A72" w14:textId="77777777" w:rsidR="004E3F24" w:rsidRDefault="004E3F24" w:rsidP="00F651A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A04D8">
        <w:rPr>
          <w:rFonts w:ascii="Times New Roman" w:hAnsi="Times New Roman"/>
          <w:sz w:val="28"/>
          <w:szCs w:val="28"/>
        </w:rPr>
        <w:t>сокращение времени на регистрацию и перерегистрацию ККТ за счет электронного сервиса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768">
        <w:rPr>
          <w:rFonts w:ascii="Times New Roman" w:hAnsi="Times New Roman"/>
          <w:sz w:val="28"/>
          <w:szCs w:val="28"/>
        </w:rPr>
        <w:t>кабинета</w:t>
      </w:r>
      <w:r w:rsidR="001C2B9F" w:rsidRPr="00F25768">
        <w:rPr>
          <w:rFonts w:ascii="Times New Roman" w:hAnsi="Times New Roman"/>
          <w:sz w:val="28"/>
          <w:szCs w:val="28"/>
        </w:rPr>
        <w:t xml:space="preserve">, размещенного на сайте ФНС России в разделе </w:t>
      </w:r>
      <w:r w:rsidR="00F25768" w:rsidRPr="00F25768">
        <w:rPr>
          <w:rFonts w:ascii="Times New Roman" w:hAnsi="Times New Roman"/>
          <w:sz w:val="28"/>
          <w:szCs w:val="28"/>
        </w:rPr>
        <w:t xml:space="preserve">новый порядок применения </w:t>
      </w:r>
      <w:r w:rsidR="001C2B9F" w:rsidRPr="00F25768">
        <w:rPr>
          <w:rFonts w:ascii="Times New Roman" w:hAnsi="Times New Roman"/>
          <w:sz w:val="28"/>
          <w:szCs w:val="28"/>
        </w:rPr>
        <w:t>ККТ</w:t>
      </w:r>
      <w:r w:rsidR="009A71CF" w:rsidRPr="00F25768">
        <w:rPr>
          <w:rFonts w:ascii="Times New Roman" w:hAnsi="Times New Roman"/>
          <w:sz w:val="28"/>
          <w:szCs w:val="28"/>
        </w:rPr>
        <w:t>,</w:t>
      </w:r>
      <w:r w:rsidRPr="00F25768">
        <w:rPr>
          <w:rFonts w:ascii="Times New Roman" w:hAnsi="Times New Roman"/>
          <w:sz w:val="28"/>
          <w:szCs w:val="28"/>
        </w:rPr>
        <w:t xml:space="preserve"> без посещения налогового органа и физического предоставления</w:t>
      </w:r>
      <w:r w:rsidR="00193166" w:rsidRPr="00F25768">
        <w:rPr>
          <w:rFonts w:ascii="Times New Roman" w:hAnsi="Times New Roman"/>
          <w:sz w:val="28"/>
          <w:szCs w:val="28"/>
        </w:rPr>
        <w:t xml:space="preserve"> кассовой</w:t>
      </w:r>
      <w:r w:rsidRPr="00F25768">
        <w:rPr>
          <w:rFonts w:ascii="Times New Roman" w:hAnsi="Times New Roman"/>
          <w:sz w:val="28"/>
          <w:szCs w:val="28"/>
        </w:rPr>
        <w:t xml:space="preserve"> техники.</w:t>
      </w:r>
      <w:r w:rsidR="009A71CF">
        <w:rPr>
          <w:rFonts w:ascii="Times New Roman" w:hAnsi="Times New Roman"/>
          <w:sz w:val="28"/>
          <w:szCs w:val="28"/>
        </w:rPr>
        <w:t xml:space="preserve"> </w:t>
      </w:r>
    </w:p>
    <w:p w14:paraId="0DA11348" w14:textId="665D169E" w:rsidR="003C0C0C" w:rsidRPr="003C0C0C" w:rsidRDefault="000846B9" w:rsidP="00F651A6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0C0C" w:rsidRPr="003C0C0C">
        <w:rPr>
          <w:rFonts w:ascii="Times New Roman" w:hAnsi="Times New Roman" w:cs="Times New Roman"/>
          <w:sz w:val="28"/>
          <w:szCs w:val="28"/>
        </w:rPr>
        <w:t>а специальном разделе сайта ФНС России «Новый порядок применения ККТ» (</w:t>
      </w:r>
      <w:r w:rsidR="003C0C0C" w:rsidRPr="003C0C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0C0C" w:rsidRPr="003C0C0C">
        <w:rPr>
          <w:rFonts w:ascii="Times New Roman" w:hAnsi="Times New Roman" w:cs="Times New Roman"/>
          <w:sz w:val="28"/>
          <w:szCs w:val="28"/>
        </w:rPr>
        <w:t>.</w:t>
      </w:r>
      <w:r w:rsidR="003C0C0C" w:rsidRPr="003C0C0C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3C0C0C" w:rsidRPr="003C0C0C">
        <w:rPr>
          <w:rFonts w:ascii="Times New Roman" w:hAnsi="Times New Roman" w:cs="Times New Roman"/>
          <w:sz w:val="28"/>
          <w:szCs w:val="28"/>
        </w:rPr>
        <w:t>.</w:t>
      </w:r>
      <w:r w:rsidR="003C0C0C" w:rsidRPr="003C0C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C0C0C" w:rsidRPr="003C0C0C">
        <w:rPr>
          <w:rFonts w:ascii="Times New Roman" w:hAnsi="Times New Roman" w:cs="Times New Roman"/>
          <w:sz w:val="28"/>
          <w:szCs w:val="28"/>
        </w:rPr>
        <w:t>) размещено много полезной информации, в частности:</w:t>
      </w:r>
    </w:p>
    <w:p w14:paraId="776D58CA" w14:textId="77777777" w:rsidR="003C0C0C" w:rsidRPr="003C0C0C" w:rsidRDefault="003C0C0C" w:rsidP="00F651A6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C0C">
        <w:rPr>
          <w:rFonts w:ascii="Times New Roman" w:hAnsi="Times New Roman" w:cs="Times New Roman"/>
          <w:sz w:val="28"/>
          <w:szCs w:val="28"/>
        </w:rPr>
        <w:t>- любой желающий может пройти тест на предмет того, нужен ли ему кассовый аппарат и если нужен, то с какого времени;</w:t>
      </w:r>
    </w:p>
    <w:p w14:paraId="38F440F5" w14:textId="77777777" w:rsidR="003C0C0C" w:rsidRPr="003C0C0C" w:rsidRDefault="003C0C0C" w:rsidP="00F651A6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C0C">
        <w:rPr>
          <w:rFonts w:ascii="Times New Roman" w:hAnsi="Times New Roman" w:cs="Times New Roman"/>
          <w:sz w:val="28"/>
          <w:szCs w:val="28"/>
        </w:rPr>
        <w:t>- можно просмотреть видеоматериалы в целом о проекте, а также о процессе регистрации кассовых аппаратов;</w:t>
      </w:r>
    </w:p>
    <w:p w14:paraId="0D6CCF59" w14:textId="77777777" w:rsidR="003C0C0C" w:rsidRPr="003C0C0C" w:rsidRDefault="003C0C0C" w:rsidP="00F651A6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C0C">
        <w:rPr>
          <w:rFonts w:ascii="Times New Roman" w:hAnsi="Times New Roman" w:cs="Times New Roman"/>
          <w:sz w:val="28"/>
          <w:szCs w:val="28"/>
        </w:rPr>
        <w:t>- можно проверить наличие конкретных экземпляров кассового аппарата и фискальных накопителей в реестре;</w:t>
      </w:r>
    </w:p>
    <w:p w14:paraId="225B42BB" w14:textId="77777777" w:rsidR="003C0C0C" w:rsidRPr="003C0C0C" w:rsidRDefault="003C0C0C" w:rsidP="00F651A6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C0C">
        <w:rPr>
          <w:rFonts w:ascii="Times New Roman" w:hAnsi="Times New Roman" w:cs="Times New Roman"/>
          <w:sz w:val="28"/>
          <w:szCs w:val="28"/>
        </w:rPr>
        <w:t>- можно ознакомиться в наглядной форме с основными этапами перехода на новый порядок;</w:t>
      </w:r>
    </w:p>
    <w:p w14:paraId="221BB8A8" w14:textId="77777777" w:rsidR="003C0C0C" w:rsidRDefault="003C0C0C" w:rsidP="00F651A6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C0C">
        <w:rPr>
          <w:rFonts w:ascii="Times New Roman" w:hAnsi="Times New Roman" w:cs="Times New Roman"/>
          <w:sz w:val="28"/>
          <w:szCs w:val="28"/>
        </w:rPr>
        <w:t>- можно изучить ответы на часто задаваемые вопросы или задать свой вопрос в специализированном форуме.</w:t>
      </w:r>
    </w:p>
    <w:p w14:paraId="45DF6186" w14:textId="39DC27C3" w:rsidR="00280ACE" w:rsidRDefault="007148DB" w:rsidP="001B6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95D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Дополнительно обращаем внимание на то, что в соответствии с </w:t>
      </w:r>
      <w:r w:rsidR="001B6C95"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27.11.2017 № 349-ФЗ «О внесении изменений в часть вторую Налогового </w:t>
      </w:r>
      <w:r w:rsidR="009A1BAB">
        <w:rPr>
          <w:rFonts w:ascii="Times New Roman" w:hAnsi="Times New Roman" w:cs="Times New Roman"/>
          <w:sz w:val="28"/>
          <w:szCs w:val="28"/>
          <w:lang w:eastAsia="ru-RU"/>
        </w:rPr>
        <w:t>Кодекса РФ</w:t>
      </w:r>
      <w:r w:rsidR="001B6C95" w:rsidRPr="00295D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95D83">
        <w:rPr>
          <w:rFonts w:ascii="Times New Roman" w:hAnsi="Times New Roman" w:cs="Times New Roman"/>
          <w:sz w:val="28"/>
          <w:szCs w:val="28"/>
        </w:rPr>
        <w:t>,</w:t>
      </w:r>
      <w:r w:rsidRPr="007148DB">
        <w:rPr>
          <w:rFonts w:ascii="Times New Roman" w:hAnsi="Times New Roman" w:cs="Times New Roman"/>
          <w:sz w:val="28"/>
          <w:szCs w:val="28"/>
        </w:rPr>
        <w:t xml:space="preserve"> п</w:t>
      </w:r>
      <w:r w:rsidRPr="007148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осле покупки ККТ, индивидуальные предприниматели имеют право на налоговые вычеты. Компенсацию смогут получить </w:t>
      </w:r>
      <w:r w:rsidRPr="00714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ЕНВД или</w:t>
      </w:r>
      <w:r w:rsidRPr="00714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применяющие патентную систему налогообложения </w:t>
      </w:r>
      <w:r w:rsidRPr="007148DB">
        <w:rPr>
          <w:rFonts w:ascii="Times New Roman" w:hAnsi="Times New Roman" w:cs="Times New Roman"/>
          <w:sz w:val="28"/>
          <w:szCs w:val="28"/>
        </w:rPr>
        <w:t>в 2018</w:t>
      </w:r>
      <w:r w:rsidR="001B6C95">
        <w:rPr>
          <w:rFonts w:ascii="Times New Roman" w:hAnsi="Times New Roman" w:cs="Times New Roman"/>
          <w:sz w:val="28"/>
          <w:szCs w:val="28"/>
        </w:rPr>
        <w:t xml:space="preserve"> - 2019</w:t>
      </w:r>
      <w:r w:rsidRPr="007148DB">
        <w:rPr>
          <w:rFonts w:ascii="Times New Roman" w:hAnsi="Times New Roman" w:cs="Times New Roman"/>
          <w:sz w:val="28"/>
          <w:szCs w:val="28"/>
        </w:rPr>
        <w:t xml:space="preserve"> год</w:t>
      </w:r>
      <w:r w:rsidR="00280ACE">
        <w:rPr>
          <w:rFonts w:ascii="Times New Roman" w:hAnsi="Times New Roman" w:cs="Times New Roman"/>
          <w:sz w:val="28"/>
          <w:szCs w:val="28"/>
        </w:rPr>
        <w:t>ы</w:t>
      </w:r>
      <w:r w:rsidRPr="007148DB">
        <w:rPr>
          <w:rFonts w:ascii="Times New Roman" w:hAnsi="Times New Roman" w:cs="Times New Roman"/>
          <w:sz w:val="28"/>
          <w:szCs w:val="28"/>
        </w:rPr>
        <w:t xml:space="preserve"> на расходы по приобретению ККТ</w:t>
      </w:r>
      <w:r w:rsidR="00280ACE">
        <w:rPr>
          <w:rFonts w:ascii="Times New Roman" w:hAnsi="Times New Roman" w:cs="Times New Roman"/>
          <w:sz w:val="28"/>
          <w:szCs w:val="28"/>
        </w:rPr>
        <w:t xml:space="preserve">. По </w:t>
      </w:r>
      <w:r w:rsidR="00280ACE">
        <w:rPr>
          <w:rFonts w:ascii="Times New Roman" w:hAnsi="Times New Roman" w:cs="Times New Roman"/>
          <w:sz w:val="28"/>
          <w:szCs w:val="28"/>
        </w:rPr>
        <w:lastRenderedPageBreak/>
        <w:t xml:space="preserve">данному вопросу принят </w:t>
      </w:r>
      <w:r w:rsidR="00280AC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27.11.2017 № 349-ФЗ «О внесении изменений в часть вторую Налогового </w:t>
      </w:r>
      <w:r w:rsidR="009A1BAB">
        <w:rPr>
          <w:rFonts w:ascii="Times New Roman" w:hAnsi="Times New Roman" w:cs="Times New Roman"/>
          <w:sz w:val="28"/>
          <w:szCs w:val="28"/>
          <w:lang w:eastAsia="ru-RU"/>
        </w:rPr>
        <w:t>Кодекса РФ</w:t>
      </w:r>
      <w:r w:rsidR="00280A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148DB">
        <w:rPr>
          <w:rFonts w:ascii="Times New Roman" w:hAnsi="Times New Roman" w:cs="Times New Roman"/>
          <w:sz w:val="28"/>
          <w:szCs w:val="28"/>
        </w:rPr>
        <w:t>.</w:t>
      </w:r>
    </w:p>
    <w:p w14:paraId="20A0E3AA" w14:textId="77777777" w:rsidR="003549A9" w:rsidRPr="007A74DF" w:rsidRDefault="003549A9" w:rsidP="007A74DF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97479297"/>
      <w:bookmarkStart w:id="8" w:name="_Toc501035784"/>
      <w:r w:rsidRPr="007A74DF">
        <w:rPr>
          <w:rFonts w:ascii="Times New Roman" w:hAnsi="Times New Roman" w:cs="Times New Roman"/>
          <w:color w:val="auto"/>
          <w:sz w:val="32"/>
          <w:szCs w:val="32"/>
        </w:rPr>
        <w:t>Риск-ориентированн</w:t>
      </w:r>
      <w:r w:rsidR="007A74DF" w:rsidRPr="007A74DF">
        <w:rPr>
          <w:rFonts w:ascii="Times New Roman" w:hAnsi="Times New Roman" w:cs="Times New Roman"/>
          <w:color w:val="auto"/>
          <w:sz w:val="32"/>
          <w:szCs w:val="32"/>
        </w:rPr>
        <w:t>ый</w:t>
      </w:r>
      <w:r w:rsidRPr="007A74DF">
        <w:rPr>
          <w:rFonts w:ascii="Times New Roman" w:hAnsi="Times New Roman" w:cs="Times New Roman"/>
          <w:color w:val="auto"/>
          <w:sz w:val="32"/>
          <w:szCs w:val="32"/>
        </w:rPr>
        <w:t xml:space="preserve"> подход в связи с внедрением нового порядка применения ККТ</w:t>
      </w:r>
      <w:r w:rsidR="007A74DF" w:rsidRPr="007A74DF">
        <w:rPr>
          <w:rFonts w:ascii="Times New Roman" w:hAnsi="Times New Roman" w:cs="Times New Roman"/>
          <w:color w:val="auto"/>
          <w:sz w:val="32"/>
          <w:szCs w:val="32"/>
        </w:rPr>
        <w:t>. Вовлечение покупателей в гражданский контроль</w:t>
      </w:r>
      <w:bookmarkEnd w:id="7"/>
      <w:bookmarkEnd w:id="8"/>
    </w:p>
    <w:p w14:paraId="574AB2D8" w14:textId="77777777" w:rsidR="00D52E97" w:rsidRDefault="00D52E97" w:rsidP="00351D74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14:paraId="67BBEA40" w14:textId="77777777" w:rsidR="00351D74" w:rsidRPr="002F2591" w:rsidRDefault="00351D74" w:rsidP="002F2591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Основные направления, на которы</w:t>
      </w:r>
      <w:r w:rsidR="001C2B9F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е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ориентирован новый закон</w:t>
      </w:r>
      <w:r w:rsidR="001C2B9F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,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- </w:t>
      </w:r>
      <w:r w:rsidRPr="002F2591">
        <w:rPr>
          <w:rFonts w:ascii="Times New Roman" w:hAnsi="Times New Roman"/>
          <w:bCs/>
          <w:noProof/>
          <w:sz w:val="28"/>
          <w:szCs w:val="28"/>
          <w:lang w:eastAsia="ru-RU"/>
        </w:rPr>
        <w:t>обеспечение интересов граждан и организаций, защита прав потребителей и обеспечение установленного порядка осуществления расчетов.</w:t>
      </w:r>
    </w:p>
    <w:p w14:paraId="2F1674AA" w14:textId="33E5D71C" w:rsidR="00E87250" w:rsidRPr="002F2591" w:rsidRDefault="00E87250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>При осущ</w:t>
      </w:r>
      <w:r w:rsidR="00B82BDF" w:rsidRPr="002F2591">
        <w:rPr>
          <w:rFonts w:ascii="Times New Roman" w:hAnsi="Times New Roman" w:cs="Times New Roman"/>
          <w:sz w:val="28"/>
          <w:szCs w:val="28"/>
          <w:lang w:eastAsia="ru-RU"/>
        </w:rPr>
        <w:t>ествлении контроля и надзора за применением ККТ</w:t>
      </w:r>
      <w:r w:rsidR="00CC0AF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82BDF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2591">
        <w:rPr>
          <w:rFonts w:ascii="Times New Roman" w:hAnsi="Times New Roman" w:cs="Times New Roman"/>
          <w:sz w:val="28"/>
          <w:szCs w:val="28"/>
          <w:lang w:eastAsia="ru-RU"/>
        </w:rPr>
        <w:t>налоговые органы:</w:t>
      </w:r>
    </w:p>
    <w:p w14:paraId="0B866851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ведут (в том числе с помощью автоматизированной информационной системы) мониторинг расчетов с применением </w:t>
      </w:r>
      <w:r w:rsidRPr="002F2591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 и полноты учета выручки, проводят анализ данных;</w:t>
      </w:r>
    </w:p>
    <w:p w14:paraId="3E5C94A3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 наблюдение за применением </w:t>
      </w:r>
      <w:r w:rsidRPr="002F2591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0BF0750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 проверки применения </w:t>
      </w:r>
      <w:r w:rsidRPr="002F2591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, полноты учета выручки в организациях и у </w:t>
      </w:r>
      <w:r w:rsidRPr="002F2591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88303A" w14:textId="77777777" w:rsidR="002F2591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роводят проверки оформления </w:t>
      </w:r>
      <w:r w:rsidRPr="002F2591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 выдачи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организацией и индивидуальным предпринимателем кассовых чеков, бланков строго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й отчетности и иных документов,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подтверждающих факт расчета между организацией или индивидуальным предпринимателем и покупателем, в том числе путем приобретения товаров (работ, услуг), оплаты этих товаров (работ, услуг), совершения платежей с использовани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>ем наличных денежных средств или электронных средств платежа. При этом налоговые органы вправе при осуществлении проверок производить контрольные закупки;</w:t>
      </w:r>
    </w:p>
    <w:p w14:paraId="72AEE255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запрашивают необходимые пояснения, справки, сведения и документы, в том числе через кабинет 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>ККТ;</w:t>
      </w:r>
    </w:p>
    <w:p w14:paraId="3A2DC433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получают, в том числе с использованием технических средств, беспрепятственный доступ к 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проверяемого лица, в том числе для считывания фискальных данных, хранящихся в фискальном накопителе 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CCB2F8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получают беспрепятственный, в том числе дистанционный, доступ к фискальным данным, содержащимся в базе данных оператора фискальных данных;</w:t>
      </w:r>
    </w:p>
    <w:p w14:paraId="2FFA90C9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 проверку правильности учета наличных денежных средств при применении 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A914DCE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выносят предписания об устранении выявленных нарушений законодательства Российской Федерации о применении </w:t>
      </w:r>
      <w:r w:rsidR="002F2591" w:rsidRPr="002F2591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62A90E" w14:textId="77777777" w:rsidR="00E87250" w:rsidRPr="002F2591" w:rsidRDefault="00B82BDF" w:rsidP="002F2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взаимодействуют с органами внутренних дел и органами федеральной службы безопасности при осуществлении функций, предусмотренных законодательством Российской Федерации о применении </w:t>
      </w:r>
      <w:r w:rsidR="00635A8A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E87250" w:rsidRPr="002F25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FC7A65" w14:textId="137A1D93" w:rsidR="00ED085E" w:rsidRPr="00ED085E" w:rsidRDefault="00635A8A" w:rsidP="00ED0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5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эффективного совместного взаимодействия с органами внутренних дел </w:t>
      </w:r>
      <w:r w:rsidR="00ED085E" w:rsidRPr="00ED085E">
        <w:rPr>
          <w:rFonts w:ascii="Times New Roman" w:hAnsi="Times New Roman" w:cs="Times New Roman"/>
          <w:sz w:val="28"/>
          <w:szCs w:val="28"/>
          <w:lang w:eastAsia="ru-RU"/>
        </w:rPr>
        <w:t>на региональном уровне</w:t>
      </w:r>
      <w:r w:rsidRPr="00ED085E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заключено Соглашение</w:t>
      </w:r>
      <w:r w:rsidRPr="00ED085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 </w:t>
      </w:r>
      <w:r w:rsidRPr="00ED085E">
        <w:rPr>
          <w:rFonts w:ascii="Times New Roman" w:hAnsi="Times New Roman" w:cs="Times New Roman"/>
          <w:w w:val="101"/>
          <w:sz w:val="28"/>
          <w:szCs w:val="28"/>
        </w:rPr>
        <w:t>от 25.11.2016 № 02-46/03/11</w:t>
      </w:r>
      <w:r w:rsidRPr="00ED085E">
        <w:rPr>
          <w:rFonts w:ascii="Times New Roman" w:hAnsi="Times New Roman" w:cs="Times New Roman"/>
          <w:sz w:val="28"/>
          <w:szCs w:val="28"/>
        </w:rPr>
        <w:t xml:space="preserve"> «</w:t>
      </w:r>
      <w:r w:rsidRPr="00ED085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О взаимодействии УФНС России по Ханты </w:t>
      </w:r>
      <w:r w:rsidRPr="00ED0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D085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Мансийскому автономному округу </w:t>
      </w:r>
      <w:r w:rsidRPr="00ED0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D085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Югре и УМВД России по Ханты </w:t>
      </w:r>
      <w:r w:rsidRPr="00ED0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D085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Мансийскому автономному округу </w:t>
      </w:r>
      <w:r w:rsidRPr="00ED0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D085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Югре и их территориальных органов</w:t>
      </w:r>
      <w:r w:rsidR="00ED085E" w:rsidRPr="00ED085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»,  </w:t>
      </w:r>
      <w:r w:rsidR="00CC0AFF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- </w:t>
      </w:r>
      <w:r w:rsidR="00ED085E" w:rsidRPr="00ED085E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которым определен порядок проведения </w:t>
      </w:r>
      <w:r w:rsidR="002F2591" w:rsidRPr="00ED0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координированных</w:t>
      </w:r>
      <w:r w:rsidR="002F2591" w:rsidRPr="00ED0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проверок соблюдения законодательства по применению </w:t>
      </w:r>
      <w:r w:rsidR="00ED085E" w:rsidRPr="00ED0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ККТ.</w:t>
      </w:r>
    </w:p>
    <w:p w14:paraId="32F0355B" w14:textId="77777777" w:rsidR="00D52E97" w:rsidRPr="00347359" w:rsidRDefault="00D52E97" w:rsidP="00F651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359">
        <w:rPr>
          <w:rFonts w:ascii="Times New Roman" w:hAnsi="Times New Roman"/>
          <w:sz w:val="28"/>
          <w:szCs w:val="28"/>
        </w:rPr>
        <w:t>ФНС России, в свою очередь, осуществляет автоматизированный контроль исчисления и своевременность уплаты налогов, автоматически выявляет нарушения.</w:t>
      </w:r>
      <w:r w:rsidR="00F25768" w:rsidRPr="00347359">
        <w:rPr>
          <w:rFonts w:ascii="Times New Roman" w:hAnsi="Times New Roman"/>
          <w:sz w:val="28"/>
          <w:szCs w:val="28"/>
        </w:rPr>
        <w:t xml:space="preserve"> </w:t>
      </w:r>
      <w:r w:rsidRPr="00347359">
        <w:rPr>
          <w:rFonts w:ascii="Times New Roman" w:hAnsi="Times New Roman"/>
          <w:sz w:val="28"/>
          <w:szCs w:val="28"/>
        </w:rPr>
        <w:t xml:space="preserve"> </w:t>
      </w:r>
    </w:p>
    <w:p w14:paraId="4189A264" w14:textId="77777777" w:rsidR="00B8370E" w:rsidRPr="00347359" w:rsidRDefault="00B8370E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Исходя из этих целей, контрольная работа по соблюдению законодательства о применении</w:t>
      </w:r>
      <w:r w:rsidR="003549A9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кассовой техники строится 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на следующих принципах:</w:t>
      </w:r>
    </w:p>
    <w:p w14:paraId="5827C020" w14:textId="50F85611" w:rsidR="00070AF9" w:rsidRDefault="00B8370E" w:rsidP="008D4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- </w:t>
      </w:r>
      <w:r w:rsidR="00F25768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А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втоматизация. Все процессы, которые можно автоматизировать в нашей контрольной работе по новому порядку, будут автоматизированы. Строится одна большая система </w:t>
      </w:r>
      <w:r w:rsidRPr="003473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- это автоматизированная система контроля применения </w:t>
      </w:r>
      <w:r w:rsidR="003549A9" w:rsidRPr="003473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ККТ</w:t>
      </w:r>
      <w:r w:rsidR="00E00D0A" w:rsidRPr="003473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- АСК ККТ, которая была введена в промышленную эксплуатацию </w:t>
      </w:r>
      <w:r w:rsidR="004A7B3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</w:t>
      </w:r>
      <w:r w:rsidR="00E00D0A" w:rsidRPr="003473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риказом ФНС России от 19.10.2016 № ММВ-7-6/573@</w:t>
      </w:r>
      <w:r w:rsidR="000D1099" w:rsidRPr="003473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070AF9" w:rsidRPr="003473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070AF9" w:rsidRPr="00347359">
        <w:rPr>
          <w:rFonts w:ascii="Times New Roman" w:hAnsi="Times New Roman" w:cs="Times New Roman"/>
          <w:sz w:val="28"/>
          <w:szCs w:val="28"/>
          <w:lang w:eastAsia="ru-RU"/>
        </w:rPr>
        <w:t>О вводе в промышленную эксплуатацию программного обеспечения автоматизированной системы контроля применения контрольно-кассовой техники (АСК ККТ)».</w:t>
      </w:r>
    </w:p>
    <w:p w14:paraId="080277C0" w14:textId="77777777" w:rsidR="008D43BC" w:rsidRPr="008D43BC" w:rsidRDefault="008D43BC" w:rsidP="008D43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D43BC">
        <w:rPr>
          <w:rFonts w:ascii="Times New Roman" w:hAnsi="Times New Roman"/>
          <w:bCs/>
          <w:noProof/>
          <w:sz w:val="28"/>
          <w:szCs w:val="28"/>
          <w:lang w:eastAsia="ru-RU"/>
        </w:rPr>
        <w:t>В целом</w:t>
      </w:r>
      <w:r w:rsidR="00921641" w:rsidRPr="008D43B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АСК ККТ состоит из трех подсистем</w:t>
      </w:r>
      <w:r w:rsidRPr="008D43B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: </w:t>
      </w:r>
    </w:p>
    <w:p w14:paraId="61B8B858" w14:textId="77777777" w:rsidR="00921641" w:rsidRPr="008D43BC" w:rsidRDefault="008D43BC" w:rsidP="008D43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D43B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а) </w:t>
      </w:r>
      <w:r w:rsidRPr="008D43B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1641" w:rsidRPr="008D43BC">
        <w:rPr>
          <w:rFonts w:ascii="Times New Roman" w:hAnsi="Times New Roman" w:cs="Times New Roman"/>
          <w:sz w:val="28"/>
          <w:szCs w:val="28"/>
          <w:lang w:eastAsia="ru-RU"/>
        </w:rPr>
        <w:t>одсистема регистрации контрольно-кассовой техники (1</w:t>
      </w:r>
      <w:r>
        <w:rPr>
          <w:rFonts w:ascii="Times New Roman" w:hAnsi="Times New Roman" w:cs="Times New Roman"/>
          <w:sz w:val="28"/>
          <w:szCs w:val="28"/>
          <w:lang w:eastAsia="ru-RU"/>
        </w:rPr>
        <w:t>-ой очереди) в электронном виде;</w:t>
      </w:r>
    </w:p>
    <w:p w14:paraId="0684FFA2" w14:textId="77777777" w:rsidR="00921641" w:rsidRPr="008D43BC" w:rsidRDefault="008D43BC" w:rsidP="008D4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BC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921641" w:rsidRPr="008D43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3B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1641" w:rsidRPr="008D43BC">
        <w:rPr>
          <w:rFonts w:ascii="Times New Roman" w:hAnsi="Times New Roman" w:cs="Times New Roman"/>
          <w:sz w:val="28"/>
          <w:szCs w:val="28"/>
          <w:lang w:eastAsia="ru-RU"/>
        </w:rPr>
        <w:t>одсистема обеспечения проверки кассового чека и подачи жалобы в налоговые органы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корректность применения ККТ;</w:t>
      </w:r>
    </w:p>
    <w:p w14:paraId="374FA066" w14:textId="77777777" w:rsidR="00921641" w:rsidRPr="008D43BC" w:rsidRDefault="008D43BC" w:rsidP="008D4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3BC">
        <w:rPr>
          <w:rFonts w:ascii="Times New Roman" w:hAnsi="Times New Roman" w:cs="Times New Roman"/>
          <w:sz w:val="28"/>
          <w:szCs w:val="28"/>
          <w:lang w:eastAsia="ru-RU"/>
        </w:rPr>
        <w:t>в) п</w:t>
      </w:r>
      <w:r w:rsidR="00921641" w:rsidRPr="008D43BC">
        <w:rPr>
          <w:rFonts w:ascii="Times New Roman" w:hAnsi="Times New Roman" w:cs="Times New Roman"/>
          <w:sz w:val="28"/>
          <w:szCs w:val="28"/>
          <w:lang w:eastAsia="ru-RU"/>
        </w:rPr>
        <w:t>одсистема приема фискальных данных.</w:t>
      </w:r>
    </w:p>
    <w:p w14:paraId="04C94BE4" w14:textId="77777777" w:rsidR="00B8370E" w:rsidRPr="00347359" w:rsidRDefault="00B8370E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- </w:t>
      </w:r>
      <w:r w:rsidR="00F25768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И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нтеграция всех внутренних (информационные ресурсы ФНС России) и внешних информационных систем для обеспечения контроля. Это дает возможность посмотреть на налогоплательщика с точки зрения соблюдения именно правил применения ККТ. Например, имея разрешение для осуществления перевозок легковым такси, этот налогоплательщик автоматически проверяется в системе на предмет наличия зарегистриро</w:t>
      </w:r>
      <w:r w:rsidR="00C87CBC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ванной у него кассовой техники;</w:t>
      </w:r>
    </w:p>
    <w:p w14:paraId="39710D58" w14:textId="77777777" w:rsidR="00B8370E" w:rsidRPr="00347359" w:rsidRDefault="00B8370E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- </w:t>
      </w:r>
      <w:r w:rsidR="00F25768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П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ринцип работы с большими данными.</w:t>
      </w:r>
    </w:p>
    <w:p w14:paraId="4119C68E" w14:textId="0593FF72" w:rsidR="00B8370E" w:rsidRPr="00347359" w:rsidRDefault="00B8370E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АСК</w:t>
      </w:r>
      <w:r w:rsidR="004A7B33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ККТ обрабатывает большую по объему информацию (за день это порядка 20 млн. чеков). Соответственно, в этих чеках по определенному алгоритму система ищет аномалии.</w:t>
      </w:r>
    </w:p>
    <w:p w14:paraId="14E30A68" w14:textId="77777777" w:rsidR="00530D37" w:rsidRPr="00347359" w:rsidRDefault="00B8370E" w:rsidP="00F65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- Следующий принцип это вовлечение граждан в контрольную работу</w:t>
      </w:r>
      <w:r w:rsidR="00D50D42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. </w:t>
      </w:r>
      <w:r w:rsidR="002F7812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</w:p>
    <w:p w14:paraId="28F063F7" w14:textId="0B06E5E9" w:rsidR="00655C50" w:rsidRPr="00347359" w:rsidRDefault="00655C50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Для того, чтобы</w:t>
      </w:r>
      <w:r w:rsidR="00D50D42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налоговым органам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выявить лиц, которые неприменяют или применяют ККТ с нарушением, </w:t>
      </w:r>
      <w:r w:rsidR="00D50D42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планируется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использ</w:t>
      </w:r>
      <w:r w:rsidR="00D50D42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овать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различные методы, в числе которых</w:t>
      </w:r>
      <w:r w:rsidR="00D50D42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проведение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мониторинг</w:t>
      </w:r>
      <w:r w:rsidR="00D50D42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ов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расчетов с помощью автоматизированной системы.</w:t>
      </w:r>
    </w:p>
    <w:p w14:paraId="2937C62F" w14:textId="6480F697" w:rsidR="00655C50" w:rsidRPr="00347359" w:rsidRDefault="00655C50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За счет того, что вся регистрация новой кассовой техники и все регистрационные данные</w:t>
      </w:r>
      <w:r w:rsidR="00C87CBC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осуществляются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в онлайн режиме, налоговый орган может</w:t>
      </w:r>
      <w:r w:rsidR="00C87CBC"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347359">
        <w:rPr>
          <w:rFonts w:ascii="Times New Roman" w:hAnsi="Times New Roman"/>
          <w:bCs/>
          <w:noProof/>
          <w:sz w:val="28"/>
          <w:szCs w:val="28"/>
          <w:lang w:eastAsia="ru-RU"/>
        </w:rPr>
        <w:t>наблюдать за количественным расположением кассовых аппаратов по всей территории  России, сегментировать их пользователей по осуществляемым ими видам деятельности (аптеки, кафе, АЗС и другие виды деятельности), разбивать такую информацию о ККТ и ее пользователях территориально (по округам, регионам, населенным пунктам).</w:t>
      </w:r>
    </w:p>
    <w:p w14:paraId="46B0CA22" w14:textId="5368604A" w:rsidR="00655C50" w:rsidRDefault="00655C50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EF5A5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При запуске автоматизированной системы по ККТ ожидается </w:t>
      </w:r>
      <w:r w:rsidR="00FE3182" w:rsidRPr="00EF5A5D">
        <w:rPr>
          <w:rFonts w:ascii="Times New Roman" w:hAnsi="Times New Roman"/>
          <w:bCs/>
          <w:noProof/>
          <w:sz w:val="28"/>
          <w:szCs w:val="28"/>
          <w:lang w:eastAsia="ru-RU"/>
        </w:rPr>
        <w:t>снижение количества проверок</w:t>
      </w:r>
      <w:r w:rsidR="000846B9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 выездом на место установки ККТ</w:t>
      </w:r>
      <w:r w:rsidR="00FE3182" w:rsidRPr="00EF5A5D">
        <w:rPr>
          <w:rFonts w:ascii="Times New Roman" w:hAnsi="Times New Roman"/>
          <w:bCs/>
          <w:noProof/>
          <w:sz w:val="28"/>
          <w:szCs w:val="28"/>
          <w:lang w:eastAsia="ru-RU"/>
        </w:rPr>
        <w:t>, т.к.</w:t>
      </w:r>
      <w:r w:rsidRPr="00EF5A5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контроль за применением кассовой техники становится более интеллектуальн</w:t>
      </w:r>
      <w:r w:rsidR="00FE3182" w:rsidRPr="00EF5A5D">
        <w:rPr>
          <w:rFonts w:ascii="Times New Roman" w:hAnsi="Times New Roman"/>
          <w:bCs/>
          <w:noProof/>
          <w:sz w:val="28"/>
          <w:szCs w:val="28"/>
          <w:lang w:eastAsia="ru-RU"/>
        </w:rPr>
        <w:t>ым</w:t>
      </w:r>
      <w:r w:rsidRPr="00EF5A5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. </w:t>
      </w:r>
    </w:p>
    <w:p w14:paraId="5B2AA848" w14:textId="26CE2FA0" w:rsidR="000846B9" w:rsidRPr="00CC0AFF" w:rsidRDefault="004E6225" w:rsidP="004E62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A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Так, п</w:t>
      </w:r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данных, указывающих на совершение лицом действий (бездействия), содержащих признаки состава административного правонарушения, административная ответственность за которое предусмотрена </w:t>
      </w:r>
      <w:hyperlink r:id="rId8" w:history="1">
        <w:r w:rsidR="000846B9" w:rsidRPr="00CC0AFF">
          <w:rPr>
            <w:rFonts w:ascii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0846B9" w:rsidRPr="00CC0AFF">
          <w:rPr>
            <w:rFonts w:ascii="Times New Roman" w:hAnsi="Times New Roman" w:cs="Times New Roman"/>
            <w:sz w:val="28"/>
            <w:szCs w:val="28"/>
            <w:lang w:eastAsia="ru-RU"/>
          </w:rPr>
          <w:t>4</w:t>
        </w:r>
      </w:hyperlink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="000846B9" w:rsidRPr="00CC0AFF">
          <w:rPr>
            <w:rFonts w:ascii="Times New Roman" w:hAnsi="Times New Roman" w:cs="Times New Roman"/>
            <w:sz w:val="28"/>
            <w:szCs w:val="28"/>
            <w:lang w:eastAsia="ru-RU"/>
          </w:rPr>
          <w:t>6 статьи 14.5</w:t>
        </w:r>
      </w:hyperlink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AB" w:rsidRPr="00CC0AFF">
        <w:rPr>
          <w:rFonts w:ascii="Times New Roman" w:hAnsi="Times New Roman" w:cs="Times New Roman"/>
          <w:sz w:val="28"/>
          <w:szCs w:val="28"/>
          <w:lang w:eastAsia="ru-RU"/>
        </w:rPr>
        <w:t>Кодекса РФ</w:t>
      </w:r>
      <w:r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,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обязанность, за неисполнение либо ненадлежащее исполнение которой лицо привлекается к административной ответственности, протокол об административном правонарушении не составляется, а постановление по делу об административном правонарушении выносится без участия указанного лица и оформляется в порядке, предусмотренном </w:t>
      </w:r>
      <w:hyperlink r:id="rId11" w:history="1">
        <w:r w:rsidR="000846B9" w:rsidRPr="00CC0AFF">
          <w:rPr>
            <w:rFonts w:ascii="Times New Roman" w:hAnsi="Times New Roman" w:cs="Times New Roman"/>
            <w:sz w:val="28"/>
            <w:szCs w:val="28"/>
            <w:lang w:eastAsia="ru-RU"/>
          </w:rPr>
          <w:t>статьей 29.10</w:t>
        </w:r>
      </w:hyperlink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AB" w:rsidRPr="00CC0AFF">
        <w:rPr>
          <w:rFonts w:ascii="Times New Roman" w:hAnsi="Times New Roman" w:cs="Times New Roman"/>
          <w:sz w:val="28"/>
          <w:szCs w:val="28"/>
          <w:lang w:eastAsia="ru-RU"/>
        </w:rPr>
        <w:t>Кодекса РФ</w:t>
      </w:r>
      <w:r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.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носителе, предусмотренной </w:t>
      </w:r>
      <w:hyperlink r:id="rId12" w:history="1">
        <w:r w:rsidR="000846B9" w:rsidRPr="00CC0AFF">
          <w:rPr>
            <w:rFonts w:ascii="Times New Roman" w:hAnsi="Times New Roman" w:cs="Times New Roman"/>
            <w:sz w:val="28"/>
            <w:szCs w:val="28"/>
            <w:lang w:eastAsia="ru-RU"/>
          </w:rPr>
          <w:t>частью 7 статьи 29.10</w:t>
        </w:r>
      </w:hyperlink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AB" w:rsidRPr="00CC0AFF">
        <w:rPr>
          <w:rFonts w:ascii="Times New Roman" w:hAnsi="Times New Roman" w:cs="Times New Roman"/>
          <w:sz w:val="28"/>
          <w:szCs w:val="28"/>
          <w:lang w:eastAsia="ru-RU"/>
        </w:rPr>
        <w:t>Кодекса РФ</w:t>
      </w:r>
      <w:r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, или в форме электронного документа, подписанного усиленной квалифицированной электронной подписью уполномоченного должностного лица, через кабинет </w:t>
      </w:r>
      <w:r w:rsidR="00CC0AFF" w:rsidRPr="00CC0AFF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0846B9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дней со дня вынесения указанного постановления.</w:t>
      </w:r>
    </w:p>
    <w:p w14:paraId="07474CDA" w14:textId="77777777" w:rsidR="000E1C2B" w:rsidRPr="00EF5A5D" w:rsidRDefault="000E1C2B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EF5A5D">
        <w:rPr>
          <w:rFonts w:ascii="Times New Roman" w:hAnsi="Times New Roman"/>
          <w:bCs/>
          <w:noProof/>
          <w:sz w:val="28"/>
          <w:szCs w:val="28"/>
          <w:lang w:eastAsia="ru-RU"/>
        </w:rPr>
        <w:t>Собственно, это и есть суть риск-ориентированного подхода - анализ поступившей информации в целях выявление отклонений (расхождений).</w:t>
      </w:r>
    </w:p>
    <w:p w14:paraId="555BFA25" w14:textId="77777777" w:rsidR="00A62698" w:rsidRPr="00A62698" w:rsidRDefault="00A62698" w:rsidP="00A62698">
      <w:pPr>
        <w:pStyle w:val="a9"/>
        <w:spacing w:after="0" w:line="360" w:lineRule="auto"/>
        <w:ind w:left="-142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2698">
        <w:rPr>
          <w:rFonts w:ascii="Times New Roman" w:hAnsi="Times New Roman" w:cs="Times New Roman"/>
          <w:i/>
          <w:sz w:val="32"/>
          <w:szCs w:val="32"/>
        </w:rPr>
        <w:t>Вовлечение покупателей в гражданский контроль</w:t>
      </w:r>
    </w:p>
    <w:p w14:paraId="44984B10" w14:textId="78DA9402" w:rsidR="00A62698" w:rsidRPr="00A62698" w:rsidRDefault="00A62698" w:rsidP="00F65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698">
        <w:rPr>
          <w:rFonts w:ascii="Times New Roman" w:hAnsi="Times New Roman"/>
          <w:bCs/>
          <w:noProof/>
          <w:sz w:val="28"/>
          <w:szCs w:val="28"/>
          <w:lang w:eastAsia="ru-RU"/>
        </w:rPr>
        <w:t>В связи с внесени</w:t>
      </w:r>
      <w:r w:rsidR="004A7B33">
        <w:rPr>
          <w:rFonts w:ascii="Times New Roman" w:hAnsi="Times New Roman"/>
          <w:bCs/>
          <w:noProof/>
          <w:sz w:val="28"/>
          <w:szCs w:val="28"/>
          <w:lang w:eastAsia="ru-RU"/>
        </w:rPr>
        <w:t>е</w:t>
      </w:r>
      <w:r w:rsidRPr="00A6269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м изменений в Федеральный закон № 54-ФЗ у граждан появилась возможность участвовать в контроле </w:t>
      </w:r>
      <w:r w:rsidRPr="00A62698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возможности:</w:t>
      </w:r>
      <w:r w:rsidRPr="00A6269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A62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получить электронный чек у ФНС России или </w:t>
      </w:r>
      <w:r w:rsidR="004A7B3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A62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</w:t>
      </w:r>
      <w:r w:rsidR="004A7B33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A62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</w:t>
      </w:r>
      <w:r w:rsidR="004A7B3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62698">
        <w:rPr>
          <w:rFonts w:ascii="Times New Roman" w:eastAsia="Calibri" w:hAnsi="Times New Roman" w:cs="Times New Roman"/>
          <w:sz w:val="28"/>
          <w:szCs w:val="28"/>
          <w:lang w:eastAsia="ru-RU"/>
        </w:rPr>
        <w:t>; самостоятельно быстро и удобно проверить легальность кассового чека через бесплатное мобильное приложение и в случае возникновения вопросов тут же направить жалобу в ФНС России.</w:t>
      </w:r>
    </w:p>
    <w:p w14:paraId="218474B0" w14:textId="40090ED2" w:rsidR="00A62698" w:rsidRPr="00A62698" w:rsidRDefault="00A62698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A62698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t>В настоящее время все</w:t>
      </w:r>
      <w:r w:rsidR="004A7B33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пользователи смартфонов</w:t>
      </w:r>
      <w:r w:rsidRPr="00A6269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могут скачать разработанное бесплатное мобильное приложение «Проверка чеков», которое расположено </w:t>
      </w:r>
      <w:r w:rsidRPr="00A62698">
        <w:rPr>
          <w:rFonts w:ascii="Times New Roman" w:eastAsia="Calibri" w:hAnsi="Times New Roman" w:cs="Times New Roman"/>
          <w:sz w:val="28"/>
          <w:szCs w:val="28"/>
        </w:rPr>
        <w:t>на официальном сайте ФНС России.</w:t>
      </w:r>
    </w:p>
    <w:p w14:paraId="717D4F8A" w14:textId="77777777" w:rsidR="00A62698" w:rsidRPr="00A62698" w:rsidRDefault="00A62698" w:rsidP="00F65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98">
        <w:rPr>
          <w:rFonts w:ascii="Times New Roman" w:eastAsia="Calibri" w:hAnsi="Times New Roman" w:cs="Times New Roman"/>
          <w:sz w:val="28"/>
          <w:szCs w:val="28"/>
        </w:rPr>
        <w:t xml:space="preserve">Благодаря тому, что каждый кассовый чек формируется в электронной форме и фиксируется в «облаке», у потребителя есть уникальная возможность получить и хранить свои кассовые чеки в электронной форме, что может пригодиться для получения налоговых вычетов и бюджетирования личных и семейных расходов. Кроме этого, теперь покупатель может проверить выданный ему чек. </w:t>
      </w:r>
    </w:p>
    <w:p w14:paraId="6F614589" w14:textId="77777777" w:rsidR="00A62698" w:rsidRPr="00A62698" w:rsidRDefault="00A62698" w:rsidP="00F65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98">
        <w:rPr>
          <w:rFonts w:ascii="Times New Roman" w:eastAsia="Calibri" w:hAnsi="Times New Roman" w:cs="Times New Roman"/>
          <w:sz w:val="28"/>
          <w:szCs w:val="28"/>
        </w:rPr>
        <w:t xml:space="preserve">Получить чек можно при совершении покупки непосредственно на электронный адрес (если у кассового аппарата есть такая техническая возможность) или через ссылку, которую направит продавец на номер мобильного телефона покупателя по его требованию. </w:t>
      </w:r>
    </w:p>
    <w:p w14:paraId="01B581E6" w14:textId="77777777" w:rsidR="00A62698" w:rsidRPr="00A62698" w:rsidRDefault="00A62698" w:rsidP="00F65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98">
        <w:rPr>
          <w:rFonts w:ascii="Times New Roman" w:eastAsia="Calibri" w:hAnsi="Times New Roman" w:cs="Times New Roman"/>
          <w:sz w:val="28"/>
          <w:szCs w:val="28"/>
        </w:rPr>
        <w:t xml:space="preserve">Если покупателю не нужно получать чек в электронной форме, ему распечатают бумажный чек, по которому он впоследствии сможет найти электронную форму такого чека и сохранить его. Чтобы каждый раз не диктовать свой номер телефона или адрес электронной почты, в мобильном приложении можно сформировать уникальный идентификатор покупателя в виде штрих-кода или </w:t>
      </w:r>
      <w:r w:rsidRPr="00A62698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A62698">
        <w:rPr>
          <w:rFonts w:ascii="Times New Roman" w:eastAsia="Calibri" w:hAnsi="Times New Roman" w:cs="Times New Roman"/>
          <w:sz w:val="28"/>
          <w:szCs w:val="28"/>
        </w:rPr>
        <w:t xml:space="preserve">-кода. </w:t>
      </w:r>
    </w:p>
    <w:p w14:paraId="2B45020A" w14:textId="77777777" w:rsidR="00A62698" w:rsidRPr="00A62698" w:rsidRDefault="00A62698" w:rsidP="00F65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62698">
        <w:rPr>
          <w:rFonts w:ascii="Times New Roman" w:eastAsia="Calibri" w:hAnsi="Times New Roman" w:cs="Times New Roman"/>
          <w:sz w:val="28"/>
          <w:szCs w:val="28"/>
        </w:rPr>
        <w:t xml:space="preserve">Такой штрих-код или </w:t>
      </w:r>
      <w:r w:rsidRPr="00A62698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A62698">
        <w:rPr>
          <w:rFonts w:ascii="Times New Roman" w:eastAsia="Calibri" w:hAnsi="Times New Roman" w:cs="Times New Roman"/>
          <w:sz w:val="28"/>
          <w:szCs w:val="28"/>
        </w:rPr>
        <w:t>-код на экране телефона можно предъявить для считывания кассиру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698">
        <w:rPr>
          <w:rFonts w:ascii="Times New Roman" w:eastAsia="Calibri" w:hAnsi="Times New Roman" w:cs="Times New Roman"/>
          <w:sz w:val="28"/>
          <w:szCs w:val="28"/>
        </w:rPr>
        <w:t>(если у кассового аппарата есть такая техническая возможность)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6BF6EE" w14:textId="77777777" w:rsidR="00A62698" w:rsidRDefault="00A62698" w:rsidP="00F65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698">
        <w:rPr>
          <w:rFonts w:ascii="Times New Roman" w:eastAsia="Calibri" w:hAnsi="Times New Roman" w:cs="Times New Roman"/>
          <w:sz w:val="28"/>
          <w:szCs w:val="28"/>
        </w:rPr>
        <w:t xml:space="preserve">Для проверки чека достаточно будет с помощью камеры мобильного телефона считать QR-код чека, который должен печататься в обязательном порядке на каждом чеке. </w:t>
      </w:r>
    </w:p>
    <w:p w14:paraId="75ECC2E7" w14:textId="77777777" w:rsidR="004A3FCE" w:rsidRPr="005B77E7" w:rsidRDefault="00664F13" w:rsidP="005B77E7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</w:pPr>
      <w:bookmarkStart w:id="9" w:name="_Toc497479298"/>
      <w:bookmarkStart w:id="10" w:name="_Toc501035785"/>
      <w:r w:rsidRPr="005B77E7"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t>Ответственность за нарушение законодательства о применении ККТ</w:t>
      </w:r>
      <w:bookmarkEnd w:id="9"/>
      <w:r w:rsidR="003B3BF1">
        <w:rPr>
          <w:rFonts w:ascii="Times New Roman" w:hAnsi="Times New Roman" w:cs="Times New Roman"/>
          <w:noProof/>
          <w:color w:val="auto"/>
          <w:sz w:val="32"/>
          <w:szCs w:val="32"/>
          <w:lang w:eastAsia="ru-RU"/>
        </w:rPr>
        <w:t xml:space="preserve"> </w:t>
      </w:r>
      <w:r w:rsidR="003B3BF1">
        <w:rPr>
          <w:rFonts w:ascii="Times New Roman" w:hAnsi="Times New Roman" w:cs="Times New Roman"/>
          <w:color w:val="auto"/>
          <w:sz w:val="32"/>
          <w:szCs w:val="32"/>
          <w:lang w:eastAsia="ru-RU"/>
        </w:rPr>
        <w:t>(</w:t>
      </w:r>
      <w:r w:rsidR="00E90476">
        <w:rPr>
          <w:rFonts w:ascii="Times New Roman" w:hAnsi="Times New Roman" w:cs="Times New Roman"/>
          <w:color w:val="auto"/>
          <w:sz w:val="32"/>
          <w:szCs w:val="32"/>
          <w:lang w:eastAsia="ru-RU"/>
        </w:rPr>
        <w:t>«</w:t>
      </w:r>
      <w:r w:rsidR="003B3BF1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как делать нельзя</w:t>
      </w:r>
      <w:r w:rsidR="00E90476">
        <w:rPr>
          <w:rFonts w:ascii="Times New Roman" w:hAnsi="Times New Roman" w:cs="Times New Roman"/>
          <w:color w:val="auto"/>
          <w:sz w:val="32"/>
          <w:szCs w:val="32"/>
          <w:lang w:eastAsia="ru-RU"/>
        </w:rPr>
        <w:t>»</w:t>
      </w:r>
      <w:r w:rsidR="003B3BF1">
        <w:rPr>
          <w:rFonts w:ascii="Times New Roman" w:hAnsi="Times New Roman" w:cs="Times New Roman"/>
          <w:color w:val="auto"/>
          <w:sz w:val="32"/>
          <w:szCs w:val="32"/>
          <w:lang w:eastAsia="ru-RU"/>
        </w:rPr>
        <w:t>)</w:t>
      </w:r>
      <w:bookmarkEnd w:id="10"/>
    </w:p>
    <w:p w14:paraId="16FE0BD6" w14:textId="77777777" w:rsidR="005B77E7" w:rsidRDefault="005B77E7" w:rsidP="00950D0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B18C438" w14:textId="0F69DF4C" w:rsidR="00616C03" w:rsidRDefault="00616C03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со статьей 23.5 </w:t>
      </w:r>
      <w:r w:rsidR="009A1BAB">
        <w:rPr>
          <w:rFonts w:ascii="Times New Roman" w:hAnsi="Times New Roman"/>
          <w:bCs/>
          <w:sz w:val="28"/>
          <w:szCs w:val="28"/>
        </w:rPr>
        <w:t>Кодекса РФ</w:t>
      </w:r>
      <w:r>
        <w:rPr>
          <w:rFonts w:ascii="Times New Roman" w:hAnsi="Times New Roman"/>
          <w:bCs/>
          <w:sz w:val="28"/>
          <w:szCs w:val="28"/>
        </w:rPr>
        <w:t xml:space="preserve"> об административных правонарушениях налоговые органы рассматривают </w:t>
      </w:r>
      <w:r w:rsidR="00812ED5">
        <w:rPr>
          <w:rFonts w:ascii="Times New Roman" w:hAnsi="Times New Roman"/>
          <w:bCs/>
          <w:sz w:val="28"/>
          <w:szCs w:val="28"/>
        </w:rPr>
        <w:t xml:space="preserve">дела об административных правонарушениях </w:t>
      </w:r>
      <w:r w:rsidR="00F92B79" w:rsidRPr="00AB3A8E">
        <w:rPr>
          <w:rFonts w:ascii="Times New Roman" w:hAnsi="Times New Roman"/>
          <w:bCs/>
          <w:sz w:val="28"/>
          <w:szCs w:val="28"/>
        </w:rPr>
        <w:t>в сфере</w:t>
      </w:r>
      <w:r w:rsidR="00812ED5">
        <w:rPr>
          <w:rFonts w:ascii="Times New Roman" w:hAnsi="Times New Roman"/>
          <w:bCs/>
          <w:sz w:val="28"/>
          <w:szCs w:val="28"/>
        </w:rPr>
        <w:t xml:space="preserve"> законодательства о применении ККТ.</w:t>
      </w:r>
    </w:p>
    <w:p w14:paraId="702C6A03" w14:textId="2EAC653F" w:rsidR="00B724FC" w:rsidRDefault="00B724FC" w:rsidP="00F651A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Ответственность за нарушения, связанные с применением ККТ</w:t>
      </w:r>
      <w:r w:rsidR="004A7B33">
        <w:rPr>
          <w:rFonts w:ascii="Times New Roman" w:hAnsi="Times New Roman"/>
          <w:bCs/>
          <w:sz w:val="28"/>
          <w:szCs w:val="28"/>
        </w:rPr>
        <w:t xml:space="preserve"> и оприходованием денежных средств</w:t>
      </w:r>
      <w:r>
        <w:rPr>
          <w:rFonts w:ascii="Times New Roman" w:hAnsi="Times New Roman"/>
          <w:bCs/>
          <w:sz w:val="28"/>
          <w:szCs w:val="28"/>
        </w:rPr>
        <w:t xml:space="preserve">, установлена </w:t>
      </w:r>
      <w:r w:rsidRPr="008721A3">
        <w:rPr>
          <w:rFonts w:ascii="Times New Roman" w:hAnsi="Times New Roman"/>
          <w:bCs/>
          <w:sz w:val="28"/>
          <w:szCs w:val="28"/>
        </w:rPr>
        <w:t>стать</w:t>
      </w:r>
      <w:r w:rsidR="00352BBA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14.5</w:t>
      </w:r>
      <w:r w:rsidR="00352BBA">
        <w:rPr>
          <w:rFonts w:ascii="Times New Roman" w:hAnsi="Times New Roman"/>
          <w:bCs/>
          <w:sz w:val="28"/>
          <w:szCs w:val="28"/>
        </w:rPr>
        <w:t>, 15.1</w:t>
      </w:r>
      <w:r w:rsidR="00F92B79">
        <w:rPr>
          <w:rFonts w:ascii="Times New Roman" w:hAnsi="Times New Roman"/>
          <w:bCs/>
          <w:sz w:val="28"/>
          <w:szCs w:val="28"/>
        </w:rPr>
        <w:t xml:space="preserve"> </w:t>
      </w:r>
      <w:r w:rsidR="009A1BAB">
        <w:rPr>
          <w:rFonts w:ascii="Times New Roman" w:hAnsi="Times New Roman"/>
          <w:bCs/>
          <w:sz w:val="28"/>
          <w:szCs w:val="28"/>
        </w:rPr>
        <w:t>Кодекса РФ</w:t>
      </w:r>
      <w:r w:rsidR="00F92B79">
        <w:rPr>
          <w:rFonts w:ascii="Times New Roman" w:hAnsi="Times New Roman"/>
          <w:bCs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72EBF4D7" w14:textId="43B9F76F" w:rsidR="00352BBA" w:rsidRPr="00CC0AFF" w:rsidRDefault="00352BBA" w:rsidP="00F651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Федеральный закон № 290-ФЗ наряду с изменениями законодательства в сфере ККТ, также внес изменения в Кодекс </w:t>
      </w:r>
      <w:r w:rsidR="004A7B33">
        <w:rPr>
          <w:rFonts w:ascii="Times New Roman" w:hAnsi="Times New Roman"/>
          <w:bCs/>
          <w:sz w:val="28"/>
          <w:szCs w:val="28"/>
        </w:rPr>
        <w:t>Р</w:t>
      </w:r>
      <w:r w:rsidR="001B669E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4A7B33">
        <w:rPr>
          <w:rFonts w:ascii="Times New Roman" w:hAnsi="Times New Roman"/>
          <w:bCs/>
          <w:sz w:val="28"/>
          <w:szCs w:val="28"/>
        </w:rPr>
        <w:t>Ф</w:t>
      </w:r>
      <w:r w:rsidR="001B669E">
        <w:rPr>
          <w:rFonts w:ascii="Times New Roman" w:hAnsi="Times New Roman"/>
          <w:bCs/>
          <w:sz w:val="28"/>
          <w:szCs w:val="28"/>
        </w:rPr>
        <w:t>едерации</w:t>
      </w:r>
      <w:r w:rsidR="004A7B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CC0AFF">
        <w:rPr>
          <w:rFonts w:ascii="Times New Roman" w:hAnsi="Times New Roman" w:cs="Times New Roman"/>
          <w:bCs/>
          <w:sz w:val="28"/>
          <w:szCs w:val="28"/>
        </w:rPr>
        <w:t xml:space="preserve">административных правонарушениях. </w:t>
      </w:r>
    </w:p>
    <w:p w14:paraId="611CD0C4" w14:textId="77777777" w:rsidR="00B724FC" w:rsidRPr="00CC0AFF" w:rsidRDefault="00B724FC" w:rsidP="00F6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AFF">
        <w:rPr>
          <w:rFonts w:ascii="Times New Roman" w:hAnsi="Times New Roman" w:cs="Times New Roman"/>
          <w:bCs/>
          <w:sz w:val="28"/>
          <w:szCs w:val="28"/>
        </w:rPr>
        <w:t>Так, осуществление расчетов без применения ККТ (если её применение обязательно) влечет наложение административного штрафа</w:t>
      </w:r>
      <w:r w:rsidR="00F92B79" w:rsidRPr="00CC0AF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C0AFF">
        <w:rPr>
          <w:rFonts w:ascii="Times New Roman" w:hAnsi="Times New Roman" w:cs="Times New Roman"/>
          <w:bCs/>
          <w:sz w:val="28"/>
          <w:szCs w:val="28"/>
        </w:rPr>
        <w:t xml:space="preserve">для должностных лиц, кратного сумме покупки, - от ¼ до ½ </w:t>
      </w:r>
      <w:r w:rsidRPr="00CC0AFF">
        <w:rPr>
          <w:rFonts w:ascii="Times New Roman" w:hAnsi="Times New Roman" w:cs="Times New Roman"/>
          <w:sz w:val="28"/>
          <w:szCs w:val="28"/>
          <w:lang w:eastAsia="ru-RU"/>
        </w:rPr>
        <w:t>размера суммы расчета, осуществленного без применения ККТ, но не менее 10 тыс. руб.;</w:t>
      </w:r>
      <w:r w:rsidRPr="00CC0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AFF">
        <w:rPr>
          <w:rFonts w:ascii="Times New Roman" w:hAnsi="Times New Roman" w:cs="Times New Roman"/>
          <w:sz w:val="28"/>
          <w:szCs w:val="28"/>
          <w:lang w:eastAsia="ru-RU"/>
        </w:rPr>
        <w:t>для юридических лиц - от ¾  до одного размера суммы расчета, осуществленного с использованием наличных денежных средств и (или) электронных средств платежа без применения ККТ, но не менее 30 тыс. рублей</w:t>
      </w:r>
      <w:r w:rsidR="00F92B79" w:rsidRPr="00CC0AF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C0A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81E85D" w14:textId="77777777" w:rsidR="00B724FC" w:rsidRPr="00CC0AFF" w:rsidRDefault="00B724FC" w:rsidP="00F651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AFF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352BBA" w:rsidRPr="00CC0AFF">
        <w:rPr>
          <w:rFonts w:ascii="Times New Roman" w:hAnsi="Times New Roman" w:cs="Times New Roman"/>
          <w:bCs/>
          <w:sz w:val="28"/>
          <w:szCs w:val="28"/>
        </w:rPr>
        <w:t>,</w:t>
      </w:r>
      <w:r w:rsidRPr="00CC0AFF">
        <w:rPr>
          <w:rFonts w:ascii="Times New Roman" w:hAnsi="Times New Roman" w:cs="Times New Roman"/>
          <w:bCs/>
          <w:sz w:val="28"/>
          <w:szCs w:val="28"/>
        </w:rPr>
        <w:t xml:space="preserve"> если ККТ применялась, но не соответствовала установленным требованиям, либо был нарушен порядок регистрации </w:t>
      </w:r>
      <w:r w:rsidR="00BF2902" w:rsidRPr="00CC0AFF">
        <w:rPr>
          <w:rFonts w:ascii="Times New Roman" w:hAnsi="Times New Roman" w:cs="Times New Roman"/>
          <w:bCs/>
          <w:sz w:val="28"/>
          <w:szCs w:val="28"/>
        </w:rPr>
        <w:t xml:space="preserve">(перерегистрации), порядок и условия её применения, на организацию может, наложен административный штраф </w:t>
      </w:r>
      <w:r w:rsidR="00F92B79" w:rsidRPr="00CC0AFF">
        <w:rPr>
          <w:rFonts w:ascii="Times New Roman" w:hAnsi="Times New Roman" w:cs="Times New Roman"/>
          <w:bCs/>
          <w:sz w:val="28"/>
          <w:szCs w:val="28"/>
        </w:rPr>
        <w:t>(</w:t>
      </w:r>
      <w:r w:rsidR="00BF2902" w:rsidRPr="00CC0AFF">
        <w:rPr>
          <w:rFonts w:ascii="Times New Roman" w:hAnsi="Times New Roman" w:cs="Times New Roman"/>
          <w:bCs/>
          <w:sz w:val="28"/>
          <w:szCs w:val="28"/>
        </w:rPr>
        <w:t xml:space="preserve">на должностных лиц </w:t>
      </w:r>
      <w:r w:rsidR="00F92B79" w:rsidRPr="00CC0AFF">
        <w:rPr>
          <w:rFonts w:ascii="Times New Roman" w:hAnsi="Times New Roman" w:cs="Times New Roman"/>
          <w:bCs/>
          <w:sz w:val="28"/>
          <w:szCs w:val="28"/>
        </w:rPr>
        <w:t xml:space="preserve">от 5 до 10 тыс. руб., </w:t>
      </w:r>
      <w:r w:rsidR="00BF2902" w:rsidRPr="00CC0AFF">
        <w:rPr>
          <w:rFonts w:ascii="Times New Roman" w:hAnsi="Times New Roman" w:cs="Times New Roman"/>
          <w:bCs/>
          <w:sz w:val="28"/>
          <w:szCs w:val="28"/>
        </w:rPr>
        <w:t>и индивидуальных предпринимателей от 1,5 до 3 тыс. рублей</w:t>
      </w:r>
      <w:r w:rsidR="00F92B79" w:rsidRPr="00CC0AFF">
        <w:rPr>
          <w:rFonts w:ascii="Times New Roman" w:hAnsi="Times New Roman" w:cs="Times New Roman"/>
          <w:bCs/>
          <w:sz w:val="28"/>
          <w:szCs w:val="28"/>
        </w:rPr>
        <w:t>)</w:t>
      </w:r>
      <w:r w:rsidR="00BF2902" w:rsidRPr="00CC0A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BC069B" w14:textId="0D2F1091" w:rsidR="00BD4C5D" w:rsidRPr="00CC0AFF" w:rsidRDefault="004E6225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AFF">
        <w:rPr>
          <w:rFonts w:ascii="Times New Roman" w:hAnsi="Times New Roman" w:cs="Times New Roman"/>
          <w:bCs/>
          <w:sz w:val="28"/>
          <w:szCs w:val="28"/>
        </w:rPr>
        <w:t>В</w:t>
      </w:r>
      <w:r w:rsidR="00BF2902" w:rsidRPr="00CC0AFF">
        <w:rPr>
          <w:rFonts w:ascii="Times New Roman" w:hAnsi="Times New Roman" w:cs="Times New Roman"/>
          <w:bCs/>
          <w:sz w:val="28"/>
          <w:szCs w:val="28"/>
        </w:rPr>
        <w:t xml:space="preserve"> ряде случаев административной ответственности за нарушение порядка применения ККТ можно избежать. Для этого необходимо добровольно заявить в налоговый орган</w:t>
      </w:r>
      <w:r w:rsidR="00BD4C5D" w:rsidRPr="00CC0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C5D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о </w:t>
      </w:r>
      <w:r w:rsidR="00E66DFF" w:rsidRPr="00CC0AFF">
        <w:rPr>
          <w:rFonts w:ascii="Times New Roman" w:hAnsi="Times New Roman" w:cs="Times New Roman"/>
          <w:sz w:val="28"/>
          <w:szCs w:val="28"/>
          <w:lang w:eastAsia="ru-RU"/>
        </w:rPr>
        <w:t>совершенном событии</w:t>
      </w:r>
      <w:r w:rsidR="00F867BB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D4C5D" w:rsidRPr="00CC0AFF">
        <w:rPr>
          <w:rFonts w:ascii="Times New Roman" w:hAnsi="Times New Roman" w:cs="Times New Roman"/>
          <w:sz w:val="28"/>
          <w:szCs w:val="28"/>
          <w:lang w:eastAsia="ru-RU"/>
        </w:rPr>
        <w:t>неприменени</w:t>
      </w:r>
      <w:r w:rsidR="00F867BB" w:rsidRPr="00CC0A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C5D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ККТ;</w:t>
      </w:r>
      <w:r w:rsidR="00F867BB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C5D" w:rsidRPr="00CC0AFF">
        <w:rPr>
          <w:rFonts w:ascii="Times New Roman" w:hAnsi="Times New Roman" w:cs="Times New Roman"/>
          <w:sz w:val="28"/>
          <w:szCs w:val="28"/>
          <w:lang w:eastAsia="ru-RU"/>
        </w:rPr>
        <w:t>применени</w:t>
      </w:r>
      <w:r w:rsidR="00F867BB" w:rsidRPr="00CC0A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C5D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ККТ, не соответствующей установленным требованиям;</w:t>
      </w:r>
      <w:r w:rsidR="00F867BB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C5D" w:rsidRPr="00CC0AFF">
        <w:rPr>
          <w:rFonts w:ascii="Times New Roman" w:hAnsi="Times New Roman" w:cs="Times New Roman"/>
          <w:sz w:val="28"/>
          <w:szCs w:val="28"/>
          <w:lang w:eastAsia="ru-RU"/>
        </w:rPr>
        <w:t>применени</w:t>
      </w:r>
      <w:r w:rsidR="00F867BB" w:rsidRPr="00CC0A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C5D" w:rsidRPr="00CC0AFF">
        <w:rPr>
          <w:rFonts w:ascii="Times New Roman" w:hAnsi="Times New Roman" w:cs="Times New Roman"/>
          <w:sz w:val="28"/>
          <w:szCs w:val="28"/>
          <w:lang w:eastAsia="ru-RU"/>
        </w:rPr>
        <w:t xml:space="preserve"> ККТ с нарушением порядка её регистрации и (или) перерегистрации</w:t>
      </w:r>
      <w:r w:rsidR="00F867BB" w:rsidRPr="00CC0AF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D4C5D" w:rsidRPr="00CC0A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566BD0" w14:textId="77777777" w:rsidR="00BD4C5D" w:rsidRDefault="00BD4C5D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освобождение от административной ответственности возможно при соблюдении в совокупности следующих условий:</w:t>
      </w:r>
    </w:p>
    <w:p w14:paraId="2946DD26" w14:textId="0FC65A74" w:rsidR="00295D83" w:rsidRDefault="00BD4C5D" w:rsidP="00036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 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момент обращения лица с заявлением налоговый орган не располагал соответствующими сведениями и документами о совершенном </w:t>
      </w:r>
      <w:r w:rsidR="00295D83">
        <w:rPr>
          <w:rFonts w:ascii="Times New Roman" w:hAnsi="Times New Roman" w:cs="Times New Roman"/>
          <w:sz w:val="28"/>
          <w:szCs w:val="28"/>
          <w:lang w:eastAsia="ru-RU"/>
        </w:rPr>
        <w:t>административном правонарушении;</w:t>
      </w:r>
    </w:p>
    <w:p w14:paraId="3CAF65CA" w14:textId="1E9EC79C" w:rsidR="00BD4C5D" w:rsidRDefault="00BD4C5D" w:rsidP="00036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представленные сведения и документы являются достаточными для установления события административного правонарушения.</w:t>
      </w:r>
    </w:p>
    <w:p w14:paraId="2FE0D0F9" w14:textId="77777777" w:rsidR="004C4B87" w:rsidRPr="009D0F51" w:rsidRDefault="008A141C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988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85398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порядка работы с денежной наличностью и порядка ведения кассовых операций</w:t>
      </w:r>
      <w:r w:rsidR="00BE0571" w:rsidRPr="008539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571" w:rsidRPr="00853988">
        <w:rPr>
          <w:rFonts w:ascii="Times New Roman" w:hAnsi="Times New Roman" w:cs="Times New Roman"/>
          <w:bCs/>
          <w:sz w:val="28"/>
          <w:szCs w:val="28"/>
          <w:lang w:eastAsia="ru-RU"/>
        </w:rPr>
        <w:t>а также нарушение требований об использовании специальных банковских счетов</w:t>
      </w:r>
      <w:r w:rsidRPr="008539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4B87" w:rsidRPr="00853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988">
        <w:rPr>
          <w:rFonts w:ascii="Times New Roman" w:eastAsia="Times New Roman" w:hAnsi="Times New Roman" w:cs="Times New Roman"/>
          <w:sz w:val="28"/>
          <w:szCs w:val="28"/>
        </w:rPr>
        <w:t>выраженн</w:t>
      </w:r>
      <w:r w:rsidR="004C4B87" w:rsidRPr="0085398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98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C4B87" w:rsidRPr="00853988">
        <w:rPr>
          <w:rFonts w:ascii="Times New Roman" w:hAnsi="Times New Roman" w:cs="Times New Roman"/>
          <w:sz w:val="28"/>
          <w:szCs w:val="28"/>
          <w:lang w:eastAsia="ru-RU"/>
        </w:rPr>
        <w:t xml:space="preserve">в осуществлении расчетов наличными деньгами с другими организациями сверх установленных </w:t>
      </w:r>
      <w:hyperlink r:id="rId13" w:history="1">
        <w:r w:rsidR="004C4B87" w:rsidRPr="00853988">
          <w:rPr>
            <w:rFonts w:ascii="Times New Roman" w:hAnsi="Times New Roman" w:cs="Times New Roman"/>
            <w:sz w:val="28"/>
            <w:szCs w:val="28"/>
            <w:lang w:eastAsia="ru-RU"/>
          </w:rPr>
          <w:t>размеров</w:t>
        </w:r>
      </w:hyperlink>
      <w:r w:rsidR="004C4B87" w:rsidRPr="00853988">
        <w:rPr>
          <w:rFonts w:ascii="Times New Roman" w:hAnsi="Times New Roman" w:cs="Times New Roman"/>
          <w:sz w:val="28"/>
          <w:szCs w:val="28"/>
          <w:lang w:eastAsia="ru-RU"/>
        </w:rPr>
        <w:t>, неоприходовании (неполном оприходовании) в кассу денежной наличности, несоблюдении порядка хранения свободных денежных средств,</w:t>
      </w:r>
      <w:r w:rsidR="00BE0571" w:rsidRPr="00853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B87" w:rsidRPr="00853988">
        <w:rPr>
          <w:rFonts w:ascii="Times New Roman" w:hAnsi="Times New Roman" w:cs="Times New Roman"/>
          <w:sz w:val="28"/>
          <w:szCs w:val="28"/>
          <w:lang w:eastAsia="ru-RU"/>
        </w:rPr>
        <w:t xml:space="preserve">а равно в накоплении в кассе наличных денег сверх </w:t>
      </w:r>
      <w:r w:rsidR="004C4B87" w:rsidRPr="009D0F51">
        <w:rPr>
          <w:rFonts w:ascii="Times New Roman" w:hAnsi="Times New Roman" w:cs="Times New Roman"/>
          <w:sz w:val="28"/>
          <w:szCs w:val="28"/>
          <w:lang w:eastAsia="ru-RU"/>
        </w:rPr>
        <w:t>установленных лимитов</w:t>
      </w:r>
      <w:r w:rsidR="004C4B87" w:rsidRPr="009D0F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0571" w:rsidRPr="009D0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571" w:rsidRPr="009D0F51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платежными агентами использования специальных банковских счетов, </w:t>
      </w:r>
      <w:r w:rsidR="004C4B87" w:rsidRPr="009D0F51">
        <w:rPr>
          <w:rFonts w:ascii="Times New Roman" w:eastAsia="Times New Roman" w:hAnsi="Times New Roman" w:cs="Times New Roman"/>
          <w:sz w:val="28"/>
          <w:szCs w:val="28"/>
        </w:rPr>
        <w:t>влечет привлечение к административной ответственности в виде штрафа</w:t>
      </w:r>
      <w:r w:rsidR="00E66DFF" w:rsidRPr="009D0F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4B87" w:rsidRPr="009D0F51">
        <w:rPr>
          <w:rFonts w:ascii="Times New Roman" w:hAnsi="Times New Roman" w:cs="Times New Roman"/>
          <w:sz w:val="28"/>
          <w:szCs w:val="28"/>
          <w:lang w:eastAsia="ru-RU"/>
        </w:rPr>
        <w:t>на должностных лиц в размере от 4 тыс. до 5 тыс. руб.; на юридических лиц - от 40 тыс. до 50 тыс. рублей</w:t>
      </w:r>
      <w:r w:rsidR="00E66DFF" w:rsidRPr="009D0F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C4B87" w:rsidRPr="009D0F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663EE6" w14:textId="7BBFD5B7" w:rsidR="001B6C95" w:rsidRDefault="002D1718" w:rsidP="001846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>Кроме того, согласно</w:t>
      </w:r>
      <w:r w:rsidR="008152EA"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нормам</w:t>
      </w:r>
      <w:r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статьи 4.1.1. </w:t>
      </w:r>
      <w:r w:rsidR="009A1BAB">
        <w:rPr>
          <w:rFonts w:ascii="Times New Roman" w:hAnsi="Times New Roman"/>
          <w:bCs/>
          <w:noProof/>
          <w:sz w:val="28"/>
          <w:szCs w:val="28"/>
          <w:lang w:eastAsia="ru-RU"/>
        </w:rPr>
        <w:t>Кодекса РФ</w:t>
      </w:r>
      <w:r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об административных правонарушениях, административны</w:t>
      </w:r>
      <w:r w:rsidR="008152EA"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>е</w:t>
      </w:r>
      <w:r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штраф</w:t>
      </w:r>
      <w:r w:rsidR="008152EA"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>ы</w:t>
      </w:r>
      <w:r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>, предусмотренны</w:t>
      </w:r>
      <w:r w:rsidR="00352BBA"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>е</w:t>
      </w:r>
      <w:r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стать</w:t>
      </w:r>
      <w:r w:rsidR="00352BBA"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>ями</w:t>
      </w:r>
      <w:r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14.5</w:t>
      </w:r>
      <w:r w:rsidR="00352BBA"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>, 15.1</w:t>
      </w:r>
      <w:r w:rsidRPr="009D0F51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9A1BAB">
        <w:rPr>
          <w:rFonts w:ascii="Times New Roman" w:hAnsi="Times New Roman"/>
          <w:bCs/>
          <w:noProof/>
          <w:sz w:val="28"/>
          <w:szCs w:val="28"/>
          <w:lang w:eastAsia="ru-RU"/>
        </w:rPr>
        <w:t>Кодекса РФ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об административных правонарушениях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>мо</w:t>
      </w:r>
      <w:r w:rsidR="008152EA">
        <w:rPr>
          <w:rFonts w:ascii="Times New Roman" w:hAnsi="Times New Roman"/>
          <w:bCs/>
          <w:noProof/>
          <w:sz w:val="28"/>
          <w:szCs w:val="28"/>
          <w:lang w:eastAsia="ru-RU"/>
        </w:rPr>
        <w:t>гут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быть заменен</w:t>
      </w:r>
      <w:r w:rsidR="008152EA">
        <w:rPr>
          <w:rFonts w:ascii="Times New Roman" w:hAnsi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на предупреждение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впервые совершенное административное правонарушение</w:t>
      </w:r>
      <w:r w:rsidR="002976D8">
        <w:rPr>
          <w:rFonts w:ascii="Times New Roman" w:hAnsi="Times New Roman" w:cs="Times New Roman"/>
          <w:sz w:val="28"/>
          <w:szCs w:val="28"/>
          <w:lang w:eastAsia="ru-RU"/>
        </w:rPr>
        <w:t>, выявленное в ходе осуществления государственного контроля (надзора)</w:t>
      </w:r>
      <w:r w:rsidR="00034F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F175E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лицо </w:t>
      </w:r>
      <w:r w:rsidR="001B6C95"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повторное совершение однородного административного правонарушения, считается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14" w:history="1">
        <w:r w:rsidR="001B6C95" w:rsidRPr="00295D83">
          <w:rPr>
            <w:rFonts w:ascii="Times New Roman" w:hAnsi="Times New Roman" w:cs="Times New Roman"/>
            <w:sz w:val="28"/>
            <w:szCs w:val="28"/>
            <w:lang w:eastAsia="ru-RU"/>
          </w:rPr>
          <w:t>статьей 4.6</w:t>
        </w:r>
      </w:hyperlink>
      <w:r w:rsidR="001B6C95"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AB">
        <w:rPr>
          <w:rFonts w:ascii="Times New Roman" w:hAnsi="Times New Roman" w:cs="Times New Roman"/>
          <w:sz w:val="28"/>
          <w:szCs w:val="28"/>
          <w:lang w:eastAsia="ru-RU"/>
        </w:rPr>
        <w:t>Кодекса РФ</w:t>
      </w:r>
      <w:r w:rsidR="001B6C95" w:rsidRPr="00295D83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за совершение однородного административного правонарушения</w:t>
      </w:r>
      <w:r w:rsidR="00D43502" w:rsidRPr="00295D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594189" w14:textId="77777777" w:rsidR="00703978" w:rsidRPr="008F4F4E" w:rsidRDefault="003B4DB1" w:rsidP="008F4F4E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  <w:bookmarkStart w:id="11" w:name="_Toc501035786"/>
      <w:r w:rsidRPr="008F4F4E">
        <w:rPr>
          <w:rFonts w:ascii="Times New Roman" w:hAnsi="Times New Roman" w:cs="Times New Roman"/>
          <w:color w:val="auto"/>
          <w:sz w:val="32"/>
          <w:szCs w:val="32"/>
          <w:lang w:eastAsia="ru-RU"/>
        </w:rPr>
        <w:lastRenderedPageBreak/>
        <w:t>Практика применения административной ответственности в соответствии с требованиями Кодекс</w:t>
      </w:r>
      <w:r w:rsidR="005447B7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ом</w:t>
      </w:r>
      <w:r w:rsidRPr="008F4F4E">
        <w:rPr>
          <w:rFonts w:ascii="Times New Roman" w:hAnsi="Times New Roman" w:cs="Times New Roman"/>
          <w:color w:val="auto"/>
          <w:sz w:val="32"/>
          <w:szCs w:val="32"/>
          <w:lang w:eastAsia="ru-RU"/>
        </w:rPr>
        <w:t xml:space="preserve"> Российской Федерации об административных правонарушениях</w:t>
      </w:r>
      <w:r w:rsidR="003B3BF1">
        <w:rPr>
          <w:rFonts w:ascii="Times New Roman" w:hAnsi="Times New Roman" w:cs="Times New Roman"/>
          <w:color w:val="auto"/>
          <w:sz w:val="32"/>
          <w:szCs w:val="32"/>
          <w:lang w:eastAsia="ru-RU"/>
        </w:rPr>
        <w:t xml:space="preserve"> (</w:t>
      </w:r>
      <w:r w:rsidR="00E90476">
        <w:rPr>
          <w:rFonts w:ascii="Times New Roman" w:hAnsi="Times New Roman" w:cs="Times New Roman"/>
          <w:color w:val="auto"/>
          <w:sz w:val="32"/>
          <w:szCs w:val="32"/>
          <w:lang w:eastAsia="ru-RU"/>
        </w:rPr>
        <w:t>«</w:t>
      </w:r>
      <w:r w:rsidR="003B3BF1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как делать нельзя</w:t>
      </w:r>
      <w:r w:rsidR="00E90476">
        <w:rPr>
          <w:rFonts w:ascii="Times New Roman" w:hAnsi="Times New Roman" w:cs="Times New Roman"/>
          <w:color w:val="auto"/>
          <w:sz w:val="32"/>
          <w:szCs w:val="32"/>
          <w:lang w:eastAsia="ru-RU"/>
        </w:rPr>
        <w:t>»</w:t>
      </w:r>
      <w:r w:rsidR="003B3BF1">
        <w:rPr>
          <w:rFonts w:ascii="Times New Roman" w:hAnsi="Times New Roman" w:cs="Times New Roman"/>
          <w:color w:val="auto"/>
          <w:sz w:val="32"/>
          <w:szCs w:val="32"/>
          <w:lang w:eastAsia="ru-RU"/>
        </w:rPr>
        <w:t>)</w:t>
      </w:r>
      <w:bookmarkEnd w:id="11"/>
    </w:p>
    <w:p w14:paraId="5433F6BD" w14:textId="77777777" w:rsidR="008F4F4E" w:rsidRDefault="008F4F4E" w:rsidP="0075169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DA5EC" w14:textId="77777777" w:rsidR="00751694" w:rsidRPr="00751694" w:rsidRDefault="00751694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51694">
        <w:rPr>
          <w:rFonts w:ascii="Times New Roman" w:hAnsi="Times New Roman" w:cs="Times New Roman"/>
          <w:sz w:val="28"/>
          <w:szCs w:val="28"/>
        </w:rPr>
        <w:t xml:space="preserve">За 9 месяцев 2017 года проведено 467 </w:t>
      </w:r>
      <w:r w:rsidRPr="00751694">
        <w:rPr>
          <w:rFonts w:ascii="Times New Roman" w:hAnsi="Times New Roman" w:cs="Times New Roman"/>
          <w:sz w:val="28"/>
          <w:szCs w:val="28"/>
          <w:lang w:val="x-none" w:eastAsia="x-none"/>
        </w:rPr>
        <w:t>провер</w:t>
      </w:r>
      <w:r w:rsidR="00792AB2" w:rsidRPr="00751694">
        <w:rPr>
          <w:rFonts w:ascii="Times New Roman" w:hAnsi="Times New Roman" w:cs="Times New Roman"/>
          <w:sz w:val="28"/>
          <w:szCs w:val="28"/>
          <w:lang w:eastAsia="x-none"/>
        </w:rPr>
        <w:t>о</w:t>
      </w:r>
      <w:r w:rsidR="00792AB2">
        <w:rPr>
          <w:rFonts w:ascii="Times New Roman" w:hAnsi="Times New Roman" w:cs="Times New Roman"/>
          <w:sz w:val="28"/>
          <w:szCs w:val="28"/>
          <w:lang w:eastAsia="x-none"/>
        </w:rPr>
        <w:t>к или 3,1% от общего количества зарегистрированной ККТ</w:t>
      </w:r>
      <w:r w:rsidR="00100BB2">
        <w:rPr>
          <w:rFonts w:ascii="Times New Roman" w:hAnsi="Times New Roman" w:cs="Times New Roman"/>
          <w:sz w:val="28"/>
          <w:szCs w:val="28"/>
          <w:lang w:eastAsia="x-none"/>
        </w:rPr>
        <w:t xml:space="preserve"> в Ханты-Мансийском автономном </w:t>
      </w:r>
      <w:r w:rsidR="00100BB2">
        <w:rPr>
          <w:rFonts w:ascii="Times New Roman" w:hAnsi="Times New Roman" w:cs="Times New Roman"/>
          <w:sz w:val="28"/>
          <w:szCs w:val="28"/>
          <w:lang w:eastAsia="x-none"/>
        </w:rPr>
        <w:br/>
        <w:t>округе – Югре</w:t>
      </w:r>
      <w:r w:rsidRPr="00751694">
        <w:rPr>
          <w:rFonts w:ascii="Times New Roman" w:hAnsi="Times New Roman" w:cs="Times New Roman"/>
          <w:sz w:val="28"/>
          <w:szCs w:val="28"/>
          <w:lang w:eastAsia="x-none"/>
        </w:rPr>
        <w:t>, из них:</w:t>
      </w:r>
    </w:p>
    <w:p w14:paraId="1D2332D7" w14:textId="77777777" w:rsidR="00751694" w:rsidRPr="00751694" w:rsidRDefault="00751694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51694">
        <w:rPr>
          <w:rFonts w:ascii="Times New Roman" w:hAnsi="Times New Roman" w:cs="Times New Roman"/>
          <w:sz w:val="28"/>
          <w:szCs w:val="28"/>
          <w:lang w:eastAsia="x-none"/>
        </w:rPr>
        <w:t>- </w:t>
      </w:r>
      <w:r w:rsidR="00D07C06">
        <w:rPr>
          <w:rFonts w:ascii="Times New Roman" w:hAnsi="Times New Roman" w:cs="Times New Roman"/>
          <w:sz w:val="28"/>
          <w:szCs w:val="28"/>
          <w:lang w:eastAsia="x-none"/>
        </w:rPr>
        <w:t xml:space="preserve">проверок </w:t>
      </w:r>
      <w:r w:rsidRPr="0075169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индивидуальных предпринимателей – </w:t>
      </w:r>
      <w:r w:rsidRPr="00751694">
        <w:rPr>
          <w:rFonts w:ascii="Times New Roman" w:hAnsi="Times New Roman" w:cs="Times New Roman"/>
          <w:sz w:val="28"/>
          <w:szCs w:val="28"/>
          <w:lang w:eastAsia="x-none"/>
        </w:rPr>
        <w:t xml:space="preserve">374 </w:t>
      </w:r>
      <w:r w:rsidRPr="00751694">
        <w:rPr>
          <w:rFonts w:ascii="Times New Roman" w:hAnsi="Times New Roman" w:cs="Times New Roman"/>
          <w:sz w:val="28"/>
          <w:szCs w:val="28"/>
          <w:lang w:val="x-none" w:eastAsia="x-none"/>
        </w:rPr>
        <w:t>(</w:t>
      </w:r>
      <w:r w:rsidRPr="00751694">
        <w:rPr>
          <w:rFonts w:ascii="Times New Roman" w:hAnsi="Times New Roman" w:cs="Times New Roman"/>
          <w:sz w:val="28"/>
          <w:szCs w:val="28"/>
          <w:lang w:eastAsia="x-none"/>
        </w:rPr>
        <w:t>80,1</w:t>
      </w:r>
      <w:r w:rsidRPr="00751694">
        <w:rPr>
          <w:rFonts w:ascii="Times New Roman" w:hAnsi="Times New Roman" w:cs="Times New Roman"/>
          <w:sz w:val="28"/>
          <w:szCs w:val="28"/>
          <w:lang w:val="x-none" w:eastAsia="x-none"/>
        </w:rPr>
        <w:t>%)</w:t>
      </w:r>
      <w:r w:rsidRPr="00751694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14:paraId="6A622F5B" w14:textId="77777777" w:rsidR="00751694" w:rsidRPr="00751694" w:rsidRDefault="00751694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51694">
        <w:rPr>
          <w:rFonts w:ascii="Times New Roman" w:hAnsi="Times New Roman" w:cs="Times New Roman"/>
          <w:sz w:val="28"/>
          <w:szCs w:val="28"/>
          <w:lang w:eastAsia="x-none"/>
        </w:rPr>
        <w:t>- </w:t>
      </w:r>
      <w:r w:rsidR="00D07C06">
        <w:rPr>
          <w:rFonts w:ascii="Times New Roman" w:hAnsi="Times New Roman" w:cs="Times New Roman"/>
          <w:sz w:val="28"/>
          <w:szCs w:val="28"/>
          <w:lang w:eastAsia="x-none"/>
        </w:rPr>
        <w:t xml:space="preserve">проверок </w:t>
      </w:r>
      <w:r w:rsidRPr="0075169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юридических лиц – </w:t>
      </w:r>
      <w:r w:rsidRPr="00751694">
        <w:rPr>
          <w:rFonts w:ascii="Times New Roman" w:hAnsi="Times New Roman" w:cs="Times New Roman"/>
          <w:sz w:val="28"/>
          <w:szCs w:val="28"/>
          <w:lang w:eastAsia="x-none"/>
        </w:rPr>
        <w:t xml:space="preserve">93 </w:t>
      </w:r>
      <w:r w:rsidRPr="00751694">
        <w:rPr>
          <w:rFonts w:ascii="Times New Roman" w:hAnsi="Times New Roman" w:cs="Times New Roman"/>
          <w:sz w:val="28"/>
          <w:szCs w:val="28"/>
          <w:lang w:val="x-none" w:eastAsia="x-none"/>
        </w:rPr>
        <w:t>(</w:t>
      </w:r>
      <w:r w:rsidRPr="00751694">
        <w:rPr>
          <w:rFonts w:ascii="Times New Roman" w:hAnsi="Times New Roman" w:cs="Times New Roman"/>
          <w:sz w:val="28"/>
          <w:szCs w:val="28"/>
          <w:lang w:eastAsia="x-none"/>
        </w:rPr>
        <w:t>19,9</w:t>
      </w:r>
      <w:r w:rsidRPr="0075169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%). </w:t>
      </w:r>
    </w:p>
    <w:p w14:paraId="53BF9A50" w14:textId="77777777" w:rsidR="00751694" w:rsidRDefault="00100BB2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Таким образом, проводимые проверки не носят массовый характер. Кроме того, в</w:t>
      </w:r>
      <w:r w:rsidR="00751694" w:rsidRPr="0075169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сравнении с аналогичным периодом прошлого года количество проверок </w:t>
      </w:r>
      <w:r w:rsidR="00751694" w:rsidRPr="00751694">
        <w:rPr>
          <w:rFonts w:ascii="Times New Roman" w:hAnsi="Times New Roman" w:cs="Times New Roman"/>
          <w:sz w:val="28"/>
          <w:szCs w:val="28"/>
          <w:lang w:eastAsia="x-none"/>
        </w:rPr>
        <w:t>снизилось</w:t>
      </w:r>
      <w:r w:rsidR="005447B7">
        <w:rPr>
          <w:rFonts w:ascii="Times New Roman" w:hAnsi="Times New Roman" w:cs="Times New Roman"/>
          <w:sz w:val="28"/>
          <w:szCs w:val="28"/>
          <w:lang w:eastAsia="x-none"/>
        </w:rPr>
        <w:t xml:space="preserve"> более чем в 3 раза.</w:t>
      </w:r>
      <w:r w:rsidR="00E31DFD">
        <w:rPr>
          <w:rFonts w:ascii="Times New Roman" w:hAnsi="Times New Roman" w:cs="Times New Roman"/>
          <w:sz w:val="28"/>
          <w:szCs w:val="28"/>
          <w:lang w:eastAsia="x-none"/>
        </w:rPr>
        <w:t xml:space="preserve"> Отбор субъектов на проведение проверок осуществляется на основе риск-ориентированного подхода.</w:t>
      </w:r>
    </w:p>
    <w:p w14:paraId="06BFB08B" w14:textId="02E465B2" w:rsidR="009A1BAB" w:rsidRPr="00751694" w:rsidRDefault="009A1BAB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Кроме того, в переходный период реформы акцент смещен с контрольной работы на разъяснительную.</w:t>
      </w:r>
    </w:p>
    <w:p w14:paraId="3F4ED543" w14:textId="77777777" w:rsidR="00570CAD" w:rsidRDefault="00570CAD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поэтапный переход </w:t>
      </w:r>
      <w:r w:rsidR="000F175E">
        <w:rPr>
          <w:rFonts w:ascii="Times New Roman" w:hAnsi="Times New Roman" w:cs="Times New Roman"/>
          <w:sz w:val="28"/>
          <w:szCs w:val="28"/>
          <w:lang w:eastAsia="ru-RU"/>
        </w:rPr>
        <w:t>на новый порядок применения ККТ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9 месяцев 2017 года, как таковая, </w:t>
      </w:r>
      <w:r w:rsidR="00BE0571" w:rsidRPr="00F85EF0">
        <w:rPr>
          <w:rFonts w:ascii="Times New Roman" w:hAnsi="Times New Roman" w:cs="Times New Roman"/>
          <w:sz w:val="28"/>
          <w:szCs w:val="28"/>
          <w:lang w:eastAsia="ru-RU"/>
        </w:rPr>
        <w:t>правоприменительная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практика</w:t>
      </w:r>
      <w:r w:rsidR="000F175E">
        <w:rPr>
          <w:rFonts w:ascii="Times New Roman" w:hAnsi="Times New Roman" w:cs="Times New Roman"/>
          <w:sz w:val="28"/>
          <w:szCs w:val="28"/>
          <w:lang w:eastAsia="ru-RU"/>
        </w:rPr>
        <w:t xml:space="preserve"> по новому порядку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сформирована. </w:t>
      </w:r>
      <w:r w:rsidR="00BE0571">
        <w:rPr>
          <w:rFonts w:ascii="Times New Roman" w:hAnsi="Times New Roman" w:cs="Times New Roman"/>
          <w:sz w:val="28"/>
          <w:szCs w:val="28"/>
          <w:lang w:eastAsia="ru-RU"/>
        </w:rPr>
        <w:t xml:space="preserve">Тем не менее, есть ряд исключений и нарушений, на которые </w:t>
      </w:r>
      <w:r w:rsidR="000F175E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BE0571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 внимание. </w:t>
      </w:r>
    </w:p>
    <w:p w14:paraId="4E584747" w14:textId="77777777" w:rsidR="00751694" w:rsidRPr="00751694" w:rsidRDefault="00751694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94">
        <w:rPr>
          <w:rFonts w:ascii="Times New Roman" w:hAnsi="Times New Roman" w:cs="Times New Roman"/>
          <w:sz w:val="28"/>
          <w:szCs w:val="28"/>
        </w:rPr>
        <w:t>Из 467 проведенных проверок 12 (2,6%) проверок проведено в отношении налогоплательщиков применяющих ККТ нового образца</w:t>
      </w:r>
      <w:r w:rsidR="000F175E">
        <w:rPr>
          <w:rFonts w:ascii="Times New Roman" w:hAnsi="Times New Roman" w:cs="Times New Roman"/>
          <w:sz w:val="28"/>
          <w:szCs w:val="28"/>
        </w:rPr>
        <w:t>.</w:t>
      </w:r>
      <w:r w:rsidRPr="00751694">
        <w:rPr>
          <w:rFonts w:ascii="Times New Roman" w:hAnsi="Times New Roman" w:cs="Times New Roman"/>
          <w:sz w:val="28"/>
          <w:szCs w:val="28"/>
        </w:rPr>
        <w:t xml:space="preserve"> Из общего количества проведенных проверок в 13 случаях проверки проводились на основании поступивших заявлений (обращений, жалоб) граждан, организаций и индивидуальных предпринимателей.</w:t>
      </w:r>
    </w:p>
    <w:p w14:paraId="2BB343C3" w14:textId="77777777" w:rsidR="00751694" w:rsidRPr="007D0080" w:rsidRDefault="00751694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94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инспекциями округа установлено 453 нарушения законодательства о применении ККТ старого образца, результативность составила 97,0% (в аналогичном периоде прошлого </w:t>
      </w:r>
      <w:r w:rsidRPr="007D0080">
        <w:rPr>
          <w:rFonts w:ascii="Times New Roman" w:hAnsi="Times New Roman" w:cs="Times New Roman"/>
          <w:sz w:val="28"/>
          <w:szCs w:val="28"/>
        </w:rPr>
        <w:t xml:space="preserve">года результативность составила 94,4%). </w:t>
      </w:r>
    </w:p>
    <w:p w14:paraId="173B68EF" w14:textId="77777777" w:rsidR="00FC6283" w:rsidRPr="007D0080" w:rsidRDefault="0007744C" w:rsidP="00F651A6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</w:t>
      </w:r>
      <w:r w:rsidR="000F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83" w:rsidRPr="007D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71 случае вынесено административное наказание в виде предупреждения, в том числе в отношении 6 п</w:t>
      </w:r>
      <w:r w:rsidR="000F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ользователей </w:t>
      </w:r>
      <w:r w:rsidR="000F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ККТ нового образца.</w:t>
      </w:r>
      <w:r w:rsidR="00FC6283" w:rsidRPr="007D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6283" w:rsidRPr="007D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письмом Министерства финансов Российской Федерации</w:t>
      </w:r>
      <w:r w:rsidR="000F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30.05.2017 № 03-01-15/33121</w:t>
      </w:r>
      <w:r w:rsidR="00FC6283" w:rsidRPr="007D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неприменение налогоплательщиком ККТ, при наличии обстоятельств, указывающих на то, что лицом, совершившим административное правонарушение, были приняты все меры по соблюдению требований законодательства Российской Федерации о применении ККТ, административное наказание не применяется.</w:t>
      </w:r>
    </w:p>
    <w:p w14:paraId="5D354B2D" w14:textId="7E1BDBC4" w:rsidR="00D04FF7" w:rsidRPr="002508D5" w:rsidRDefault="00FC6283" w:rsidP="007323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D5">
        <w:rPr>
          <w:rFonts w:ascii="Times New Roman" w:hAnsi="Times New Roman" w:cs="Times New Roman"/>
          <w:sz w:val="28"/>
          <w:szCs w:val="28"/>
        </w:rPr>
        <w:t>Вместе с тем, в 2 случаях установлено фактическое неприменение ККТ</w:t>
      </w:r>
      <w:r w:rsidR="00810002" w:rsidRPr="002508D5">
        <w:rPr>
          <w:rFonts w:ascii="Times New Roman" w:hAnsi="Times New Roman" w:cs="Times New Roman"/>
          <w:sz w:val="28"/>
          <w:szCs w:val="28"/>
        </w:rPr>
        <w:t xml:space="preserve"> </w:t>
      </w:r>
      <w:r w:rsidRPr="002508D5">
        <w:rPr>
          <w:rFonts w:ascii="Times New Roman" w:hAnsi="Times New Roman" w:cs="Times New Roman"/>
          <w:sz w:val="28"/>
          <w:szCs w:val="28"/>
        </w:rPr>
        <w:t>нового образца при её наличии</w:t>
      </w:r>
      <w:r w:rsidR="00810002" w:rsidRPr="002508D5">
        <w:rPr>
          <w:rFonts w:ascii="Times New Roman" w:hAnsi="Times New Roman" w:cs="Times New Roman"/>
          <w:sz w:val="28"/>
          <w:szCs w:val="28"/>
        </w:rPr>
        <w:t xml:space="preserve">, т.е. продажи товаров за наличные денежные средства осуществлялись налогоплательщиками </w:t>
      </w:r>
      <w:r w:rsidR="0073237A" w:rsidRPr="002508D5">
        <w:rPr>
          <w:rFonts w:ascii="Times New Roman" w:hAnsi="Times New Roman" w:cs="Times New Roman"/>
          <w:sz w:val="28"/>
          <w:szCs w:val="28"/>
        </w:rPr>
        <w:t xml:space="preserve">без применения ККТ, тогда как обязанность по применению ККТ имелась. </w:t>
      </w:r>
      <w:r w:rsidRPr="002508D5">
        <w:rPr>
          <w:rFonts w:ascii="Times New Roman" w:hAnsi="Times New Roman" w:cs="Times New Roman"/>
          <w:sz w:val="28"/>
          <w:szCs w:val="28"/>
        </w:rPr>
        <w:t>При этом объективные причины неприменения ККТ</w:t>
      </w:r>
      <w:r w:rsidR="00FA0105" w:rsidRPr="002508D5">
        <w:rPr>
          <w:rFonts w:ascii="Times New Roman" w:hAnsi="Times New Roman" w:cs="Times New Roman"/>
          <w:sz w:val="28"/>
          <w:szCs w:val="28"/>
        </w:rPr>
        <w:t xml:space="preserve"> у владельцев ККТ</w:t>
      </w:r>
      <w:r w:rsidRPr="002508D5">
        <w:rPr>
          <w:rFonts w:ascii="Times New Roman" w:hAnsi="Times New Roman" w:cs="Times New Roman"/>
          <w:sz w:val="28"/>
          <w:szCs w:val="28"/>
        </w:rPr>
        <w:t xml:space="preserve"> отсутствовали. По результатам проведенных проверок налогоплательщики привлечены к административной ответственности в виде штрафа на общую сумму 60 тыс. руб., так как нарушения выявлены повторно.</w:t>
      </w:r>
      <w:r w:rsidR="00D04FF7" w:rsidRPr="002508D5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CC0AFF">
        <w:rPr>
          <w:rFonts w:ascii="Times New Roman" w:hAnsi="Times New Roman" w:cs="Times New Roman"/>
          <w:sz w:val="28"/>
          <w:szCs w:val="28"/>
        </w:rPr>
        <w:t>,</w:t>
      </w:r>
      <w:r w:rsidR="00D04FF7" w:rsidRPr="002508D5">
        <w:rPr>
          <w:rFonts w:ascii="Times New Roman" w:hAnsi="Times New Roman" w:cs="Times New Roman"/>
          <w:sz w:val="28"/>
          <w:szCs w:val="28"/>
        </w:rPr>
        <w:t xml:space="preserve"> повторность выявленного нарушения выразилось в том, что первоначально при совершении налогоплательщиками правонарушений вынесены предупреждения, однако при повторном правонарушении учтены о</w:t>
      </w:r>
      <w:r w:rsidR="00D04FF7" w:rsidRPr="002508D5">
        <w:rPr>
          <w:rFonts w:ascii="Times New Roman" w:hAnsi="Times New Roman" w:cs="Times New Roman"/>
          <w:sz w:val="28"/>
          <w:szCs w:val="28"/>
          <w:lang w:eastAsia="ru-RU"/>
        </w:rPr>
        <w:t xml:space="preserve">бстоятельства, отягчающие административную ответственность, в соответствии со статьей 4.3 </w:t>
      </w:r>
      <w:r w:rsidR="009A1BAB">
        <w:rPr>
          <w:rFonts w:ascii="Times New Roman" w:hAnsi="Times New Roman" w:cs="Times New Roman"/>
          <w:sz w:val="28"/>
          <w:szCs w:val="28"/>
          <w:lang w:eastAsia="ru-RU"/>
        </w:rPr>
        <w:t>Кодекса РФ</w:t>
      </w:r>
      <w:r w:rsidR="00D04FF7" w:rsidRPr="002508D5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правонарушениях.</w:t>
      </w:r>
      <w:r w:rsidR="007D4400" w:rsidRPr="00250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65519F8" w14:textId="77777777" w:rsidR="00751694" w:rsidRPr="00751694" w:rsidRDefault="00751694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D5">
        <w:rPr>
          <w:rFonts w:ascii="Times New Roman" w:hAnsi="Times New Roman" w:cs="Times New Roman"/>
          <w:sz w:val="28"/>
          <w:szCs w:val="28"/>
        </w:rPr>
        <w:t>В целом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 с</w:t>
      </w:r>
      <w:r w:rsidRPr="00751694">
        <w:rPr>
          <w:rFonts w:ascii="Times New Roman" w:hAnsi="Times New Roman" w:cs="Times New Roman"/>
          <w:sz w:val="28"/>
          <w:szCs w:val="28"/>
        </w:rPr>
        <w:t>труктура выявленных нарушений выглядит следующим образом:</w:t>
      </w:r>
    </w:p>
    <w:p w14:paraId="19D22E11" w14:textId="77777777" w:rsidR="00751694" w:rsidRPr="00751694" w:rsidRDefault="00751694" w:rsidP="00F651A6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неприменение ККТ – 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399 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88,1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от общего количества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проведенных проверок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(за аналогичный период 201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–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1 703 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или 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95,0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%);</w:t>
      </w:r>
    </w:p>
    <w:p w14:paraId="2F3DF607" w14:textId="77777777" w:rsidR="00751694" w:rsidRPr="00751694" w:rsidRDefault="00751694" w:rsidP="00F651A6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нарушение порядка работы с денежной наличностью и порядка ведения кассовых операций (неоприходование, не полное оприходование выручки в кассу) - 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48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нарушени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10,6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(за аналогичный период 201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–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69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</w:t>
      </w:r>
      <w:r w:rsidRPr="00751694">
        <w:rPr>
          <w:rFonts w:ascii="Times New Roman" w:eastAsia="Times New Roman" w:hAnsi="Times New Roman" w:cs="Times New Roman"/>
          <w:sz w:val="28"/>
          <w:szCs w:val="28"/>
          <w:lang w:eastAsia="x-none"/>
        </w:rPr>
        <w:t>3,9</w:t>
      </w:r>
      <w:r w:rsidRPr="007516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%);</w:t>
      </w:r>
    </w:p>
    <w:p w14:paraId="771438B1" w14:textId="77777777" w:rsidR="00751694" w:rsidRPr="00FC6283" w:rsidRDefault="00751694" w:rsidP="00F651A6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62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отчетном периоде по результатам проведенных проверок предъявлено штрафных санкций на сумму </w:t>
      </w:r>
      <w:r w:rsidRPr="00FC6283">
        <w:rPr>
          <w:rFonts w:ascii="Times New Roman" w:eastAsia="Times New Roman" w:hAnsi="Times New Roman" w:cs="Times New Roman"/>
          <w:sz w:val="28"/>
          <w:szCs w:val="28"/>
          <w:lang w:eastAsia="x-none"/>
        </w:rPr>
        <w:t>2 468</w:t>
      </w:r>
      <w:r w:rsidRPr="00FC62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руб., из них взыскано </w:t>
      </w:r>
      <w:r w:rsidRPr="00FC6283">
        <w:rPr>
          <w:rFonts w:ascii="Times New Roman" w:eastAsia="Times New Roman" w:hAnsi="Times New Roman" w:cs="Times New Roman"/>
          <w:sz w:val="28"/>
          <w:szCs w:val="28"/>
          <w:lang w:eastAsia="x-none"/>
        </w:rPr>
        <w:t>2 518</w:t>
      </w:r>
      <w:r w:rsidRPr="00FC62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 или </w:t>
      </w:r>
      <w:r w:rsidRPr="00FC6283">
        <w:rPr>
          <w:rFonts w:ascii="Times New Roman" w:eastAsia="Times New Roman" w:hAnsi="Times New Roman" w:cs="Times New Roman"/>
          <w:sz w:val="28"/>
          <w:szCs w:val="28"/>
          <w:lang w:eastAsia="x-none"/>
        </w:rPr>
        <w:t>102,0</w:t>
      </w:r>
      <w:r w:rsidRPr="00FC62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(за аналогичный период 201</w:t>
      </w:r>
      <w:r w:rsidRPr="00FC6283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FC62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– предъявлено </w:t>
      </w:r>
      <w:r w:rsidRPr="00FC6283">
        <w:rPr>
          <w:rFonts w:ascii="Times New Roman" w:eastAsia="Times New Roman" w:hAnsi="Times New Roman" w:cs="Times New Roman"/>
          <w:sz w:val="28"/>
          <w:szCs w:val="28"/>
          <w:lang w:eastAsia="x-none"/>
        </w:rPr>
        <w:t>9 846</w:t>
      </w:r>
      <w:r w:rsidRPr="00FC62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руб., из них взыскано </w:t>
      </w:r>
      <w:r w:rsidRPr="00FC62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7 988 </w:t>
      </w:r>
      <w:r w:rsidRPr="00FC62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тыс. руб. или </w:t>
      </w:r>
      <w:r w:rsidRPr="00FC6283">
        <w:rPr>
          <w:rFonts w:ascii="Times New Roman" w:eastAsia="Times New Roman" w:hAnsi="Times New Roman" w:cs="Times New Roman"/>
          <w:sz w:val="28"/>
          <w:szCs w:val="28"/>
          <w:lang w:eastAsia="x-none"/>
        </w:rPr>
        <w:t>81,1</w:t>
      </w:r>
      <w:r w:rsidRPr="00FC628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%). </w:t>
      </w:r>
    </w:p>
    <w:p w14:paraId="5DCFC972" w14:textId="77777777" w:rsidR="00F23A93" w:rsidRDefault="00A023A0" w:rsidP="00F65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9 месяцев 2017 года налоговыми органами</w:t>
      </w:r>
      <w:r w:rsidR="00F23A93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23A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являлись</w:t>
      </w:r>
      <w:r w:rsidR="00F23A93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EC7E3C">
        <w:rPr>
          <w:rFonts w:ascii="Times New Roman" w:hAnsi="Times New Roman" w:cs="Times New Roman"/>
          <w:sz w:val="28"/>
          <w:szCs w:val="28"/>
        </w:rPr>
        <w:t xml:space="preserve"> типовые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F23A93" w:rsidRPr="00F23A93">
        <w:rPr>
          <w:rFonts w:ascii="Times New Roman" w:hAnsi="Times New Roman" w:cs="Times New Roman"/>
          <w:sz w:val="28"/>
          <w:szCs w:val="28"/>
        </w:rPr>
        <w:t xml:space="preserve"> </w:t>
      </w:r>
      <w:r w:rsidR="00F23A93">
        <w:rPr>
          <w:rFonts w:ascii="Times New Roman" w:hAnsi="Times New Roman" w:cs="Times New Roman"/>
          <w:sz w:val="28"/>
          <w:szCs w:val="28"/>
        </w:rPr>
        <w:t>в ходе осуществления контрольно-надзорной деятельности:</w:t>
      </w:r>
    </w:p>
    <w:p w14:paraId="07701108" w14:textId="77777777" w:rsidR="00F23A93" w:rsidRDefault="00F23A93" w:rsidP="00F651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Фактическое неприменение ККТ</w:t>
      </w:r>
      <w:r w:rsidR="005D11B3">
        <w:rPr>
          <w:rFonts w:ascii="Times New Roman" w:hAnsi="Times New Roman" w:cs="Times New Roman"/>
          <w:sz w:val="28"/>
          <w:szCs w:val="28"/>
        </w:rPr>
        <w:t>, установлено в 295  случаях</w:t>
      </w:r>
      <w:r w:rsidR="004E7F75">
        <w:rPr>
          <w:rFonts w:ascii="Times New Roman" w:hAnsi="Times New Roman" w:cs="Times New Roman"/>
          <w:sz w:val="28"/>
          <w:szCs w:val="28"/>
        </w:rPr>
        <w:t xml:space="preserve"> (73,9%)</w:t>
      </w:r>
      <w:r w:rsidR="005D11B3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792AB2">
        <w:rPr>
          <w:rFonts w:ascii="Times New Roman" w:hAnsi="Times New Roman" w:cs="Times New Roman"/>
          <w:sz w:val="28"/>
          <w:szCs w:val="28"/>
        </w:rPr>
        <w:t>проведенных проверок</w:t>
      </w:r>
      <w:r w:rsidR="008C207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C2078" w:rsidRPr="007D0080">
        <w:rPr>
          <w:rFonts w:ascii="Times New Roman" w:hAnsi="Times New Roman" w:cs="Times New Roman"/>
          <w:sz w:val="28"/>
          <w:szCs w:val="28"/>
        </w:rPr>
        <w:t>в 2 случаях установлено фактическое неприменение ККТ нового образца при её наличии</w:t>
      </w:r>
      <w:r w:rsidR="00FA0105">
        <w:rPr>
          <w:rFonts w:ascii="Times New Roman" w:hAnsi="Times New Roman" w:cs="Times New Roman"/>
          <w:sz w:val="28"/>
          <w:szCs w:val="28"/>
        </w:rPr>
        <w:t>.</w:t>
      </w:r>
    </w:p>
    <w:p w14:paraId="714A019F" w14:textId="77777777" w:rsidR="00387B81" w:rsidRDefault="00F23A93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87B81">
        <w:rPr>
          <w:rFonts w:ascii="Times New Roman" w:hAnsi="Times New Roman" w:cs="Times New Roman"/>
          <w:sz w:val="28"/>
          <w:szCs w:val="28"/>
          <w:lang w:eastAsia="ru-RU"/>
        </w:rPr>
        <w:t xml:space="preserve">Отказ в выдаче по </w:t>
      </w:r>
      <w:r w:rsidR="00387B81" w:rsidRPr="00387B81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требованию покупателя (клиента) в случае, предусмотренном Федеральным </w:t>
      </w:r>
      <w:hyperlink r:id="rId15" w:history="1">
        <w:r w:rsidR="00387B81" w:rsidRPr="00387B81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87B81" w:rsidRPr="00387B81">
        <w:rPr>
          <w:rFonts w:ascii="Times New Roman" w:hAnsi="Times New Roman" w:cs="Times New Roman"/>
          <w:sz w:val="28"/>
          <w:szCs w:val="28"/>
          <w:lang w:eastAsia="ru-RU"/>
        </w:rPr>
        <w:t xml:space="preserve"> № 54-ФЗ, документа (товарного чека, квитанции или другого документа, подтверждающего </w:t>
      </w:r>
      <w:r w:rsidR="00387B81">
        <w:rPr>
          <w:rFonts w:ascii="Times New Roman" w:hAnsi="Times New Roman" w:cs="Times New Roman"/>
          <w:sz w:val="28"/>
          <w:szCs w:val="28"/>
          <w:lang w:eastAsia="ru-RU"/>
        </w:rPr>
        <w:t>прием денежных средств за соответ</w:t>
      </w:r>
      <w:r w:rsidR="005D11B3">
        <w:rPr>
          <w:rFonts w:ascii="Times New Roman" w:hAnsi="Times New Roman" w:cs="Times New Roman"/>
          <w:sz w:val="28"/>
          <w:szCs w:val="28"/>
          <w:lang w:eastAsia="ru-RU"/>
        </w:rPr>
        <w:t>ствующий товар (работу, услугу)</w:t>
      </w:r>
      <w:r w:rsidR="00A77E2F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установлено 80 случаев </w:t>
      </w:r>
      <w:r w:rsidR="004E7F75">
        <w:rPr>
          <w:rFonts w:ascii="Times New Roman" w:hAnsi="Times New Roman" w:cs="Times New Roman"/>
          <w:sz w:val="28"/>
          <w:szCs w:val="28"/>
          <w:lang w:eastAsia="ru-RU"/>
        </w:rPr>
        <w:t>(17,1</w:t>
      </w:r>
      <w:r w:rsidR="00A77E2F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E7F7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E7F75">
        <w:rPr>
          <w:rFonts w:ascii="Times New Roman" w:hAnsi="Times New Roman" w:cs="Times New Roman"/>
          <w:sz w:val="28"/>
          <w:szCs w:val="28"/>
        </w:rPr>
        <w:t>от общего количества проведенных проверок</w:t>
      </w:r>
      <w:r w:rsidR="00FA01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2D26ED" w14:textId="0C73A710" w:rsidR="003354E2" w:rsidRDefault="004E7F75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 Нарушение порядка работы с денежной наличностью, установлено 50 случаев (10,7%) </w:t>
      </w:r>
      <w:r>
        <w:rPr>
          <w:rFonts w:ascii="Times New Roman" w:hAnsi="Times New Roman" w:cs="Times New Roman"/>
          <w:sz w:val="28"/>
          <w:szCs w:val="28"/>
        </w:rPr>
        <w:t>от общего количества проведенных проверок</w:t>
      </w:r>
      <w:r w:rsidR="00D04F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354E2">
        <w:rPr>
          <w:rFonts w:ascii="Times New Roman" w:hAnsi="Times New Roman" w:cs="Times New Roman"/>
          <w:sz w:val="28"/>
          <w:szCs w:val="28"/>
          <w:lang w:eastAsia="ru-RU"/>
        </w:rPr>
        <w:t>В данном случае нарушения выявлялись за неоприходование (неполное оприходование) выручки в кассу, т.е. поступающие в кассу и выдаваемые из кассы наличные денежные средства налогоплательщиками ежедневно не учитывались в кассовой книге.</w:t>
      </w:r>
    </w:p>
    <w:p w14:paraId="423B16CF" w14:textId="77777777" w:rsidR="004E7F75" w:rsidRDefault="004E7F75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Н</w:t>
      </w:r>
      <w:r w:rsidRPr="004E7F75">
        <w:rPr>
          <w:rFonts w:ascii="Times New Roman" w:hAnsi="Times New Roman" w:cs="Times New Roman"/>
          <w:sz w:val="28"/>
          <w:szCs w:val="28"/>
          <w:lang w:eastAsia="ru-RU"/>
        </w:rPr>
        <w:t>евыдач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E7F75">
        <w:rPr>
          <w:rFonts w:ascii="Times New Roman" w:hAnsi="Times New Roman" w:cs="Times New Roman"/>
          <w:sz w:val="28"/>
          <w:szCs w:val="28"/>
          <w:lang w:eastAsia="ru-RU"/>
        </w:rPr>
        <w:t xml:space="preserve"> бланков строгой отчетности при оказании услуг населению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установлено 23 случая (4,9%) </w:t>
      </w:r>
      <w:r>
        <w:rPr>
          <w:rFonts w:ascii="Times New Roman" w:hAnsi="Times New Roman" w:cs="Times New Roman"/>
          <w:sz w:val="28"/>
          <w:szCs w:val="28"/>
        </w:rPr>
        <w:t>от общего количества проведенных проверок.</w:t>
      </w:r>
    </w:p>
    <w:p w14:paraId="6FE6CC54" w14:textId="77777777" w:rsidR="00442771" w:rsidRDefault="00EC7E3C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основная масса выявленных нарушений приходится на фактическое неприменение</w:t>
      </w:r>
      <w:r w:rsidR="001B649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ККТ</w:t>
      </w:r>
      <w:r w:rsidR="00510BDA">
        <w:rPr>
          <w:rFonts w:ascii="Times New Roman" w:hAnsi="Times New Roman" w:cs="Times New Roman"/>
          <w:sz w:val="28"/>
          <w:szCs w:val="28"/>
          <w:lang w:eastAsia="ru-RU"/>
        </w:rPr>
        <w:t xml:space="preserve"> старого образца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6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399726" w14:textId="4BDCC0FE" w:rsidR="00510BDA" w:rsidRDefault="00442771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="00510BDA">
        <w:rPr>
          <w:rFonts w:ascii="Times New Roman" w:hAnsi="Times New Roman" w:cs="Times New Roman"/>
          <w:sz w:val="28"/>
          <w:szCs w:val="28"/>
          <w:lang w:eastAsia="ru-RU"/>
        </w:rPr>
        <w:t>, в отношении налогоплательщика, находящегося на общей системе налогообложения, проведена проверка в магазине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«РОМАШКА»</w:t>
      </w:r>
      <w:r w:rsidR="00510BDA">
        <w:rPr>
          <w:rFonts w:ascii="Times New Roman" w:hAnsi="Times New Roman" w:cs="Times New Roman"/>
          <w:sz w:val="28"/>
          <w:szCs w:val="28"/>
          <w:lang w:eastAsia="ru-RU"/>
        </w:rPr>
        <w:t>, где выявлен факт реализации товара без применения ККТ, при е</w:t>
      </w:r>
      <w:r w:rsidR="00D177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10BDA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фактическом наличии.</w:t>
      </w:r>
      <w:r w:rsidR="00510BDA" w:rsidRPr="00510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BDA">
        <w:rPr>
          <w:rFonts w:ascii="Times New Roman" w:hAnsi="Times New Roman" w:cs="Times New Roman"/>
          <w:sz w:val="28"/>
          <w:szCs w:val="28"/>
          <w:lang w:eastAsia="ru-RU"/>
        </w:rPr>
        <w:t>При этом объективные причины неприменения ККТ отсутствовали.</w:t>
      </w:r>
    </w:p>
    <w:p w14:paraId="2A265F73" w14:textId="2994D2F0" w:rsidR="003C1BF7" w:rsidRDefault="003C1BF7" w:rsidP="00411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9 месяцев 2017 года</w:t>
      </w:r>
      <w:r w:rsidR="0021195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95A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в 3 случаях или 0,6% результаты проверок обжалованы в вышестоящем налоговом органе. </w:t>
      </w:r>
    </w:p>
    <w:p w14:paraId="396DF754" w14:textId="77777777" w:rsidR="007A74DF" w:rsidRPr="00023E0E" w:rsidRDefault="00023E0E" w:rsidP="00023E0E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2" w:name="_Toc501035787"/>
      <w:r w:rsidRPr="00023E0E">
        <w:rPr>
          <w:rFonts w:ascii="Times New Roman" w:hAnsi="Times New Roman" w:cs="Times New Roman"/>
          <w:color w:val="auto"/>
          <w:sz w:val="32"/>
          <w:szCs w:val="32"/>
        </w:rPr>
        <w:lastRenderedPageBreak/>
        <w:t>Основные требования</w:t>
      </w:r>
      <w:r w:rsidR="00EA3D2C">
        <w:rPr>
          <w:rFonts w:ascii="Times New Roman" w:hAnsi="Times New Roman" w:cs="Times New Roman"/>
          <w:color w:val="auto"/>
          <w:sz w:val="32"/>
          <w:szCs w:val="32"/>
        </w:rPr>
        <w:t xml:space="preserve"> («как делать нужно/можно»)</w:t>
      </w:r>
      <w:bookmarkEnd w:id="12"/>
    </w:p>
    <w:p w14:paraId="4AB63326" w14:textId="77777777" w:rsidR="007A74DF" w:rsidRDefault="00E90476" w:rsidP="00C52DB4">
      <w:pPr>
        <w:pStyle w:val="1"/>
        <w:numPr>
          <w:ilvl w:val="1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3" w:name="_Toc501035788"/>
      <w:r>
        <w:rPr>
          <w:rFonts w:ascii="Times New Roman" w:hAnsi="Times New Roman" w:cs="Times New Roman"/>
          <w:color w:val="auto"/>
          <w:sz w:val="32"/>
          <w:szCs w:val="32"/>
        </w:rPr>
        <w:t>Основные правила и требования при</w:t>
      </w:r>
      <w:r w:rsidR="00023E0E" w:rsidRPr="00023E0E">
        <w:rPr>
          <w:rFonts w:ascii="Times New Roman" w:hAnsi="Times New Roman" w:cs="Times New Roman"/>
          <w:color w:val="auto"/>
          <w:sz w:val="32"/>
          <w:szCs w:val="32"/>
        </w:rPr>
        <w:t xml:space="preserve"> регистрации ККТ</w:t>
      </w:r>
      <w:bookmarkEnd w:id="13"/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4AD50648" w14:textId="77777777" w:rsidR="00AB4DC7" w:rsidRDefault="00AB4DC7" w:rsidP="00622031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14:paraId="695ECAF3" w14:textId="7AB71832" w:rsidR="00622031" w:rsidRPr="003C0C0C" w:rsidRDefault="009A1BAB" w:rsidP="00F651A6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2031" w:rsidRPr="003C0C0C">
        <w:rPr>
          <w:rFonts w:ascii="Times New Roman" w:hAnsi="Times New Roman"/>
          <w:sz w:val="28"/>
          <w:szCs w:val="28"/>
        </w:rPr>
        <w:t xml:space="preserve">еред регистрацией ККТ необходимо выбрать модель ККТ нового образца, включенную в реестр ККТ или модернизировать старую ККТ. Далее </w:t>
      </w:r>
      <w:r w:rsidR="00051186">
        <w:rPr>
          <w:rFonts w:ascii="Times New Roman" w:hAnsi="Times New Roman"/>
          <w:sz w:val="28"/>
          <w:szCs w:val="28"/>
        </w:rPr>
        <w:t xml:space="preserve">необходимо </w:t>
      </w:r>
      <w:r w:rsidR="00622031" w:rsidRPr="003C0C0C">
        <w:rPr>
          <w:rFonts w:ascii="Times New Roman" w:hAnsi="Times New Roman"/>
          <w:sz w:val="28"/>
          <w:szCs w:val="28"/>
        </w:rPr>
        <w:t>заключ</w:t>
      </w:r>
      <w:r w:rsidR="00051186">
        <w:rPr>
          <w:rFonts w:ascii="Times New Roman" w:hAnsi="Times New Roman"/>
          <w:sz w:val="28"/>
          <w:szCs w:val="28"/>
        </w:rPr>
        <w:t>ить</w:t>
      </w:r>
      <w:r w:rsidR="00622031" w:rsidRPr="003C0C0C">
        <w:rPr>
          <w:rFonts w:ascii="Times New Roman" w:hAnsi="Times New Roman"/>
          <w:sz w:val="28"/>
          <w:szCs w:val="28"/>
        </w:rPr>
        <w:t xml:space="preserve"> договор </w:t>
      </w:r>
      <w:r w:rsidR="00051186">
        <w:rPr>
          <w:rFonts w:ascii="Times New Roman" w:hAnsi="Times New Roman"/>
          <w:sz w:val="28"/>
          <w:szCs w:val="28"/>
        </w:rPr>
        <w:t xml:space="preserve">на обработку фискальных данных с оператором фискальных данных и обеспечить подключение кассового </w:t>
      </w:r>
      <w:r w:rsidR="00C167DF">
        <w:rPr>
          <w:rFonts w:ascii="Times New Roman" w:hAnsi="Times New Roman"/>
          <w:sz w:val="28"/>
          <w:szCs w:val="28"/>
        </w:rPr>
        <w:t>аппарата</w:t>
      </w:r>
      <w:r w:rsidR="00051186">
        <w:rPr>
          <w:rFonts w:ascii="Times New Roman" w:hAnsi="Times New Roman"/>
          <w:sz w:val="28"/>
          <w:szCs w:val="28"/>
        </w:rPr>
        <w:t xml:space="preserve"> к Интернету.</w:t>
      </w:r>
    </w:p>
    <w:p w14:paraId="749CC176" w14:textId="77777777" w:rsidR="00622031" w:rsidRPr="003C0C0C" w:rsidRDefault="00622031" w:rsidP="00F651A6">
      <w:pPr>
        <w:autoSpaceDE w:val="0"/>
        <w:autoSpaceDN w:val="0"/>
        <w:adjustRightInd w:val="0"/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0C0C">
        <w:rPr>
          <w:rFonts w:ascii="Times New Roman" w:hAnsi="Times New Roman"/>
          <w:sz w:val="28"/>
          <w:szCs w:val="28"/>
        </w:rPr>
        <w:t xml:space="preserve">Оператором фискальных данных является </w:t>
      </w:r>
      <w:r w:rsidRPr="003C0C0C">
        <w:rPr>
          <w:rFonts w:ascii="Times New Roman" w:hAnsi="Times New Roman" w:cs="Times New Roman"/>
          <w:sz w:val="28"/>
          <w:szCs w:val="28"/>
          <w:lang w:eastAsia="ru-RU"/>
        </w:rPr>
        <w:t>организация, созданная в соответствии с законодательством Российской Федерации, находящаяся на территории Российской Федерации, получившая в соответствии с законодательством Российской Федерации о применении ККТ разрешение на обработку фискальных данных.</w:t>
      </w:r>
    </w:p>
    <w:p w14:paraId="3CB6CF5E" w14:textId="5D2830BF" w:rsidR="00051186" w:rsidRDefault="00622031" w:rsidP="00051186">
      <w:pPr>
        <w:pStyle w:val="aa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0C0C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фискальных данных обязан, в том числе, самостоятельно и на постоянной основе осуществлять обработку фискальных данных в режиме реального времени, обеспечивать бесперебойность обработки фискальных данных, обеспечивать конфиденциальность фискальных данных и т.д. Всего </w:t>
      </w:r>
      <w:r w:rsidR="00D1771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C0C0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17717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3C0C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771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1186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операторов фискальных данных. </w:t>
      </w:r>
    </w:p>
    <w:p w14:paraId="4C3E1A98" w14:textId="77777777" w:rsidR="00051186" w:rsidRDefault="00C167DF" w:rsidP="00051186">
      <w:pPr>
        <w:pStyle w:val="aa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Новый порядок применения ККТ не требует при регистрации кассового аппарата обязательного представления договора о технической поддержке подлежащей регистрации ККТ с ЦТО.</w:t>
      </w:r>
    </w:p>
    <w:p w14:paraId="058F2412" w14:textId="2DB5E768" w:rsidR="00051186" w:rsidRDefault="00C167DF" w:rsidP="00051186">
      <w:pPr>
        <w:pStyle w:val="aa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заключения договор</w:t>
      </w:r>
      <w:r w:rsidR="00D17717">
        <w:rPr>
          <w:rFonts w:ascii="Times New Roman" w:hAnsi="Times New Roman" w:cs="Times New Roman"/>
          <w:sz w:val="28"/>
          <w:szCs w:val="28"/>
          <w:lang w:eastAsia="ru-RU"/>
        </w:rPr>
        <w:t>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ОФД можно приступать непосредственно к регистрационным процедурам.</w:t>
      </w:r>
    </w:p>
    <w:p w14:paraId="5F677AC3" w14:textId="77777777" w:rsidR="00051186" w:rsidRDefault="00051186" w:rsidP="00051186">
      <w:pPr>
        <w:spacing w:after="0" w:line="360" w:lineRule="auto"/>
        <w:ind w:right="-143" w:firstLine="709"/>
        <w:jc w:val="both"/>
        <w:rPr>
          <w:rFonts w:ascii="Times New Roman" w:hAnsi="Times New Roman"/>
          <w:i/>
          <w:sz w:val="28"/>
          <w:szCs w:val="28"/>
        </w:rPr>
      </w:pPr>
      <w:r w:rsidRPr="00051186">
        <w:rPr>
          <w:rFonts w:ascii="Times New Roman" w:hAnsi="Times New Roman"/>
          <w:i/>
          <w:sz w:val="28"/>
          <w:szCs w:val="28"/>
        </w:rPr>
        <w:t>Порядок регистрации ККТ</w:t>
      </w:r>
    </w:p>
    <w:p w14:paraId="1FDD7BD6" w14:textId="77777777" w:rsidR="003C0C0C" w:rsidRPr="00BE3820" w:rsidRDefault="003C0C0C" w:rsidP="00F651A6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E3820">
        <w:rPr>
          <w:rFonts w:ascii="Times New Roman" w:hAnsi="Times New Roman"/>
          <w:sz w:val="28"/>
          <w:szCs w:val="28"/>
        </w:rPr>
        <w:t>Новая редакция закона предусматривает 2 способа регистрации ККТ в налоговом органе:</w:t>
      </w:r>
    </w:p>
    <w:p w14:paraId="0EE470ED" w14:textId="5A8F841E" w:rsidR="003C0C0C" w:rsidRPr="00BE3820" w:rsidRDefault="003C0C0C" w:rsidP="00F651A6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E3820">
        <w:rPr>
          <w:rFonts w:ascii="Times New Roman" w:hAnsi="Times New Roman"/>
          <w:sz w:val="28"/>
          <w:szCs w:val="28"/>
        </w:rPr>
        <w:t xml:space="preserve">1. Предоставление заявления на бумажном носителе в </w:t>
      </w:r>
      <w:r w:rsidR="004054F6">
        <w:rPr>
          <w:rFonts w:ascii="Times New Roman" w:hAnsi="Times New Roman"/>
          <w:sz w:val="28"/>
          <w:szCs w:val="28"/>
        </w:rPr>
        <w:t xml:space="preserve">любой </w:t>
      </w:r>
      <w:r w:rsidRPr="00BE3820">
        <w:rPr>
          <w:rFonts w:ascii="Times New Roman" w:hAnsi="Times New Roman"/>
          <w:sz w:val="28"/>
          <w:szCs w:val="28"/>
        </w:rPr>
        <w:t xml:space="preserve">налоговый орган. При этом карточку регистрации ККТ </w:t>
      </w:r>
      <w:r w:rsidR="00A43B56">
        <w:rPr>
          <w:rFonts w:ascii="Times New Roman" w:hAnsi="Times New Roman"/>
          <w:sz w:val="28"/>
          <w:szCs w:val="28"/>
        </w:rPr>
        <w:t xml:space="preserve">на бумажном носителе может </w:t>
      </w:r>
      <w:r w:rsidRPr="00BE3820">
        <w:rPr>
          <w:rFonts w:ascii="Times New Roman" w:hAnsi="Times New Roman"/>
          <w:sz w:val="28"/>
          <w:szCs w:val="28"/>
        </w:rPr>
        <w:t>выда</w:t>
      </w:r>
      <w:r w:rsidR="00A43B56">
        <w:rPr>
          <w:rFonts w:ascii="Times New Roman" w:hAnsi="Times New Roman"/>
          <w:sz w:val="28"/>
          <w:szCs w:val="28"/>
        </w:rPr>
        <w:t>ть также любой налоговый орган.</w:t>
      </w:r>
      <w:r w:rsidRPr="00BE3820">
        <w:rPr>
          <w:rFonts w:ascii="Times New Roman" w:hAnsi="Times New Roman"/>
          <w:sz w:val="28"/>
          <w:szCs w:val="28"/>
        </w:rPr>
        <w:t xml:space="preserve"> </w:t>
      </w:r>
    </w:p>
    <w:p w14:paraId="6CCCDFB4" w14:textId="69DA5A4C" w:rsidR="00B80440" w:rsidRPr="00BE3820" w:rsidRDefault="003C0C0C" w:rsidP="00F651A6">
      <w:pPr>
        <w:pStyle w:val="aa"/>
        <w:spacing w:line="36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820">
        <w:rPr>
          <w:rFonts w:ascii="Times New Roman" w:hAnsi="Times New Roman"/>
          <w:sz w:val="28"/>
          <w:szCs w:val="28"/>
        </w:rPr>
        <w:t>2. Подача з</w:t>
      </w:r>
      <w:r w:rsidR="00CA3EB7">
        <w:rPr>
          <w:rFonts w:ascii="Times New Roman" w:hAnsi="Times New Roman"/>
          <w:sz w:val="28"/>
          <w:szCs w:val="28"/>
        </w:rPr>
        <w:t xml:space="preserve">аявления через кабинет ККТ. При </w:t>
      </w:r>
      <w:r w:rsidRPr="00BE3820">
        <w:rPr>
          <w:rFonts w:ascii="Times New Roman" w:hAnsi="Times New Roman"/>
          <w:sz w:val="28"/>
          <w:szCs w:val="28"/>
        </w:rPr>
        <w:t xml:space="preserve">этом дублировать на бумажном носителе заявление, поданное через кабинет ККТ, не требуется. </w:t>
      </w:r>
      <w:r w:rsidR="00D17717">
        <w:rPr>
          <w:rFonts w:ascii="Times New Roman" w:hAnsi="Times New Roman"/>
          <w:sz w:val="28"/>
          <w:szCs w:val="28"/>
        </w:rPr>
        <w:lastRenderedPageBreak/>
        <w:t>К</w:t>
      </w:r>
      <w:r w:rsidRPr="00BE3820">
        <w:rPr>
          <w:rFonts w:ascii="Times New Roman" w:hAnsi="Times New Roman"/>
          <w:sz w:val="28"/>
          <w:szCs w:val="28"/>
        </w:rPr>
        <w:t xml:space="preserve">абинет ККТ находится на сайте ФНС России. Фактически он интегрирован в личный кабинет налогоплательщика и доступ к нему осуществляется в автоматическом режиме – при авторизации организации или индивидуального предпринимателя на сайте ФНС России. </w:t>
      </w:r>
      <w:r w:rsidR="00DE0759" w:rsidRPr="00BE3820">
        <w:rPr>
          <w:rFonts w:ascii="Times New Roman" w:hAnsi="Times New Roman"/>
          <w:sz w:val="28"/>
          <w:szCs w:val="28"/>
        </w:rPr>
        <w:t>Ч</w:t>
      </w:r>
      <w:r w:rsidRPr="00BE3820">
        <w:rPr>
          <w:rFonts w:ascii="Times New Roman" w:hAnsi="Times New Roman"/>
          <w:sz w:val="28"/>
          <w:szCs w:val="28"/>
        </w:rPr>
        <w:t xml:space="preserve">тобы выполнить регистрационные действия понадобится усиленная квалифицированная электронная подпись «КЭП». </w:t>
      </w:r>
      <w:r w:rsidR="00B80440" w:rsidRPr="00BE3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упрощает процедуру регистрации ККТ и ее можно за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регистрировать в 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режиме в личном кабинете в течение </w:t>
      </w:r>
      <w:r w:rsidR="009A1BAB">
        <w:rPr>
          <w:rFonts w:ascii="Times New Roman" w:eastAsia="Calibri" w:hAnsi="Times New Roman" w:cs="Times New Roman"/>
          <w:sz w:val="28"/>
          <w:szCs w:val="28"/>
          <w:lang w:eastAsia="ru-RU"/>
        </w:rPr>
        <w:t>нескольких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 на сайте 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kkt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online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hyperlink r:id="rId16" w:history="1">
        <w:r w:rsidR="00B80440" w:rsidRPr="00BE382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nalog</w:t>
        </w:r>
        <w:r w:rsidR="00B80440" w:rsidRPr="00BE38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B80440" w:rsidRPr="00BE382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="00DE0759" w:rsidRPr="00BE3820">
        <w:rPr>
          <w:rFonts w:ascii="Times New Roman" w:eastAsia="Calibri" w:hAnsi="Times New Roman" w:cs="Times New Roman"/>
          <w:sz w:val="28"/>
          <w:szCs w:val="28"/>
          <w:lang w:eastAsia="ru-RU"/>
        </w:rPr>
        <w:t>. не выходя из дома или офиса</w:t>
      </w:r>
      <w:r w:rsidR="00D177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80440" w:rsidRPr="00BE3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AAEF1A8" w14:textId="08AE6BD8" w:rsidR="001B1229" w:rsidRPr="0008455C" w:rsidRDefault="001B1229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8455C">
        <w:rPr>
          <w:rFonts w:ascii="Times New Roman" w:hAnsi="Times New Roman"/>
          <w:sz w:val="28"/>
          <w:szCs w:val="28"/>
        </w:rPr>
        <w:t>В заявлении о регистрации ККТ, независимо от формы его представления в налоговый орган указываются такие сведения как полное наименование организации-пользователя или ФИО индивидуального предпринимателя- пользователя, ИНН пользователя, адрес и место установки ККТ, наименование модели ККТ и ее заводской номер, наименование модели фискального накопителя и заводской номер, сведения о применении регистрируемой ККТ в режиме, не предусматривающем обязательной передачи фискальных данных в налоговые органы в электронной форме</w:t>
      </w:r>
      <w:r w:rsidR="001B669E">
        <w:rPr>
          <w:rFonts w:ascii="Times New Roman" w:hAnsi="Times New Roman"/>
          <w:sz w:val="28"/>
          <w:szCs w:val="28"/>
        </w:rPr>
        <w:t xml:space="preserve"> через </w:t>
      </w:r>
      <w:r w:rsidR="008D35A8">
        <w:rPr>
          <w:rFonts w:ascii="Times New Roman" w:hAnsi="Times New Roman"/>
          <w:sz w:val="28"/>
          <w:szCs w:val="28"/>
        </w:rPr>
        <w:t>ОФД</w:t>
      </w:r>
      <w:r w:rsidRPr="0008455C">
        <w:rPr>
          <w:rFonts w:ascii="Times New Roman" w:hAnsi="Times New Roman"/>
          <w:sz w:val="28"/>
          <w:szCs w:val="28"/>
        </w:rPr>
        <w:t xml:space="preserve">, </w:t>
      </w:r>
      <w:r w:rsidR="0008455C" w:rsidRPr="0008455C">
        <w:rPr>
          <w:rFonts w:ascii="Times New Roman" w:hAnsi="Times New Roman"/>
          <w:sz w:val="28"/>
          <w:szCs w:val="28"/>
        </w:rPr>
        <w:t xml:space="preserve">сведения о применении регистрируемой ККТ только при оказании услуг </w:t>
      </w:r>
      <w:r w:rsidRPr="0008455C">
        <w:rPr>
          <w:rFonts w:ascii="Times New Roman" w:hAnsi="Times New Roman"/>
          <w:sz w:val="28"/>
          <w:szCs w:val="28"/>
        </w:rPr>
        <w:t>(в случае регистрации автоматизированной системы для бланков строгой отчетности)</w:t>
      </w:r>
      <w:r w:rsidR="0008455C" w:rsidRPr="0008455C">
        <w:rPr>
          <w:rFonts w:ascii="Times New Roman" w:hAnsi="Times New Roman"/>
          <w:sz w:val="28"/>
          <w:szCs w:val="28"/>
        </w:rPr>
        <w:t>, сведения о применении регистрируемой ККТ только при осуществлении расчетов с использованием электронных средств платежа в Интернете.</w:t>
      </w:r>
    </w:p>
    <w:p w14:paraId="72F7940C" w14:textId="087D9317" w:rsidR="00AC4AF5" w:rsidRDefault="00D17717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66CA8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е</w:t>
      </w:r>
      <w:r w:rsidR="00F66CA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="00F66CA8">
        <w:rPr>
          <w:rFonts w:ascii="Times New Roman" w:hAnsi="Times New Roman"/>
          <w:sz w:val="28"/>
          <w:szCs w:val="28"/>
        </w:rPr>
        <w:t xml:space="preserve"> проведут проверку указанных в заявлении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="00F66CA8">
        <w:rPr>
          <w:rFonts w:ascii="Times New Roman" w:hAnsi="Times New Roman"/>
          <w:sz w:val="28"/>
          <w:szCs w:val="28"/>
        </w:rPr>
        <w:t>и направят пользователю регистрационный номер ККТ</w:t>
      </w:r>
      <w:r>
        <w:rPr>
          <w:rFonts w:ascii="Times New Roman" w:hAnsi="Times New Roman"/>
          <w:sz w:val="28"/>
          <w:szCs w:val="28"/>
        </w:rPr>
        <w:t>.</w:t>
      </w:r>
      <w:r w:rsidR="00F66CA8">
        <w:rPr>
          <w:rFonts w:ascii="Times New Roman" w:hAnsi="Times New Roman"/>
          <w:sz w:val="28"/>
          <w:szCs w:val="28"/>
        </w:rPr>
        <w:t xml:space="preserve"> Этот номер, а также иные определенные законом сведения пользователь запис</w:t>
      </w:r>
      <w:r w:rsidR="00604114">
        <w:rPr>
          <w:rFonts w:ascii="Times New Roman" w:hAnsi="Times New Roman"/>
          <w:sz w:val="28"/>
          <w:szCs w:val="28"/>
        </w:rPr>
        <w:t>ывает</w:t>
      </w:r>
      <w:r w:rsidR="00F66CA8">
        <w:rPr>
          <w:rFonts w:ascii="Times New Roman" w:hAnsi="Times New Roman"/>
          <w:sz w:val="28"/>
          <w:szCs w:val="28"/>
        </w:rPr>
        <w:t xml:space="preserve"> в фискальный накопитель и формир</w:t>
      </w:r>
      <w:r w:rsidR="00604114">
        <w:rPr>
          <w:rFonts w:ascii="Times New Roman" w:hAnsi="Times New Roman"/>
          <w:sz w:val="28"/>
          <w:szCs w:val="28"/>
        </w:rPr>
        <w:t>ует</w:t>
      </w:r>
      <w:r w:rsidR="00F66CA8">
        <w:rPr>
          <w:rFonts w:ascii="Times New Roman" w:hAnsi="Times New Roman"/>
          <w:sz w:val="28"/>
          <w:szCs w:val="28"/>
        </w:rPr>
        <w:t xml:space="preserve"> отчет о регистрации, который будет направлен ККТ в налоговый орган. </w:t>
      </w:r>
      <w:r w:rsidR="00AC4AF5">
        <w:rPr>
          <w:rFonts w:ascii="Times New Roman" w:hAnsi="Times New Roman"/>
          <w:sz w:val="28"/>
          <w:szCs w:val="28"/>
        </w:rPr>
        <w:t>Отчет можно передать также на бумажном носителе. Все это владельцу онлайн-кассы надлежит проделать в срок не позднее одного рабочего дня с момента получения им регистрационного номера ККТ. А датой подачи отчета в электронной форме при этом считается дата его размещения в кабинете ККТ либо его передачи оператору фискальных данных. Сведения, представленные пользователем в заявлении о регистрации ККТ</w:t>
      </w:r>
      <w:r w:rsidR="00604114">
        <w:rPr>
          <w:rFonts w:ascii="Times New Roman" w:hAnsi="Times New Roman"/>
          <w:sz w:val="28"/>
          <w:szCs w:val="28"/>
        </w:rPr>
        <w:t xml:space="preserve">, </w:t>
      </w:r>
      <w:r w:rsidR="00AC4AF5">
        <w:rPr>
          <w:rFonts w:ascii="Times New Roman" w:hAnsi="Times New Roman"/>
          <w:sz w:val="28"/>
          <w:szCs w:val="28"/>
        </w:rPr>
        <w:t>налоговы</w:t>
      </w:r>
      <w:r w:rsidR="00604114">
        <w:rPr>
          <w:rFonts w:ascii="Times New Roman" w:hAnsi="Times New Roman"/>
          <w:sz w:val="28"/>
          <w:szCs w:val="28"/>
        </w:rPr>
        <w:t>е</w:t>
      </w:r>
      <w:r w:rsidR="00AC4AF5">
        <w:rPr>
          <w:rFonts w:ascii="Times New Roman" w:hAnsi="Times New Roman"/>
          <w:sz w:val="28"/>
          <w:szCs w:val="28"/>
        </w:rPr>
        <w:t xml:space="preserve"> орган</w:t>
      </w:r>
      <w:r w:rsidR="00604114">
        <w:rPr>
          <w:rFonts w:ascii="Times New Roman" w:hAnsi="Times New Roman"/>
          <w:sz w:val="28"/>
          <w:szCs w:val="28"/>
        </w:rPr>
        <w:t>ы</w:t>
      </w:r>
      <w:r w:rsidR="00AC4AF5">
        <w:rPr>
          <w:rFonts w:ascii="Times New Roman" w:hAnsi="Times New Roman"/>
          <w:sz w:val="28"/>
          <w:szCs w:val="28"/>
        </w:rPr>
        <w:t xml:space="preserve"> вн</w:t>
      </w:r>
      <w:r w:rsidR="00604114">
        <w:rPr>
          <w:rFonts w:ascii="Times New Roman" w:hAnsi="Times New Roman"/>
          <w:sz w:val="28"/>
          <w:szCs w:val="28"/>
        </w:rPr>
        <w:t>осят</w:t>
      </w:r>
      <w:r w:rsidR="00AC4AF5">
        <w:rPr>
          <w:rFonts w:ascii="Times New Roman" w:hAnsi="Times New Roman"/>
          <w:sz w:val="28"/>
          <w:szCs w:val="28"/>
        </w:rPr>
        <w:t xml:space="preserve"> в карточку регистрации ККТ.</w:t>
      </w:r>
    </w:p>
    <w:p w14:paraId="1EF796DC" w14:textId="77777777" w:rsidR="00AC4AF5" w:rsidRDefault="00AC4AF5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завершение регистрационных действий с ККТ налоговый орган направит в адрес пользователя электронную карточку регистрации ККТ</w:t>
      </w:r>
      <w:r w:rsidR="007D7AE9">
        <w:rPr>
          <w:rFonts w:ascii="Times New Roman" w:hAnsi="Times New Roman"/>
          <w:sz w:val="28"/>
          <w:szCs w:val="28"/>
        </w:rPr>
        <w:t>. Этот документ формируется в виде подписанного электронной подписью документа и направляется налоговым органом в адрес пользователя в течение пяти рабочих дней с даты завершения регистрации через кабинет ККТ или посредством оператора фискальных данных. Пользователь, получивший карточку регистрации ККТ в форме электронного документа, вправе получить в налоговом органе соответствующую карточку на бумажном носителе.</w:t>
      </w:r>
    </w:p>
    <w:p w14:paraId="1B632B33" w14:textId="77777777" w:rsidR="00813BC9" w:rsidRPr="00A06117" w:rsidRDefault="00813BC9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i/>
          <w:sz w:val="28"/>
          <w:szCs w:val="28"/>
        </w:rPr>
      </w:pPr>
      <w:r w:rsidRPr="00A06117">
        <w:rPr>
          <w:rFonts w:ascii="Times New Roman" w:hAnsi="Times New Roman"/>
          <w:i/>
          <w:sz w:val="28"/>
          <w:szCs w:val="28"/>
        </w:rPr>
        <w:t>Порядок перерегистрации ККТ</w:t>
      </w:r>
    </w:p>
    <w:p w14:paraId="467CFC9F" w14:textId="77777777" w:rsidR="007A43F0" w:rsidRDefault="007A43F0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Перерегистрации ККТ осуществляется в следующих случаях:</w:t>
      </w:r>
    </w:p>
    <w:p w14:paraId="4B76931C" w14:textId="31D10E74" w:rsidR="00497E2C" w:rsidRPr="00295D83" w:rsidRDefault="00497E2C" w:rsidP="00497E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 в связи с изменением адреса и (или) места установки (применения) контрольно-кассовой техники;</w:t>
      </w:r>
    </w:p>
    <w:p w14:paraId="1EF66E11" w14:textId="3C243D61" w:rsidR="00497E2C" w:rsidRPr="00295D83" w:rsidRDefault="00497E2C" w:rsidP="00497E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 в связи со сменой оператора фискальных данных;</w:t>
      </w:r>
    </w:p>
    <w:p w14:paraId="6EE9544B" w14:textId="5553766C" w:rsidR="00497E2C" w:rsidRPr="00295D83" w:rsidRDefault="00497E2C" w:rsidP="00497E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 в связи с изменениями сведений о применении контрольно-кассовой техники в составе автоматического устройства для расчетов;</w:t>
      </w:r>
    </w:p>
    <w:p w14:paraId="0853C473" w14:textId="7DF2F24F" w:rsidR="00497E2C" w:rsidRPr="00295D83" w:rsidRDefault="00497E2C" w:rsidP="00497E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 в связи с заменой фискального накопителя;</w:t>
      </w:r>
    </w:p>
    <w:p w14:paraId="10A4255B" w14:textId="6C46C22C" w:rsidR="00497E2C" w:rsidRPr="00295D83" w:rsidRDefault="00497E2C" w:rsidP="00497E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 в связи с переходом контрольно-кассовой техники из работы в режиме, не предусматривающем обязательную передачу фискальных документов в налоговые органы в электронной форме через оператора фискальных данных, в режим передачи фискальных данных в налоговые органы в электронной форме через оператора фискальных данных;</w:t>
      </w:r>
    </w:p>
    <w:p w14:paraId="0439C2AB" w14:textId="71940D63" w:rsidR="00497E2C" w:rsidRPr="00295D83" w:rsidRDefault="00497E2C" w:rsidP="00497E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 в связи с переходом контрольно-кассовой техники из работы в режиме передачи фискальных данных в налоговые органы в электронной форме через оператора фискальных данных в режим, не предусматривающий обязательную передачу фискальных документов в налоговые органы в электронной форме через оператора фискальных данных;</w:t>
      </w:r>
    </w:p>
    <w:p w14:paraId="36EDCCD9" w14:textId="57D29576" w:rsidR="00497E2C" w:rsidRPr="00295D83" w:rsidRDefault="00497E2C" w:rsidP="00497E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 в связи с изменением наименования (фамилия и имя, отчество (при наличии)) пользователя;</w:t>
      </w:r>
    </w:p>
    <w:p w14:paraId="5BD8798C" w14:textId="44BCAB81" w:rsidR="00497E2C" w:rsidRPr="00497E2C" w:rsidRDefault="00497E2C" w:rsidP="00497E2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hAnsi="Times New Roman" w:cs="Times New Roman"/>
          <w:sz w:val="28"/>
          <w:szCs w:val="28"/>
          <w:lang w:eastAsia="ru-RU"/>
        </w:rPr>
        <w:t>- иные причины.</w:t>
      </w:r>
    </w:p>
    <w:p w14:paraId="5D7A7630" w14:textId="77777777" w:rsidR="00813BC9" w:rsidRPr="00A06117" w:rsidRDefault="00813BC9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06117">
        <w:rPr>
          <w:rFonts w:ascii="Times New Roman" w:hAnsi="Times New Roman"/>
          <w:sz w:val="28"/>
          <w:szCs w:val="28"/>
        </w:rPr>
        <w:t xml:space="preserve">Для того, чтобы внести необходимые изменения в сведения, которые пользователь ранее передал в налоговый орган при регистрации ККТ, он должен </w:t>
      </w:r>
      <w:r w:rsidRPr="00A06117">
        <w:rPr>
          <w:rFonts w:ascii="Times New Roman" w:hAnsi="Times New Roman"/>
          <w:sz w:val="28"/>
          <w:szCs w:val="28"/>
        </w:rPr>
        <w:lastRenderedPageBreak/>
        <w:t>подать</w:t>
      </w:r>
      <w:r w:rsidR="00A06117" w:rsidRPr="00A06117">
        <w:rPr>
          <w:rFonts w:ascii="Times New Roman" w:hAnsi="Times New Roman"/>
          <w:sz w:val="28"/>
          <w:szCs w:val="28"/>
        </w:rPr>
        <w:t xml:space="preserve"> в налоговый орган лично или через личный кабинет ККТ заявление о перерегистрации ККТ. Причем заявление на бумажном носителе при необходимости теперь можно подать в любой налоговый орган, а не только по месту регистрации пользователя, как это было раньше (статья 4.2</w:t>
      </w:r>
      <w:r w:rsidR="00A06117" w:rsidRPr="00A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54-ФЗ</w:t>
      </w:r>
      <w:r w:rsidR="00A06117" w:rsidRPr="00A06117">
        <w:rPr>
          <w:rFonts w:ascii="Times New Roman" w:hAnsi="Times New Roman"/>
          <w:sz w:val="28"/>
          <w:szCs w:val="28"/>
        </w:rPr>
        <w:t>).</w:t>
      </w:r>
    </w:p>
    <w:p w14:paraId="3E14F710" w14:textId="77777777" w:rsidR="00A06117" w:rsidRPr="00A06117" w:rsidRDefault="00A06117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06117">
        <w:rPr>
          <w:rFonts w:ascii="Times New Roman" w:hAnsi="Times New Roman"/>
          <w:sz w:val="28"/>
          <w:szCs w:val="28"/>
        </w:rPr>
        <w:t>Заявление о перерегистрации подается не позднее одного рабочего дня, следующего за днем изменения сведений, внесенных в журнал</w:t>
      </w:r>
      <w:r w:rsidRPr="00A06117">
        <w:rPr>
          <w:rFonts w:ascii="Times New Roman" w:hAnsi="Times New Roman" w:cs="Times New Roman"/>
          <w:sz w:val="28"/>
          <w:szCs w:val="28"/>
          <w:lang w:eastAsia="ru-RU"/>
        </w:rPr>
        <w:t xml:space="preserve"> учета и карточку регистрации ККТ. При этом в заявлении должны быть указаны сведения, которые пользователь сообщил при регистрации ККТ, в которые вносятся изменения.</w:t>
      </w:r>
    </w:p>
    <w:p w14:paraId="455702AB" w14:textId="77777777" w:rsidR="00A06117" w:rsidRPr="007A43F0" w:rsidRDefault="00A06117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A43F0">
        <w:rPr>
          <w:rFonts w:ascii="Times New Roman" w:hAnsi="Times New Roman"/>
          <w:sz w:val="28"/>
          <w:szCs w:val="28"/>
        </w:rPr>
        <w:t>После проверки представленных сведений в завершение регистрационных действий с ККТ налоговый орган направит в адрес пользователя электронную карточку регистрации ККТ</w:t>
      </w:r>
      <w:r w:rsidR="007A43F0" w:rsidRPr="007A43F0">
        <w:rPr>
          <w:rFonts w:ascii="Times New Roman" w:hAnsi="Times New Roman"/>
          <w:sz w:val="28"/>
          <w:szCs w:val="28"/>
        </w:rPr>
        <w:t>. Этот документ формируется в виде подписанного электронной подписью документа и направляется налоговым органом в течение пяти рабочих дней с даты завершения перерегистрации через кабинет ККТ или посредством ОФД.</w:t>
      </w:r>
    </w:p>
    <w:p w14:paraId="360E3C81" w14:textId="77777777" w:rsidR="007A43F0" w:rsidRDefault="007A43F0" w:rsidP="007A43F0">
      <w:pPr>
        <w:spacing w:after="0" w:line="360" w:lineRule="auto"/>
        <w:ind w:right="-143" w:firstLine="709"/>
        <w:jc w:val="both"/>
        <w:rPr>
          <w:rFonts w:ascii="Times New Roman" w:hAnsi="Times New Roman"/>
          <w:i/>
          <w:sz w:val="28"/>
          <w:szCs w:val="28"/>
        </w:rPr>
      </w:pPr>
      <w:r w:rsidRPr="00A06117">
        <w:rPr>
          <w:rFonts w:ascii="Times New Roman" w:hAnsi="Times New Roman"/>
          <w:i/>
          <w:sz w:val="28"/>
          <w:szCs w:val="28"/>
        </w:rPr>
        <w:t xml:space="preserve">Порядок </w:t>
      </w:r>
      <w:r>
        <w:rPr>
          <w:rFonts w:ascii="Times New Roman" w:hAnsi="Times New Roman"/>
          <w:i/>
          <w:sz w:val="28"/>
          <w:szCs w:val="28"/>
        </w:rPr>
        <w:t>снятия</w:t>
      </w:r>
      <w:r w:rsidRPr="00A06117">
        <w:rPr>
          <w:rFonts w:ascii="Times New Roman" w:hAnsi="Times New Roman"/>
          <w:i/>
          <w:sz w:val="28"/>
          <w:szCs w:val="28"/>
        </w:rPr>
        <w:t xml:space="preserve"> ККТ</w:t>
      </w:r>
      <w:r>
        <w:rPr>
          <w:rFonts w:ascii="Times New Roman" w:hAnsi="Times New Roman"/>
          <w:i/>
          <w:sz w:val="28"/>
          <w:szCs w:val="28"/>
        </w:rPr>
        <w:t xml:space="preserve"> с регистрационного учета</w:t>
      </w:r>
    </w:p>
    <w:p w14:paraId="5B33E74B" w14:textId="77777777" w:rsidR="007A43F0" w:rsidRDefault="007A43F0" w:rsidP="007A43F0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A43F0">
        <w:rPr>
          <w:rFonts w:ascii="Times New Roman" w:hAnsi="Times New Roman"/>
          <w:sz w:val="28"/>
          <w:szCs w:val="28"/>
        </w:rPr>
        <w:t>Заявление о снятии ККТ с регистрационного учета подается в порядке, аналогичном постановке кассового аппарата на учет или его перерегистрации. При этом, снятию</w:t>
      </w:r>
      <w:r w:rsidR="00E50100">
        <w:rPr>
          <w:rFonts w:ascii="Times New Roman" w:hAnsi="Times New Roman"/>
          <w:sz w:val="28"/>
          <w:szCs w:val="28"/>
        </w:rPr>
        <w:t xml:space="preserve"> с учета подлежит ККТ в случаях:</w:t>
      </w:r>
    </w:p>
    <w:p w14:paraId="713D1E8E" w14:textId="77777777" w:rsidR="00E50100" w:rsidRDefault="00E50100" w:rsidP="007A43F0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4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передачи другому пользователю;</w:t>
      </w:r>
    </w:p>
    <w:p w14:paraId="50CA2685" w14:textId="77777777" w:rsidR="00E50100" w:rsidRDefault="00E50100" w:rsidP="007A43F0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хищении;</w:t>
      </w:r>
    </w:p>
    <w:p w14:paraId="76349CBF" w14:textId="77777777" w:rsidR="00E50100" w:rsidRDefault="00E50100" w:rsidP="007A43F0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потери;</w:t>
      </w:r>
    </w:p>
    <w:p w14:paraId="5B6E42D2" w14:textId="77777777" w:rsidR="00E50100" w:rsidRPr="007A43F0" w:rsidRDefault="00E50100" w:rsidP="007A43F0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истечения срока действия ключа фискально признака.</w:t>
      </w:r>
    </w:p>
    <w:p w14:paraId="300660CF" w14:textId="77777777" w:rsidR="00A06117" w:rsidRPr="00F946BA" w:rsidRDefault="00F946BA" w:rsidP="00813BC9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946BA">
        <w:rPr>
          <w:rFonts w:ascii="Times New Roman" w:hAnsi="Times New Roman"/>
          <w:sz w:val="28"/>
          <w:szCs w:val="28"/>
        </w:rPr>
        <w:t>После передачи ККТ другому пользователю, заявление о ее снятии с регистрационного учета подается в любой территориальный налоговый орган или через кабинет ККТ не позднее одного рабочего дня после передачи. В случае хищения или потери – не позднее одного рабочего дня со дня обнаружения факта хищения или потери.</w:t>
      </w:r>
    </w:p>
    <w:p w14:paraId="7FBCBBF6" w14:textId="0DA2B523" w:rsidR="00813BC9" w:rsidRPr="00F946BA" w:rsidRDefault="00F946BA" w:rsidP="00813BC9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BA">
        <w:rPr>
          <w:rFonts w:ascii="Times New Roman" w:hAnsi="Times New Roman" w:cs="Times New Roman"/>
          <w:sz w:val="28"/>
          <w:szCs w:val="28"/>
          <w:lang w:eastAsia="ru-RU"/>
        </w:rPr>
        <w:t>Однако, в случае истечения срока действия ключа фискального п</w:t>
      </w:r>
      <w:r w:rsidR="00295D83">
        <w:rPr>
          <w:rFonts w:ascii="Times New Roman" w:hAnsi="Times New Roman" w:cs="Times New Roman"/>
          <w:sz w:val="28"/>
          <w:szCs w:val="28"/>
          <w:lang w:eastAsia="ru-RU"/>
        </w:rPr>
        <w:t>ризнака в фискальном накопителе</w:t>
      </w:r>
      <w:r w:rsidRPr="00F946BA">
        <w:rPr>
          <w:rFonts w:ascii="Times New Roman" w:hAnsi="Times New Roman" w:cs="Times New Roman"/>
          <w:sz w:val="28"/>
          <w:szCs w:val="28"/>
          <w:lang w:eastAsia="ru-RU"/>
        </w:rPr>
        <w:t xml:space="preserve"> ККТ снимается с регистрационного учета в одностороннем порядке без заявления пользователя. При этом в течени</w:t>
      </w:r>
      <w:r w:rsidR="002D3B8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46BA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</w:t>
      </w:r>
      <w:r w:rsidRPr="00F946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месяца с этой даты пользователь должен представить в налоговые органы все фискальные данные, которые хранятся в фискальном накопителе, применявшемся в ККТ на момент ее снятия с регистрационного учета.</w:t>
      </w:r>
      <w:r w:rsidR="004902BD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4902BD" w:rsidRPr="00F946BA">
        <w:rPr>
          <w:rFonts w:ascii="Times New Roman" w:hAnsi="Times New Roman" w:cs="Times New Roman"/>
          <w:sz w:val="28"/>
          <w:szCs w:val="28"/>
          <w:lang w:eastAsia="ru-RU"/>
        </w:rPr>
        <w:t>в одностороннем порядке без заявления пользователя</w:t>
      </w:r>
      <w:r w:rsidR="004902BD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налоговые органы вправе снять с учета ККТ не</w:t>
      </w:r>
      <w:r w:rsidR="002D3B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02BD">
        <w:rPr>
          <w:rFonts w:ascii="Times New Roman" w:hAnsi="Times New Roman" w:cs="Times New Roman"/>
          <w:sz w:val="28"/>
          <w:szCs w:val="28"/>
          <w:lang w:eastAsia="ru-RU"/>
        </w:rPr>
        <w:t>соответствующую требования действующего законодательства.</w:t>
      </w:r>
    </w:p>
    <w:p w14:paraId="0683D99C" w14:textId="77777777" w:rsidR="001F3378" w:rsidRDefault="001F3378" w:rsidP="001F3378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378">
        <w:rPr>
          <w:rFonts w:ascii="Times New Roman" w:hAnsi="Times New Roman" w:cs="Times New Roman"/>
          <w:sz w:val="28"/>
          <w:szCs w:val="28"/>
          <w:lang w:eastAsia="ru-RU"/>
        </w:rPr>
        <w:t>Формы заявлений о регистрации (перерегистрации) ККТ и снятии ККТ с регистрационного учета, а также порядок их заполнения, направления и получения указанных документов на бумажном носителе, утверждены Приказом ФНС России от 29.05.2017 № ММВ-7-20/484@.</w:t>
      </w:r>
    </w:p>
    <w:p w14:paraId="0B3FF849" w14:textId="54809A51" w:rsidR="00312B8E" w:rsidRDefault="001F3378" w:rsidP="00F651A6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</w:t>
      </w:r>
      <w:r w:rsidR="00312B8E" w:rsidRPr="00EE06DC">
        <w:rPr>
          <w:rFonts w:ascii="Times New Roman" w:hAnsi="Times New Roman"/>
          <w:sz w:val="28"/>
          <w:szCs w:val="28"/>
        </w:rPr>
        <w:t>одробная инструкция по осуществлению регистрационных действий расположена в личном кабинете</w:t>
      </w:r>
      <w:r w:rsidR="00604114">
        <w:rPr>
          <w:rFonts w:ascii="Times New Roman" w:hAnsi="Times New Roman"/>
          <w:sz w:val="28"/>
          <w:szCs w:val="28"/>
        </w:rPr>
        <w:t>.</w:t>
      </w:r>
    </w:p>
    <w:p w14:paraId="3024CE5B" w14:textId="7A81697C" w:rsidR="003C0C0C" w:rsidRPr="00EE06DC" w:rsidRDefault="002D3B81" w:rsidP="00F651A6">
      <w:pPr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C0C0C" w:rsidRPr="00EE06DC">
        <w:rPr>
          <w:rFonts w:ascii="Times New Roman" w:hAnsi="Times New Roman"/>
          <w:sz w:val="28"/>
          <w:szCs w:val="28"/>
        </w:rPr>
        <w:t>нформация о моделях, производителях ККТ и операторах фискальных данных отражена на официальном сайте ФНС России в разделе «Новый порядок применения ККТ».</w:t>
      </w:r>
    </w:p>
    <w:p w14:paraId="0F0D37A1" w14:textId="77777777" w:rsidR="00E90476" w:rsidRDefault="00E90476" w:rsidP="00A23D82">
      <w:pPr>
        <w:pStyle w:val="1"/>
        <w:numPr>
          <w:ilvl w:val="1"/>
          <w:numId w:val="3"/>
        </w:num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501035789"/>
      <w:r w:rsidRPr="00EE06DC">
        <w:rPr>
          <w:rFonts w:ascii="Times New Roman" w:hAnsi="Times New Roman" w:cs="Times New Roman"/>
          <w:color w:val="auto"/>
          <w:sz w:val="32"/>
          <w:szCs w:val="32"/>
        </w:rPr>
        <w:t>Основные правила применения</w:t>
      </w:r>
      <w:r w:rsidRPr="00A93358">
        <w:rPr>
          <w:rFonts w:ascii="Times New Roman" w:hAnsi="Times New Roman" w:cs="Times New Roman"/>
          <w:color w:val="auto"/>
          <w:sz w:val="32"/>
          <w:szCs w:val="32"/>
        </w:rPr>
        <w:t xml:space="preserve"> ККТ и бланков строгой отчетности</w:t>
      </w:r>
      <w:bookmarkEnd w:id="14"/>
    </w:p>
    <w:p w14:paraId="091BC24E" w14:textId="77777777" w:rsidR="00A23D82" w:rsidRPr="00A23D82" w:rsidRDefault="00A23D82" w:rsidP="00A23D82">
      <w:pPr>
        <w:pStyle w:val="a9"/>
        <w:ind w:left="1080"/>
      </w:pPr>
    </w:p>
    <w:p w14:paraId="08F9E143" w14:textId="77777777" w:rsidR="00C34FBE" w:rsidRDefault="0082450E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4FBE"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рименяется </w:t>
      </w: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ККТ </w:t>
      </w:r>
      <w:r w:rsidR="00C34FBE"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№ 54-ФЗ.</w:t>
      </w:r>
    </w:p>
    <w:p w14:paraId="75438048" w14:textId="77777777" w:rsidR="00403139" w:rsidRDefault="00403139" w:rsidP="00403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 началом осуществления расчетов с применением ККТ формируются отчет об открытии смены, а по окончании осуществления расчетов - отчет о закрытии смены. При этом кассовый чек (БСО) не может быть сформирован позднее чем через 24 часа с момента формирования отчета об открытии смены.</w:t>
      </w:r>
    </w:p>
    <w:p w14:paraId="399D4C28" w14:textId="77777777" w:rsidR="00C34FBE" w:rsidRPr="009B00CF" w:rsidRDefault="00C34FBE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расчета пользователь обязан выдать кассовый чек или БСО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БСО в электронной форме </w:t>
      </w: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 (клиенту) в электронной форме на адрес электронной почты).</w:t>
      </w:r>
    </w:p>
    <w:p w14:paraId="627F7A10" w14:textId="77777777" w:rsidR="00C34FBE" w:rsidRPr="009B00CF" w:rsidRDefault="00C34FBE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 или БСО, полученные покупателем (клиентом) в электронной форме и распечатанные им на бумажном носителе, приравниваются к кассовому чеку или БСО, отпечатанным ККТ на бумажном носителе, при условии, что сведения, указанные в таком кассовом чеке или таком бланке строгой отчетности, идентичны направленным покупателю (клиенту) в электронной форме кассовому чеку или БСО.</w:t>
      </w:r>
    </w:p>
    <w:p w14:paraId="4F7AA85B" w14:textId="77777777" w:rsidR="00C34FBE" w:rsidRPr="002508D5" w:rsidRDefault="00C34FBE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при осуществлении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 или уполномоченным им лицом, и применением устройств, подключенных к сети «Интернет» и обеспечивающих возможность дистанционного взаимодействия покупателя (клиента) с пользователем или уполномоченным им лицом при осуществлении этих расчетов (далее - расчеты с использованием электронных средств платежа в сети «Интернет»), обязаны обеспечить передачу покупателю (клиенту) кассового чека или БСО в электронной форме на абонентский номер либо адрес электронной почты, указанные покупателем (клиентом) до совершения расчетов. При этом кассовый чек или БСО на бумажном носителе пользователем не печатается.</w:t>
      </w:r>
    </w:p>
    <w:p w14:paraId="2F997E28" w14:textId="77777777" w:rsidR="009B00CF" w:rsidRPr="009B00CF" w:rsidRDefault="00C34FBE" w:rsidP="00F6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ККТ обязаны обеспечить передачу в момент расчета всех фискальных данных в виде фискальных документов, сформированных с применением контрольно-кассовой техники, в налоговые органы через оператора фискальных данных, за исключением </w:t>
      </w:r>
      <w:r w:rsidR="009B00CF" w:rsidRPr="00250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ККТ в</w:t>
      </w:r>
      <w:r w:rsidR="009B00CF" w:rsidRPr="002508D5">
        <w:rPr>
          <w:rFonts w:ascii="Times New Roman" w:hAnsi="Times New Roman" w:cs="Times New Roman"/>
          <w:sz w:val="28"/>
          <w:szCs w:val="28"/>
          <w:lang w:eastAsia="ru-RU"/>
        </w:rPr>
        <w:t xml:space="preserve"> отдаленных от сетей связи местностях.</w:t>
      </w:r>
    </w:p>
    <w:p w14:paraId="2E8988DE" w14:textId="77777777" w:rsidR="00C34FBE" w:rsidRDefault="00C34FBE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</w:t>
      </w:r>
      <w:r w:rsidR="009B00CF"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ККТ</w:t>
      </w: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заключившие договор с оператором фискальных данных, у которого впоследствии было аннулировано разрешение на обработку фискальных данных, с даты прекращения действия такого разрешения до момента заключения договора с новым оператором фискальных данных вправе </w:t>
      </w: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применять </w:t>
      </w:r>
      <w:r w:rsidR="009B00CF"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ККТ</w:t>
      </w: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передачи фискальных документов в налоговые органы в электронной форме через оператора фискальных данных, но не более чем в течение 20 календарных дней. При этом </w:t>
      </w:r>
      <w:r w:rsidR="009B00CF"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ККТ</w:t>
      </w:r>
      <w:r w:rsidRPr="009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применяться в режиме, не предусматривающем обязательной передачи фискальных документов в налоговые органы в электронной форме через оператора фискальных данных,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документы, которые не были переданы.</w:t>
      </w:r>
    </w:p>
    <w:p w14:paraId="6D54794C" w14:textId="77777777" w:rsidR="009B00CF" w:rsidRPr="00422B56" w:rsidRDefault="0082450E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9B00CF" w:rsidRPr="0042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БСО.</w:t>
      </w:r>
    </w:p>
    <w:p w14:paraId="5CBE51D8" w14:textId="689C5AB4" w:rsidR="0056294C" w:rsidRPr="00422B56" w:rsidRDefault="009B00CF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r w:rsidR="0010072D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</w:t>
      </w:r>
      <w:r w:rsidR="0056294C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применению онлайн-устройств для выдачи БСО станет обязательным с 01.07.201</w:t>
      </w:r>
      <w:r w:rsidR="001B669E">
        <w:rPr>
          <w:rFonts w:ascii="Times New Roman" w:eastAsia="Times New Roman" w:hAnsi="Times New Roman" w:cs="Times New Roman"/>
          <w:sz w:val="28"/>
          <w:szCs w:val="28"/>
          <w:lang w:eastAsia="ru-RU"/>
        </w:rPr>
        <w:t>8, а для отдельных категорий налогоплательщиков с 01.07.2019</w:t>
      </w:r>
      <w:r w:rsidR="00F03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4E5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внесенными изменениями </w:t>
      </w:r>
      <w:r w:rsidR="00FC2792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C2792" w:rsidRPr="00295D83">
        <w:rPr>
          <w:rFonts w:ascii="Times New Roman" w:hAnsi="Times New Roman" w:cs="Times New Roman"/>
          <w:sz w:val="28"/>
          <w:szCs w:val="28"/>
          <w:lang w:eastAsia="ru-RU"/>
        </w:rPr>
        <w:t>№ 337-ФЗ.</w:t>
      </w:r>
      <w:r w:rsidR="0010072D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</w:t>
      </w:r>
      <w:r w:rsidR="0056294C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№</w:t>
      </w:r>
      <w:r w:rsidR="0010072D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94C" w:rsidRP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>54-ФЗ позволяет начать применять</w:t>
      </w:r>
      <w:r w:rsidR="0056294C" w:rsidRPr="0042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автоматизированные системы для БСО уже сейчас в добровольном порядке.</w:t>
      </w:r>
    </w:p>
    <w:p w14:paraId="0C56A16A" w14:textId="77777777" w:rsidR="0056294C" w:rsidRPr="00422B56" w:rsidRDefault="0056294C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работу на оборудовании, отвечающем новым требованиям, потребуется приобрести занесенное в утвержденный ФНС России реестр ККТ автоматизированную систему для БСО, формирующее БСО, и фискальный накопитель к нему. В дальнейшем процедура регистрации идентична процедуре регистрации ККТ, с единственным условием регистрации, отражения как автоматизированной системы для БСО.</w:t>
      </w:r>
    </w:p>
    <w:p w14:paraId="727B2018" w14:textId="0771ABB0" w:rsidR="0056294C" w:rsidRPr="00422B56" w:rsidRDefault="0056294C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если автоматизированная система для БСО уже использовал</w:t>
      </w:r>
      <w:r w:rsidR="00CA3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налогоплательщиком для оформления БСО, но не отвечало новым требованиям, то, возможно, есть способ его модернизировать. Поэтому прежде чем покупать новое оборудование, необходимо уточнить о возможности проведения модернизации.</w:t>
      </w:r>
    </w:p>
    <w:p w14:paraId="788B2895" w14:textId="77777777" w:rsidR="0056294C" w:rsidRPr="00BD5183" w:rsidRDefault="0056294C" w:rsidP="00F65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нововведениям, непосредственно относящимся к БСО, следует отнести такие:</w:t>
      </w:r>
    </w:p>
    <w:p w14:paraId="704B2DF3" w14:textId="718A9E7F" w:rsidR="0056294C" w:rsidRPr="00BD5183" w:rsidRDefault="0056294C" w:rsidP="00F651A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Автоматизированные системы для БСО, применяемые для формирования БСО, оказались приравненными к кассовой технике нового </w:t>
      </w:r>
      <w:r w:rsidRPr="00BD5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поколения и должны отвечать обязательным требованиям, предъявляемым к ККТ.</w:t>
      </w:r>
    </w:p>
    <w:p w14:paraId="0E000F07" w14:textId="77777777" w:rsidR="0056294C" w:rsidRPr="00BD5183" w:rsidRDefault="0056294C" w:rsidP="00F651A6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состав обязательных реквизитов БСО, формируемых на новых онлайн-устройствах, за счет усиления их детализации и добавления новой информации.</w:t>
      </w:r>
    </w:p>
    <w:p w14:paraId="334D2575" w14:textId="77777777" w:rsidR="00E90476" w:rsidRPr="00A93358" w:rsidRDefault="00A93358" w:rsidP="00A9335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501035790"/>
      <w:r>
        <w:rPr>
          <w:rFonts w:ascii="Times New Roman" w:hAnsi="Times New Roman" w:cs="Times New Roman"/>
          <w:color w:val="auto"/>
          <w:sz w:val="32"/>
          <w:szCs w:val="32"/>
        </w:rPr>
        <w:t>7.3</w:t>
      </w:r>
      <w:r w:rsidR="004F58FD">
        <w:rPr>
          <w:rFonts w:ascii="Times New Roman" w:hAnsi="Times New Roman" w:cs="Times New Roman"/>
          <w:color w:val="auto"/>
          <w:sz w:val="32"/>
          <w:szCs w:val="32"/>
        </w:rPr>
        <w:t>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90476" w:rsidRPr="00A93358">
        <w:rPr>
          <w:rFonts w:ascii="Times New Roman" w:hAnsi="Times New Roman" w:cs="Times New Roman"/>
          <w:color w:val="auto"/>
          <w:sz w:val="32"/>
          <w:szCs w:val="32"/>
        </w:rPr>
        <w:t>Особенности применения ККТ</w:t>
      </w:r>
      <w:bookmarkEnd w:id="15"/>
    </w:p>
    <w:p w14:paraId="31A2CFE6" w14:textId="77777777" w:rsidR="00DE63C8" w:rsidRDefault="00DE63C8" w:rsidP="005211B2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501035791"/>
      <w:r w:rsidRPr="005211B2">
        <w:rPr>
          <w:rFonts w:ascii="Times New Roman" w:hAnsi="Times New Roman" w:cs="Times New Roman"/>
          <w:color w:val="auto"/>
          <w:sz w:val="32"/>
          <w:szCs w:val="32"/>
        </w:rPr>
        <w:t xml:space="preserve">7.3.1. </w:t>
      </w:r>
      <w:r w:rsidRPr="005211B2">
        <w:rPr>
          <w:rFonts w:ascii="Times New Roman" w:hAnsi="Times New Roman" w:cs="Times New Roman"/>
          <w:color w:val="auto"/>
          <w:sz w:val="32"/>
          <w:szCs w:val="32"/>
          <w:lang w:eastAsia="ru-RU"/>
        </w:rPr>
        <w:t xml:space="preserve">В </w:t>
      </w:r>
      <w:r w:rsidRPr="005211B2">
        <w:rPr>
          <w:rFonts w:ascii="Times New Roman" w:hAnsi="Times New Roman" w:cs="Times New Roman"/>
          <w:color w:val="auto"/>
          <w:sz w:val="32"/>
          <w:szCs w:val="32"/>
        </w:rPr>
        <w:t>удаленных или труднодоступных местностях и местностях удаленных от сетей связи</w:t>
      </w:r>
      <w:bookmarkEnd w:id="16"/>
    </w:p>
    <w:p w14:paraId="4E0E6E97" w14:textId="77777777" w:rsidR="00A23D82" w:rsidRPr="00A23D82" w:rsidRDefault="00A23D82" w:rsidP="00A23D82"/>
    <w:p w14:paraId="1AB56E00" w14:textId="5FE8D3FD" w:rsidR="007A74DF" w:rsidRPr="00E90476" w:rsidRDefault="007A74DF" w:rsidP="00F6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476">
        <w:rPr>
          <w:rFonts w:ascii="Times New Roman" w:hAnsi="Times New Roman" w:cs="Times New Roman"/>
          <w:color w:val="000000"/>
          <w:sz w:val="28"/>
          <w:szCs w:val="28"/>
        </w:rPr>
        <w:t>Немаловажным является обстоятельство, где именно осуществляется финансово-хозяйственная деятельность</w:t>
      </w:r>
      <w:r w:rsidR="002D3B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0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B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90476">
        <w:rPr>
          <w:rFonts w:ascii="Times New Roman" w:hAnsi="Times New Roman" w:cs="Times New Roman"/>
          <w:color w:val="000000"/>
          <w:sz w:val="28"/>
          <w:szCs w:val="28"/>
        </w:rPr>
        <w:t xml:space="preserve">ак как </w:t>
      </w:r>
      <w:r w:rsidRPr="00E9047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№ 54-ФЗ определен ряд </w:t>
      </w:r>
      <w:r w:rsidR="00604114">
        <w:rPr>
          <w:rFonts w:ascii="Times New Roman" w:hAnsi="Times New Roman" w:cs="Times New Roman"/>
          <w:sz w:val="28"/>
          <w:szCs w:val="28"/>
          <w:lang w:eastAsia="ru-RU"/>
        </w:rPr>
        <w:t>особенностей</w:t>
      </w:r>
      <w:r w:rsidRPr="00E90476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применения ККТ в </w:t>
      </w:r>
      <w:r w:rsidRPr="00E90476">
        <w:rPr>
          <w:rFonts w:ascii="Times New Roman" w:hAnsi="Times New Roman" w:cs="Times New Roman"/>
          <w:sz w:val="28"/>
          <w:szCs w:val="28"/>
        </w:rPr>
        <w:t xml:space="preserve">удаленных или труднодоступных местностях, а также местностей удаленных от сетей связи, утверждаемых </w:t>
      </w:r>
      <w:r w:rsidRPr="00E90476">
        <w:rPr>
          <w:rFonts w:ascii="Times New Roman" w:hAnsi="Times New Roman" w:cs="Times New Roman"/>
          <w:sz w:val="28"/>
          <w:szCs w:val="28"/>
          <w:lang w:eastAsia="ru-RU"/>
        </w:rPr>
        <w:t>субъекта Российской Федерации.</w:t>
      </w:r>
    </w:p>
    <w:p w14:paraId="3D49B2FE" w14:textId="77777777" w:rsidR="007A74DF" w:rsidRPr="00E90476" w:rsidRDefault="007A74DF" w:rsidP="00F6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90476">
        <w:rPr>
          <w:rFonts w:ascii="Times New Roman" w:hAnsi="Times New Roman" w:cs="Times New Roman"/>
          <w:sz w:val="28"/>
          <w:szCs w:val="28"/>
        </w:rPr>
        <w:t xml:space="preserve"> Ханты-Мансийском автономном округе – Югре удаленные или труднодоступные местности, а также местности удаленные от сетей связи, утверждены</w:t>
      </w:r>
      <w:r w:rsidRPr="00E9047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9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остановлениями Правительства Ханты-Мансийского автономного округа – Югры от 27.01.2017 № 23-п и от </w:t>
      </w:r>
      <w:r w:rsidRPr="00E90476">
        <w:rPr>
          <w:rFonts w:ascii="Times New Roman" w:hAnsi="Times New Roman" w:cs="Times New Roman"/>
          <w:sz w:val="28"/>
          <w:szCs w:val="28"/>
        </w:rPr>
        <w:t>22.12.2016 № 537-п.</w:t>
      </w:r>
    </w:p>
    <w:p w14:paraId="4F648E91" w14:textId="77777777" w:rsidR="007A74DF" w:rsidRPr="00E90476" w:rsidRDefault="007A74DF" w:rsidP="00F65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476">
        <w:rPr>
          <w:rFonts w:ascii="Times New Roman" w:hAnsi="Times New Roman" w:cs="Times New Roman"/>
          <w:sz w:val="28"/>
          <w:szCs w:val="28"/>
        </w:rPr>
        <w:t xml:space="preserve">Так, Постановлением Правительства Ханты-Мансийского автономного округа – Югры № 537-п внесено 103 </w:t>
      </w:r>
      <w:r w:rsidR="00DE63C8">
        <w:rPr>
          <w:rFonts w:ascii="Times New Roman" w:hAnsi="Times New Roman" w:cs="Times New Roman"/>
          <w:sz w:val="28"/>
          <w:szCs w:val="28"/>
        </w:rPr>
        <w:t xml:space="preserve">труднодоступных </w:t>
      </w:r>
      <w:r w:rsidRPr="00E90476">
        <w:rPr>
          <w:rFonts w:ascii="Times New Roman" w:hAnsi="Times New Roman" w:cs="Times New Roman"/>
          <w:sz w:val="28"/>
          <w:szCs w:val="28"/>
        </w:rPr>
        <w:t xml:space="preserve">населенных пункта муниципальных образований, на территории которых </w:t>
      </w:r>
      <w:r w:rsidRPr="00E90476">
        <w:rPr>
          <w:rFonts w:ascii="Times New Roman" w:hAnsi="Times New Roman" w:cs="Times New Roman"/>
          <w:sz w:val="28"/>
          <w:szCs w:val="28"/>
          <w:lang w:eastAsia="ru-RU"/>
        </w:rPr>
        <w:t xml:space="preserve">наличные денежные расчеты и (или) расчеты с использованием электронных средств платежа </w:t>
      </w:r>
      <w:r w:rsidRPr="00E90476">
        <w:rPr>
          <w:rFonts w:ascii="Times New Roman" w:hAnsi="Times New Roman" w:cs="Times New Roman"/>
          <w:sz w:val="28"/>
          <w:szCs w:val="28"/>
        </w:rPr>
        <w:t xml:space="preserve">осуществляются без применения ККТ, при </w:t>
      </w:r>
      <w:r w:rsidRPr="00E90476">
        <w:rPr>
          <w:rFonts w:ascii="Times New Roman" w:hAnsi="Times New Roman" w:cs="Times New Roman"/>
          <w:sz w:val="28"/>
          <w:szCs w:val="28"/>
          <w:lang w:eastAsia="ru-RU"/>
        </w:rPr>
        <w:t>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 обязательные реквизиты, предусмотренные Федеральным законом № 54-ФЗ.</w:t>
      </w:r>
    </w:p>
    <w:p w14:paraId="5FBE37C7" w14:textId="77777777" w:rsidR="007A74DF" w:rsidRPr="000558F1" w:rsidRDefault="007A74DF" w:rsidP="00F65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F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Pr="000558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23-п определен 31 населенный пункт и м</w:t>
      </w:r>
      <w:r w:rsidRPr="000558F1">
        <w:rPr>
          <w:rFonts w:ascii="Times New Roman" w:hAnsi="Times New Roman" w:cs="Times New Roman"/>
          <w:sz w:val="28"/>
          <w:szCs w:val="28"/>
        </w:rPr>
        <w:t xml:space="preserve">ежселенные территории муниципальных районов на территории </w:t>
      </w:r>
      <w:r w:rsidRPr="0005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0558F1">
        <w:rPr>
          <w:rFonts w:ascii="Times New Roman" w:hAnsi="Times New Roman" w:cs="Times New Roman"/>
          <w:sz w:val="28"/>
          <w:szCs w:val="28"/>
          <w:lang w:eastAsia="ru-RU"/>
        </w:rPr>
        <w:t xml:space="preserve">наличные денежные расчеты и </w:t>
      </w:r>
      <w:r w:rsidRPr="000558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(или) расчеты с использованием электронных средств платежа </w:t>
      </w:r>
      <w:r w:rsidRPr="000558F1">
        <w:rPr>
          <w:rFonts w:ascii="Times New Roman" w:hAnsi="Times New Roman" w:cs="Times New Roman"/>
          <w:sz w:val="28"/>
          <w:szCs w:val="28"/>
        </w:rPr>
        <w:t>осуществляются с обязательным применением ККТ, но без передачи данных оператору фискальных данных, т.е. в автономном режиме.</w:t>
      </w:r>
    </w:p>
    <w:p w14:paraId="1F6EA4BD" w14:textId="77777777" w:rsidR="00DE63C8" w:rsidRDefault="00DE63C8" w:rsidP="00B36BD3">
      <w:pPr>
        <w:pStyle w:val="31"/>
        <w:rPr>
          <w:highlight w:val="yellow"/>
        </w:rPr>
      </w:pPr>
    </w:p>
    <w:p w14:paraId="72B29929" w14:textId="77777777" w:rsidR="00DE63C8" w:rsidRPr="005211B2" w:rsidRDefault="00DE63C8" w:rsidP="005211B2">
      <w:pPr>
        <w:pStyle w:val="2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bookmarkStart w:id="17" w:name="_Toc501035792"/>
      <w:r w:rsidRPr="005211B2">
        <w:rPr>
          <w:rFonts w:ascii="Times New Roman" w:hAnsi="Times New Roman" w:cs="Times New Roman"/>
          <w:color w:val="auto"/>
          <w:sz w:val="32"/>
          <w:szCs w:val="32"/>
        </w:rPr>
        <w:t>7.3.2. В зависимости от специфики деятельности</w:t>
      </w:r>
      <w:bookmarkEnd w:id="17"/>
    </w:p>
    <w:p w14:paraId="48AAA411" w14:textId="77777777" w:rsidR="00DE63C8" w:rsidRDefault="00DE63C8" w:rsidP="00DE6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508DA" w14:textId="77777777" w:rsidR="00DE63C8" w:rsidRPr="000558F1" w:rsidRDefault="00DE63C8" w:rsidP="00DE6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58F1">
        <w:rPr>
          <w:rFonts w:ascii="Times New Roman" w:hAnsi="Times New Roman" w:cs="Times New Roman"/>
          <w:sz w:val="28"/>
          <w:szCs w:val="28"/>
        </w:rPr>
        <w:t>татьей 2 Федерально</w:t>
      </w:r>
      <w:r>
        <w:rPr>
          <w:rFonts w:ascii="Times New Roman" w:hAnsi="Times New Roman" w:cs="Times New Roman"/>
          <w:sz w:val="28"/>
          <w:szCs w:val="28"/>
        </w:rPr>
        <w:t>го закона № 54-ФЗ предусмотрено, что</w:t>
      </w:r>
      <w:r w:rsidRPr="000558F1">
        <w:rPr>
          <w:rFonts w:ascii="Times New Roman" w:hAnsi="Times New Roman" w:cs="Times New Roman"/>
          <w:sz w:val="28"/>
          <w:szCs w:val="28"/>
        </w:rPr>
        <w:t xml:space="preserve"> о</w:t>
      </w:r>
      <w:r w:rsidRPr="000558F1">
        <w:rPr>
          <w:rFonts w:ascii="Times New Roman" w:hAnsi="Times New Roman" w:cs="Times New Roman"/>
          <w:sz w:val="28"/>
          <w:szCs w:val="28"/>
          <w:lang w:eastAsia="ru-RU"/>
        </w:rPr>
        <w:t>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ККТ при осуществлении следующих видов деятельности и при оказании следующих услуг:</w:t>
      </w:r>
    </w:p>
    <w:p w14:paraId="20116385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>- продажа газет и журналов, а также сопутствующих товаров в газетно-журнальных киосках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Федерации;</w:t>
      </w:r>
    </w:p>
    <w:p w14:paraId="5623B45D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>- продажа ценных бумаг;</w:t>
      </w:r>
    </w:p>
    <w:p w14:paraId="32CB45D4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>- 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14:paraId="3B429B06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>- 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14:paraId="05421A30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>- торговля на розничных рынках, ярмарках, в выставочных комплексах, а также на других территориях, отведенных для осуществления торговли;</w:t>
      </w:r>
    </w:p>
    <w:p w14:paraId="53F35138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 xml:space="preserve">- разносная торговля продовольственными и непродовольственными товарами (за исключением </w:t>
      </w:r>
      <w:hyperlink r:id="rId17" w:history="1">
        <w:r w:rsidRPr="000558F1">
          <w:rPr>
            <w:rFonts w:ascii="Times New Roman" w:hAnsi="Times New Roman" w:cs="Times New Roman"/>
            <w:sz w:val="28"/>
            <w:szCs w:val="28"/>
            <w:lang w:eastAsia="ru-RU"/>
          </w:rPr>
          <w:t>технически сложных товаров</w:t>
        </w:r>
      </w:hyperlink>
      <w:r w:rsidRPr="000558F1">
        <w:rPr>
          <w:rFonts w:ascii="Times New Roman" w:hAnsi="Times New Roman" w:cs="Times New Roman"/>
          <w:sz w:val="28"/>
          <w:szCs w:val="28"/>
          <w:lang w:eastAsia="ru-RU"/>
        </w:rPr>
        <w:t xml:space="preserve"> и продовольственных товаров, требующих определенных условий хранения и продажи) в пассажирских вагонах поездов, с ручных тележек, велосипедов, корзин, лотков;</w:t>
      </w:r>
    </w:p>
    <w:p w14:paraId="387FAA82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>- торговля в киосках мороженым, безалкогольными напитками в розлив;</w:t>
      </w:r>
    </w:p>
    <w:p w14:paraId="14BD1CEA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14:paraId="360AEEC3" w14:textId="77777777" w:rsidR="007A74DF" w:rsidRPr="000558F1" w:rsidRDefault="007A74DF" w:rsidP="00F651A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>- прием от населения стеклопосуды и утильсырья, за исключением металлолома, драгоценных металлов и драгоценных камней;</w:t>
      </w:r>
    </w:p>
    <w:p w14:paraId="5C7679B1" w14:textId="77777777" w:rsidR="001D09AD" w:rsidRDefault="007A74DF" w:rsidP="001D09A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8F1">
        <w:rPr>
          <w:rFonts w:ascii="Times New Roman" w:hAnsi="Times New Roman" w:cs="Times New Roman"/>
          <w:sz w:val="28"/>
          <w:szCs w:val="28"/>
          <w:lang w:eastAsia="ru-RU"/>
        </w:rPr>
        <w:t>- сдача индивидуальным предпринимателем в аренду (наем) жилых помещений, принадлежащих этому индивидуальному предпринимателю на праве собственности и т.д.</w:t>
      </w:r>
    </w:p>
    <w:p w14:paraId="482766BF" w14:textId="77777777" w:rsidR="008A2F6E" w:rsidRPr="008A2F6E" w:rsidRDefault="008A2F6E" w:rsidP="008A2F6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>Кроме того, ККТ может не применяться:</w:t>
      </w:r>
    </w:p>
    <w:p w14:paraId="2A9D995C" w14:textId="77777777" w:rsidR="001D09AD" w:rsidRPr="008A2F6E" w:rsidRDefault="008A2F6E" w:rsidP="008A2F6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>- а</w:t>
      </w:r>
      <w:r w:rsidR="001D09AD"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>птечны</w:t>
      </w:r>
      <w:r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>ми</w:t>
      </w:r>
      <w:r w:rsidR="001D09AD"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>ями</w:t>
      </w:r>
      <w:r w:rsidR="001D09AD"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18" w:history="1">
        <w:r w:rsidR="001D09AD" w:rsidRPr="008A2F6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лицензию</w:t>
        </w:r>
      </w:hyperlink>
      <w:r w:rsidR="001D09AD"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</w:t>
      </w:r>
      <w:r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>тсутствуют аптечные организации</w:t>
      </w:r>
      <w:r w:rsidR="001D09AD" w:rsidRPr="008A2F6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B112E71" w14:textId="77777777" w:rsidR="001D09AD" w:rsidRPr="008A2F6E" w:rsidRDefault="008A2F6E" w:rsidP="008A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F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09AD" w:rsidRPr="008A2F6E">
        <w:rPr>
          <w:rFonts w:ascii="Times New Roman" w:hAnsi="Times New Roman" w:cs="Times New Roman"/>
          <w:sz w:val="28"/>
          <w:szCs w:val="28"/>
          <w:lang w:eastAsia="ru-RU"/>
        </w:rPr>
        <w:t>при оказании услуг по проведению религиозных обрядов и церемоний, а также при реализации предметов религиозного культа и религиозной литературы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Федерации.</w:t>
      </w:r>
    </w:p>
    <w:p w14:paraId="5D2FA4F4" w14:textId="77777777" w:rsidR="00DE63C8" w:rsidRDefault="00DE63C8" w:rsidP="005211B2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  <w:bookmarkStart w:id="18" w:name="_Toc501035793"/>
      <w:r w:rsidRPr="005211B2">
        <w:rPr>
          <w:rFonts w:ascii="Times New Roman" w:hAnsi="Times New Roman" w:cs="Times New Roman"/>
          <w:color w:val="auto"/>
          <w:sz w:val="32"/>
          <w:szCs w:val="32"/>
          <w:lang w:eastAsia="ru-RU"/>
        </w:rPr>
        <w:t>7.3.3</w:t>
      </w:r>
      <w:r w:rsidR="004F58FD">
        <w:rPr>
          <w:rFonts w:ascii="Times New Roman" w:hAnsi="Times New Roman" w:cs="Times New Roman"/>
          <w:color w:val="auto"/>
          <w:sz w:val="32"/>
          <w:szCs w:val="32"/>
          <w:lang w:eastAsia="ru-RU"/>
        </w:rPr>
        <w:t>.</w:t>
      </w:r>
      <w:r w:rsidRPr="005211B2">
        <w:rPr>
          <w:rFonts w:ascii="Times New Roman" w:hAnsi="Times New Roman" w:cs="Times New Roman"/>
          <w:color w:val="auto"/>
          <w:sz w:val="32"/>
          <w:szCs w:val="32"/>
          <w:lang w:eastAsia="ru-RU"/>
        </w:rPr>
        <w:t xml:space="preserve"> Кредитные учреждения</w:t>
      </w:r>
      <w:bookmarkEnd w:id="18"/>
    </w:p>
    <w:p w14:paraId="07D800E2" w14:textId="77777777" w:rsidR="00A23D82" w:rsidRPr="00A23D82" w:rsidRDefault="00A23D82" w:rsidP="00A23D82">
      <w:pPr>
        <w:rPr>
          <w:lang w:eastAsia="ru-RU"/>
        </w:rPr>
      </w:pPr>
    </w:p>
    <w:p w14:paraId="04A68239" w14:textId="4BEDC842" w:rsidR="001D09AD" w:rsidRPr="00772ACA" w:rsidRDefault="00604114" w:rsidP="00914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Par4"/>
      <w:bookmarkEnd w:id="19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3D82" w:rsidRPr="000558F1">
        <w:rPr>
          <w:rFonts w:ascii="Times New Roman" w:hAnsi="Times New Roman" w:cs="Times New Roman"/>
          <w:sz w:val="28"/>
          <w:szCs w:val="28"/>
        </w:rPr>
        <w:t>Федеральн</w:t>
      </w:r>
      <w:r w:rsidR="00A23D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3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3D82">
        <w:rPr>
          <w:rFonts w:ascii="Times New Roman" w:hAnsi="Times New Roman" w:cs="Times New Roman"/>
          <w:sz w:val="28"/>
          <w:szCs w:val="28"/>
        </w:rPr>
        <w:t xml:space="preserve"> № 54-ФЗ  банки и иные кредитные </w:t>
      </w:r>
      <w:r w:rsidR="00A23D82" w:rsidRPr="00A23D82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освобождены </w:t>
      </w:r>
      <w:r w:rsidR="00A23D82" w:rsidRPr="00A23D82">
        <w:rPr>
          <w:rFonts w:ascii="Times New Roman" w:hAnsi="Times New Roman" w:cs="Times New Roman"/>
          <w:sz w:val="28"/>
          <w:szCs w:val="28"/>
        </w:rPr>
        <w:t>от</w:t>
      </w:r>
      <w:r w:rsidR="001D09AD" w:rsidRPr="00A23D8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</w:t>
      </w:r>
      <w:r w:rsidR="00A23D82" w:rsidRPr="00A23D82">
        <w:rPr>
          <w:rFonts w:ascii="Times New Roman" w:hAnsi="Times New Roman" w:cs="Times New Roman"/>
          <w:sz w:val="28"/>
          <w:szCs w:val="28"/>
          <w:lang w:eastAsia="ru-RU"/>
        </w:rPr>
        <w:t xml:space="preserve">ения ККТ </w:t>
      </w:r>
      <w:r w:rsidR="001D09AD" w:rsidRPr="00A23D82">
        <w:rPr>
          <w:rFonts w:ascii="Times New Roman" w:hAnsi="Times New Roman" w:cs="Times New Roman"/>
          <w:sz w:val="28"/>
          <w:szCs w:val="28"/>
          <w:lang w:eastAsia="ru-RU"/>
        </w:rPr>
        <w:t xml:space="preserve">в автоматических устройствах для расчетов, находящихся в их собственности или пользовании и обеспечивающих возможность осуществления операций по выдаче и (или) приему наличных денежных средств, в том числе с использованием электронных средств платежа, и по передаче распоряжений кредитным организациям об осуществлении перевода денежных </w:t>
      </w:r>
      <w:r w:rsidR="001D09AD" w:rsidRPr="00F16F62">
        <w:rPr>
          <w:rFonts w:ascii="Times New Roman" w:hAnsi="Times New Roman" w:cs="Times New Roman"/>
          <w:sz w:val="28"/>
          <w:szCs w:val="28"/>
          <w:lang w:eastAsia="ru-RU"/>
        </w:rPr>
        <w:t>средств.</w:t>
      </w:r>
      <w:r w:rsidR="00A23D82" w:rsidRPr="00F16F62">
        <w:rPr>
          <w:rFonts w:ascii="Times New Roman" w:hAnsi="Times New Roman" w:cs="Times New Roman"/>
          <w:sz w:val="28"/>
          <w:szCs w:val="28"/>
          <w:lang w:eastAsia="ru-RU"/>
        </w:rPr>
        <w:t xml:space="preserve"> Также </w:t>
      </w:r>
      <w:r w:rsidR="001D09AD" w:rsidRPr="00F16F62">
        <w:rPr>
          <w:rFonts w:ascii="Times New Roman" w:hAnsi="Times New Roman" w:cs="Times New Roman"/>
          <w:sz w:val="28"/>
          <w:szCs w:val="28"/>
          <w:lang w:eastAsia="ru-RU"/>
        </w:rPr>
        <w:t xml:space="preserve">не применяется </w:t>
      </w:r>
      <w:r w:rsidR="00A23D82" w:rsidRPr="00F16F62">
        <w:rPr>
          <w:rFonts w:ascii="Times New Roman" w:hAnsi="Times New Roman" w:cs="Times New Roman"/>
          <w:sz w:val="28"/>
          <w:szCs w:val="28"/>
          <w:lang w:eastAsia="ru-RU"/>
        </w:rPr>
        <w:t xml:space="preserve">ККТ </w:t>
      </w:r>
      <w:r w:rsidR="001D09AD" w:rsidRPr="00F16F62">
        <w:rPr>
          <w:rFonts w:ascii="Times New Roman" w:hAnsi="Times New Roman" w:cs="Times New Roman"/>
          <w:sz w:val="28"/>
          <w:szCs w:val="28"/>
          <w:lang w:eastAsia="ru-RU"/>
        </w:rPr>
        <w:t xml:space="preserve">в устройствах для </w:t>
      </w:r>
      <w:r w:rsidR="001D09AD" w:rsidRPr="00F16F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</w:t>
      </w:r>
      <w:r w:rsidR="001D09AD" w:rsidRPr="00772ACA">
        <w:rPr>
          <w:rFonts w:ascii="Times New Roman" w:hAnsi="Times New Roman" w:cs="Times New Roman"/>
          <w:sz w:val="28"/>
          <w:szCs w:val="28"/>
          <w:lang w:eastAsia="ru-RU"/>
        </w:rPr>
        <w:t>средств.</w:t>
      </w:r>
      <w:r w:rsidR="00A23D82" w:rsidRPr="00772A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2DE66F4" w14:textId="77777777" w:rsidR="001D09AD" w:rsidRPr="00CB6C89" w:rsidRDefault="00F16F62" w:rsidP="00914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C89">
        <w:rPr>
          <w:rFonts w:ascii="Times New Roman" w:hAnsi="Times New Roman" w:cs="Times New Roman"/>
          <w:sz w:val="28"/>
          <w:szCs w:val="28"/>
          <w:lang w:eastAsia="ru-RU"/>
        </w:rPr>
        <w:t>Вместе с тем, к</w:t>
      </w:r>
      <w:r w:rsidR="001D09AD" w:rsidRPr="00CB6C89">
        <w:rPr>
          <w:rFonts w:ascii="Times New Roman" w:hAnsi="Times New Roman" w:cs="Times New Roman"/>
          <w:sz w:val="28"/>
          <w:szCs w:val="28"/>
          <w:lang w:eastAsia="ru-RU"/>
        </w:rPr>
        <w:t>редитные организации обязаны вести перечень автоматических устройств для расчетов</w:t>
      </w:r>
      <w:r w:rsidRPr="00CB6C89">
        <w:rPr>
          <w:rFonts w:ascii="Times New Roman" w:hAnsi="Times New Roman" w:cs="Times New Roman"/>
          <w:sz w:val="28"/>
          <w:szCs w:val="28"/>
          <w:lang w:eastAsia="ru-RU"/>
        </w:rPr>
        <w:t>, находящихся в их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собственности или пользовании,</w:t>
      </w:r>
      <w:r w:rsidR="001D09AD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1D09AD" w:rsidRPr="00CB6C89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1D09AD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в уполномоченный орган</w:t>
      </w:r>
      <w:r w:rsidR="00CB6C89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(ФНС России)</w:t>
      </w:r>
      <w:r w:rsidR="001D09AD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="001D09AD" w:rsidRPr="00CB6C89">
          <w:rPr>
            <w:rFonts w:ascii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="001D09AD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устанавливаются Банком России по согласованию с уполномоченным органом.</w:t>
      </w:r>
    </w:p>
    <w:p w14:paraId="2920527E" w14:textId="064C0251" w:rsidR="00583FEC" w:rsidRDefault="004D7862" w:rsidP="00914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6C89">
        <w:rPr>
          <w:rFonts w:ascii="Times New Roman" w:hAnsi="Times New Roman" w:cs="Times New Roman"/>
          <w:sz w:val="28"/>
          <w:szCs w:val="28"/>
          <w:lang w:eastAsia="ru-RU"/>
        </w:rPr>
        <w:t>Так, в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пунктом 2 </w:t>
      </w:r>
      <w:r w:rsidR="00B865FB" w:rsidRPr="00CB6C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Указани</w:t>
      </w:r>
      <w:r w:rsidRPr="00CB6C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="00B865FB" w:rsidRPr="00CB6C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Центрального Банка России от 06.06.2017 № 4403-У «О форме перечня автоматических устройств для расчетов и порядке его направления кредитными организациями в федеральный орган исполнительной власти, уполномоченный по контролю и надзору за применением ККТ»</w:t>
      </w:r>
      <w:r w:rsidRPr="00CB6C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>редитн</w:t>
      </w:r>
      <w:r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ые организации должны были не позднее 18.09.2017 направить 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B6C89" w:rsidRPr="00CB6C89">
        <w:rPr>
          <w:rFonts w:ascii="Times New Roman" w:hAnsi="Times New Roman" w:cs="Times New Roman"/>
          <w:sz w:val="28"/>
          <w:szCs w:val="28"/>
          <w:lang w:eastAsia="ru-RU"/>
        </w:rPr>
        <w:t>ФНС России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6C8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>еречень</w:t>
      </w:r>
      <w:r w:rsidR="00CB6C89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автоматических устройств для расчетов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через кабинет </w:t>
      </w:r>
      <w:r w:rsidRPr="00CB6C89">
        <w:rPr>
          <w:rFonts w:ascii="Times New Roman" w:hAnsi="Times New Roman" w:cs="Times New Roman"/>
          <w:sz w:val="28"/>
          <w:szCs w:val="28"/>
          <w:lang w:eastAsia="ru-RU"/>
        </w:rPr>
        <w:t>ККТ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либо через оператора электронного документооборота, соответствующего требованиям </w:t>
      </w:r>
      <w:hyperlink r:id="rId21" w:history="1">
        <w:r w:rsidR="00B865FB" w:rsidRPr="00CB6C89">
          <w:rPr>
            <w:rFonts w:ascii="Times New Roman" w:hAnsi="Times New Roman" w:cs="Times New Roman"/>
            <w:sz w:val="28"/>
            <w:szCs w:val="28"/>
            <w:lang w:eastAsia="ru-RU"/>
          </w:rPr>
          <w:t>пункта 3 статьи 80</w:t>
        </w:r>
      </w:hyperlink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</w:t>
      </w:r>
      <w:r w:rsidR="009A1BAB">
        <w:rPr>
          <w:rFonts w:ascii="Times New Roman" w:hAnsi="Times New Roman" w:cs="Times New Roman"/>
          <w:sz w:val="28"/>
          <w:szCs w:val="28"/>
          <w:lang w:eastAsia="ru-RU"/>
        </w:rPr>
        <w:t>Кодекса РФ</w:t>
      </w:r>
      <w:r w:rsidR="00CB6C89" w:rsidRPr="00CB6C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65FB" w:rsidRPr="00CB6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80979ED" w14:textId="77777777" w:rsidR="004D7862" w:rsidRDefault="004D7862" w:rsidP="00914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FEC">
        <w:rPr>
          <w:rFonts w:ascii="Times New Roman" w:hAnsi="Times New Roman" w:cs="Times New Roman"/>
          <w:sz w:val="28"/>
          <w:szCs w:val="28"/>
          <w:lang w:eastAsia="ru-RU"/>
        </w:rPr>
        <w:t>При отсутствии у кредитной организации на день вступления в силу Указани</w:t>
      </w:r>
      <w:r w:rsidR="00583FEC" w:rsidRPr="00583FE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82B30" w:rsidRPr="00583FEC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банка (08.09.2017)</w:t>
      </w:r>
      <w:r w:rsidRPr="00583FEC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по месту использования автоматических устройств для расчетов </w:t>
      </w:r>
      <w:hyperlink r:id="rId22" w:history="1">
        <w:r w:rsidR="00583FEC" w:rsidRPr="00583FE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583FEC">
          <w:rPr>
            <w:rFonts w:ascii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Pr="00583FE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в срок не позднее 3 рабочих дней, следующих за днем размещения автоматического устройства для расчетов по месту использования либо возникновения у кредитной организации права собственности или пользования на автоматическое устройство для расчетов, если это право возникло после даты размещения устройства для расчетов по месту использования.</w:t>
      </w:r>
    </w:p>
    <w:p w14:paraId="7E9754E2" w14:textId="77777777" w:rsidR="00BC62F8" w:rsidRPr="006007F3" w:rsidRDefault="006007F3" w:rsidP="00914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7F3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="00BC62F8"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изменении сведений об автоматических устройствах для расчетов, включаемых в </w:t>
      </w:r>
      <w:hyperlink r:id="rId23" w:history="1">
        <w:r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="00BC62F8"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="00BC62F8"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, кредитная организация направляет </w:t>
      </w:r>
      <w:hyperlink r:id="rId24" w:history="1">
        <w:r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="00BC62F8"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="00BC62F8"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измененные сведения, в </w:t>
      </w:r>
      <w:r w:rsidRPr="006007F3">
        <w:rPr>
          <w:rFonts w:ascii="Times New Roman" w:hAnsi="Times New Roman" w:cs="Times New Roman"/>
          <w:sz w:val="28"/>
          <w:szCs w:val="28"/>
          <w:lang w:eastAsia="ru-RU"/>
        </w:rPr>
        <w:t>ФНС России</w:t>
      </w:r>
      <w:r w:rsidR="00BC62F8"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3 рабочих дней, следующих за днем изменения сведений об автоматических устройствах для расчетов.</w:t>
      </w:r>
    </w:p>
    <w:p w14:paraId="0EA04F80" w14:textId="77777777" w:rsidR="00BC62F8" w:rsidRPr="006007F3" w:rsidRDefault="00BC62F8" w:rsidP="00914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7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получения кредитной организацией от </w:t>
      </w:r>
      <w:r w:rsidR="006007F3" w:rsidRPr="006007F3">
        <w:rPr>
          <w:rFonts w:ascii="Times New Roman" w:hAnsi="Times New Roman" w:cs="Times New Roman"/>
          <w:sz w:val="28"/>
          <w:szCs w:val="28"/>
          <w:lang w:eastAsia="ru-RU"/>
        </w:rPr>
        <w:t>ФНС России</w:t>
      </w:r>
      <w:r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об отказе в приеме </w:t>
      </w:r>
      <w:hyperlink r:id="rId25" w:history="1">
        <w:r w:rsidR="006007F3"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еречня</w:t>
        </w:r>
      </w:hyperlink>
      <w:r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отсутствием (недостоверностью) усиленной квалифицированной электронной подписи, полным (частичным) отсутствием в </w:t>
      </w:r>
      <w:hyperlink r:id="rId26" w:history="1">
        <w:r w:rsidR="006007F3"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еречне</w:t>
        </w:r>
      </w:hyperlink>
      <w:r w:rsidR="006007F3"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, или несоответствием сведений, включенных в </w:t>
      </w:r>
      <w:hyperlink r:id="rId27" w:history="1">
        <w:r w:rsidR="006007F3"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еречень</w:t>
        </w:r>
      </w:hyperlink>
      <w:r w:rsidR="006007F3" w:rsidRPr="006007F3">
        <w:rPr>
          <w:rFonts w:ascii="Times New Roman" w:hAnsi="Times New Roman" w:cs="Times New Roman"/>
          <w:sz w:val="28"/>
          <w:szCs w:val="28"/>
          <w:lang w:eastAsia="ru-RU"/>
        </w:rPr>
        <w:t>, его форме</w:t>
      </w:r>
      <w:r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, кредитная организация обязана устранить причины отказа и направить в уполномоченный орган </w:t>
      </w:r>
      <w:hyperlink r:id="rId28" w:history="1">
        <w:r w:rsidRPr="006007F3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6007F3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позднее 3 рабочих со дня получения указанного уведомления.</w:t>
      </w:r>
    </w:p>
    <w:p w14:paraId="37169C78" w14:textId="77777777" w:rsidR="000558F1" w:rsidRPr="005211B2" w:rsidRDefault="005211B2" w:rsidP="005211B2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32"/>
          <w:szCs w:val="32"/>
          <w:lang w:eastAsia="ru-RU"/>
        </w:rPr>
      </w:pPr>
      <w:bookmarkStart w:id="20" w:name="_Toc501035794"/>
      <w:r>
        <w:rPr>
          <w:rFonts w:ascii="Times New Roman" w:hAnsi="Times New Roman" w:cs="Times New Roman"/>
          <w:snapToGrid w:val="0"/>
          <w:color w:val="auto"/>
          <w:sz w:val="32"/>
          <w:szCs w:val="32"/>
          <w:lang w:eastAsia="ru-RU"/>
        </w:rPr>
        <w:t>7.4</w:t>
      </w:r>
      <w:r w:rsidR="004F58FD">
        <w:rPr>
          <w:rFonts w:ascii="Times New Roman" w:hAnsi="Times New Roman" w:cs="Times New Roman"/>
          <w:snapToGrid w:val="0"/>
          <w:color w:val="auto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napToGrid w:val="0"/>
          <w:color w:val="auto"/>
          <w:sz w:val="32"/>
          <w:szCs w:val="32"/>
          <w:lang w:eastAsia="ru-RU"/>
        </w:rPr>
        <w:t xml:space="preserve"> </w:t>
      </w:r>
      <w:r w:rsidR="000558F1" w:rsidRPr="005211B2">
        <w:rPr>
          <w:rFonts w:ascii="Times New Roman" w:hAnsi="Times New Roman" w:cs="Times New Roman"/>
          <w:snapToGrid w:val="0"/>
          <w:color w:val="auto"/>
          <w:sz w:val="32"/>
          <w:szCs w:val="32"/>
          <w:lang w:eastAsia="ru-RU"/>
        </w:rPr>
        <w:t>Интернет-торговля</w:t>
      </w:r>
      <w:bookmarkEnd w:id="20"/>
    </w:p>
    <w:p w14:paraId="797D7F8E" w14:textId="77777777" w:rsidR="000558F1" w:rsidRPr="00EA3D2C" w:rsidRDefault="000558F1" w:rsidP="000558F1">
      <w:pPr>
        <w:pStyle w:val="aa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E93743A" w14:textId="2ED438B5" w:rsidR="00C407B5" w:rsidRPr="002205F1" w:rsidRDefault="00B36BD3" w:rsidP="00C407B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D36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</w:t>
      </w:r>
      <w:r w:rsidR="002C6D36" w:rsidRPr="00220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914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</w:t>
      </w:r>
      <w:r w:rsidR="00EE60EC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действовавшая до реформы система уже не обеспечивала </w:t>
      </w:r>
      <w:r w:rsidR="00772ACA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CA3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стремительно развивающейся он</w:t>
      </w:r>
      <w:r w:rsidR="00EE60EC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лайн торговли, которая требует поиска новых практичных форм учета расчетов в сети </w:t>
      </w:r>
      <w:r w:rsidR="00C407B5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60EC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407B5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0EC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учитывающих особенности дистанционной торговли, оплаты электрон</w:t>
      </w:r>
      <w:r w:rsidR="005C3D03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0EC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средствами платежа, при этом удовлетворяющих интересы продавцов, потребителей и государства.</w:t>
      </w:r>
      <w:r w:rsidR="00C407B5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чем, в действующей редакции Федерального закона № 54-ФЗ предусмотрены некоторые особенности применения ККТ при ведении расчетов через интернет-магазин.</w:t>
      </w:r>
    </w:p>
    <w:p w14:paraId="59DEC8D5" w14:textId="77777777" w:rsidR="00C407B5" w:rsidRPr="002205F1" w:rsidRDefault="00C407B5" w:rsidP="00C407B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 регистрации ККТ для интернет-магазина вместо адреса установки указывается адрес сайта интернет-магазина. Кроме того, при осуществлении расчетов с использованием электронных средств платежа в сети «Интернет» устройство для печати фискальных документов может отсутствовать или находиться вне корпуса ККТ. Соответственно к ККТ в интернет магазинах не предъявляется требование об обязательной печати фискальных документов.</w:t>
      </w:r>
    </w:p>
    <w:p w14:paraId="52CB8592" w14:textId="77777777" w:rsidR="005F0075" w:rsidRPr="002205F1" w:rsidRDefault="005F0075" w:rsidP="00C407B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торговле через интернет-магазин в связи с тем, что отсутствует непосредственное взаимодействие покупателя с пользователем ККТ, последний обязан направить покупателю кассовый чек или бланк строгой отчетности в электронной форме на телефонный номер покупателя или адрес его электронной почты. Информация о номере телефона или  адресе электронной почты должна быть предоставлена покупателем до совершения расчетов.</w:t>
      </w:r>
    </w:p>
    <w:p w14:paraId="1B5C1450" w14:textId="21D922EB" w:rsidR="002205F1" w:rsidRPr="002205F1" w:rsidRDefault="002205F1" w:rsidP="002205F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</w:t>
      </w:r>
      <w:r w:rsidR="005F0075"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ККТ содержится</w:t>
      </w:r>
      <w:r w:rsidR="00604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</w:t>
      </w:r>
      <w:r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моделях, предназначенных для </w:t>
      </w:r>
      <w:r w:rsidR="00CA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нтернет-торговли. Данный реестр размещен </w:t>
      </w:r>
      <w:r w:rsidRPr="002205F1">
        <w:rPr>
          <w:rFonts w:ascii="Times New Roman" w:hAnsi="Times New Roman"/>
          <w:sz w:val="28"/>
          <w:szCs w:val="28"/>
        </w:rPr>
        <w:t>на официальном сайте ФНС России в разделе «Новый порядок применения ККТ».</w:t>
      </w:r>
    </w:p>
    <w:p w14:paraId="3683EF98" w14:textId="77777777" w:rsidR="00FA3C9C" w:rsidRDefault="00FA3C9C" w:rsidP="002205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E8B6C56" w14:textId="33632193" w:rsidR="002205F1" w:rsidRDefault="00772ACA" w:rsidP="002205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еформа </w:t>
      </w:r>
      <w:r w:rsidR="00CA3E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порядка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применени</w:t>
      </w:r>
      <w:r w:rsidR="00CA3E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ККТ в настоящий момент продолжается, в рамках </w:t>
      </w:r>
      <w:r w:rsidR="006041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совместно с бизнес-сообществом предстоит провести большой объем работы по переходу на новый порядок применения ККТ. В связи с чем, мы надеемся на понимание всех участников реформы. С нашей стороны продолжи</w:t>
      </w:r>
      <w:r w:rsidR="00B36B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тся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информационн</w:t>
      </w:r>
      <w:r w:rsidR="00B36B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компани</w:t>
      </w:r>
      <w:r w:rsidR="00B36B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оказание всесторонней помощи по данной реформе.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УФНС России по Ханты-Мансийскому автономному округу – Югре имеется</w:t>
      </w:r>
      <w:r w:rsidR="004902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телефон </w:t>
      </w:r>
      <w:r w:rsidR="002205F1" w:rsidRPr="002205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горячей линии 33-48-08, по которому можно обратиться по интересующим вопросам, в том числе, о реформе за</w:t>
      </w:r>
      <w:r w:rsidR="00E85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конодательства о применении ККТ, всегда можно обратиться в «Открытые классы» налоговых органов и получить соответствующую консультацию и информацию.</w:t>
      </w:r>
    </w:p>
    <w:sectPr w:rsidR="002205F1" w:rsidSect="00F65E66">
      <w:headerReference w:type="default" r:id="rId29"/>
      <w:pgSz w:w="11906" w:h="16838"/>
      <w:pgMar w:top="851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F464" w14:textId="77777777" w:rsidR="004A11CA" w:rsidRDefault="004A11CA" w:rsidP="00DC542C">
      <w:pPr>
        <w:spacing w:after="0" w:line="240" w:lineRule="auto"/>
      </w:pPr>
      <w:r>
        <w:separator/>
      </w:r>
    </w:p>
  </w:endnote>
  <w:endnote w:type="continuationSeparator" w:id="0">
    <w:p w14:paraId="45DF3A05" w14:textId="77777777" w:rsidR="004A11CA" w:rsidRDefault="004A11CA" w:rsidP="00DC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02E7" w14:textId="77777777" w:rsidR="004A11CA" w:rsidRDefault="004A11CA" w:rsidP="00DC542C">
      <w:pPr>
        <w:spacing w:after="0" w:line="240" w:lineRule="auto"/>
      </w:pPr>
      <w:r>
        <w:separator/>
      </w:r>
    </w:p>
  </w:footnote>
  <w:footnote w:type="continuationSeparator" w:id="0">
    <w:p w14:paraId="179939E4" w14:textId="77777777" w:rsidR="004A11CA" w:rsidRDefault="004A11CA" w:rsidP="00DC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850453"/>
      <w:docPartObj>
        <w:docPartGallery w:val="Page Numbers (Top of Page)"/>
        <w:docPartUnique/>
      </w:docPartObj>
    </w:sdtPr>
    <w:sdtEndPr/>
    <w:sdtContent>
      <w:p w14:paraId="790F5C34" w14:textId="77777777" w:rsidR="00CA3EB7" w:rsidRDefault="00CA3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58">
          <w:rPr>
            <w:noProof/>
          </w:rPr>
          <w:t>33</w:t>
        </w:r>
        <w:r>
          <w:fldChar w:fldCharType="end"/>
        </w:r>
      </w:p>
    </w:sdtContent>
  </w:sdt>
  <w:p w14:paraId="5D51221D" w14:textId="77777777" w:rsidR="00CA3EB7" w:rsidRDefault="00CA3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9BE"/>
    <w:multiLevelType w:val="hybridMultilevel"/>
    <w:tmpl w:val="9E5E172C"/>
    <w:lvl w:ilvl="0" w:tplc="0B9C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E1DC0"/>
    <w:multiLevelType w:val="hybridMultilevel"/>
    <w:tmpl w:val="3B5E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597"/>
    <w:multiLevelType w:val="multilevel"/>
    <w:tmpl w:val="2CE482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11D7F26"/>
    <w:multiLevelType w:val="hybridMultilevel"/>
    <w:tmpl w:val="138430E2"/>
    <w:lvl w:ilvl="0" w:tplc="98768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71B26"/>
    <w:multiLevelType w:val="hybridMultilevel"/>
    <w:tmpl w:val="9D3EC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79E7"/>
    <w:multiLevelType w:val="multilevel"/>
    <w:tmpl w:val="A52619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13563F"/>
    <w:multiLevelType w:val="multilevel"/>
    <w:tmpl w:val="66CA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BDD1601"/>
    <w:multiLevelType w:val="hybridMultilevel"/>
    <w:tmpl w:val="0CB84FBC"/>
    <w:lvl w:ilvl="0" w:tplc="4A2607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65C002C"/>
    <w:multiLevelType w:val="hybridMultilevel"/>
    <w:tmpl w:val="9ED60C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95"/>
    <w:rsid w:val="00003A62"/>
    <w:rsid w:val="00023BBF"/>
    <w:rsid w:val="00023E0E"/>
    <w:rsid w:val="00034FB4"/>
    <w:rsid w:val="00035F2D"/>
    <w:rsid w:val="00036807"/>
    <w:rsid w:val="00051186"/>
    <w:rsid w:val="000558F1"/>
    <w:rsid w:val="00063FB8"/>
    <w:rsid w:val="00070AF9"/>
    <w:rsid w:val="000759B9"/>
    <w:rsid w:val="0007744C"/>
    <w:rsid w:val="00082B30"/>
    <w:rsid w:val="0008455C"/>
    <w:rsid w:val="000846B9"/>
    <w:rsid w:val="00091E8F"/>
    <w:rsid w:val="000A475F"/>
    <w:rsid w:val="000B2FB4"/>
    <w:rsid w:val="000C14E5"/>
    <w:rsid w:val="000D1099"/>
    <w:rsid w:val="000D787C"/>
    <w:rsid w:val="000E1C2B"/>
    <w:rsid w:val="000F175E"/>
    <w:rsid w:val="0010072D"/>
    <w:rsid w:val="00100BB2"/>
    <w:rsid w:val="00106BF8"/>
    <w:rsid w:val="001125D6"/>
    <w:rsid w:val="00143895"/>
    <w:rsid w:val="0015738F"/>
    <w:rsid w:val="001603E5"/>
    <w:rsid w:val="00167EE4"/>
    <w:rsid w:val="00172248"/>
    <w:rsid w:val="001846E4"/>
    <w:rsid w:val="00193166"/>
    <w:rsid w:val="001B1229"/>
    <w:rsid w:val="001B2EE2"/>
    <w:rsid w:val="001B6496"/>
    <w:rsid w:val="001B669E"/>
    <w:rsid w:val="001B6C95"/>
    <w:rsid w:val="001C2B9F"/>
    <w:rsid w:val="001D09AD"/>
    <w:rsid w:val="001E012E"/>
    <w:rsid w:val="001F2212"/>
    <w:rsid w:val="001F3378"/>
    <w:rsid w:val="001F3789"/>
    <w:rsid w:val="00202469"/>
    <w:rsid w:val="0021195A"/>
    <w:rsid w:val="00217C88"/>
    <w:rsid w:val="002205F1"/>
    <w:rsid w:val="00227ACD"/>
    <w:rsid w:val="00230927"/>
    <w:rsid w:val="002508D5"/>
    <w:rsid w:val="00250DAE"/>
    <w:rsid w:val="00273321"/>
    <w:rsid w:val="00280ACE"/>
    <w:rsid w:val="002825D5"/>
    <w:rsid w:val="00295D83"/>
    <w:rsid w:val="002976D8"/>
    <w:rsid w:val="002A79B4"/>
    <w:rsid w:val="002B6477"/>
    <w:rsid w:val="002B7D8D"/>
    <w:rsid w:val="002C6D36"/>
    <w:rsid w:val="002D1718"/>
    <w:rsid w:val="002D3B81"/>
    <w:rsid w:val="002F00BE"/>
    <w:rsid w:val="002F1B9D"/>
    <w:rsid w:val="002F2591"/>
    <w:rsid w:val="002F7812"/>
    <w:rsid w:val="00312B8E"/>
    <w:rsid w:val="00324D65"/>
    <w:rsid w:val="003354E2"/>
    <w:rsid w:val="00341285"/>
    <w:rsid w:val="00347359"/>
    <w:rsid w:val="00351D74"/>
    <w:rsid w:val="003523D1"/>
    <w:rsid w:val="00352BBA"/>
    <w:rsid w:val="003549A9"/>
    <w:rsid w:val="00367866"/>
    <w:rsid w:val="00377AA8"/>
    <w:rsid w:val="00387B81"/>
    <w:rsid w:val="003A2755"/>
    <w:rsid w:val="003A6538"/>
    <w:rsid w:val="003A6850"/>
    <w:rsid w:val="003B3BF1"/>
    <w:rsid w:val="003B4DB1"/>
    <w:rsid w:val="003B5FB1"/>
    <w:rsid w:val="003C07B5"/>
    <w:rsid w:val="003C0C0C"/>
    <w:rsid w:val="003C1BF7"/>
    <w:rsid w:val="003C447B"/>
    <w:rsid w:val="003E3D4A"/>
    <w:rsid w:val="003F1E94"/>
    <w:rsid w:val="00403139"/>
    <w:rsid w:val="004054F6"/>
    <w:rsid w:val="004119D8"/>
    <w:rsid w:val="00422B56"/>
    <w:rsid w:val="00427658"/>
    <w:rsid w:val="00442771"/>
    <w:rsid w:val="00460F7C"/>
    <w:rsid w:val="004902BD"/>
    <w:rsid w:val="00497E2C"/>
    <w:rsid w:val="004A0B1A"/>
    <w:rsid w:val="004A11CA"/>
    <w:rsid w:val="004A3FCE"/>
    <w:rsid w:val="004A4BD3"/>
    <w:rsid w:val="004A7B33"/>
    <w:rsid w:val="004B104A"/>
    <w:rsid w:val="004C4B87"/>
    <w:rsid w:val="004C7459"/>
    <w:rsid w:val="004D7862"/>
    <w:rsid w:val="004E3F24"/>
    <w:rsid w:val="004E561C"/>
    <w:rsid w:val="004E6225"/>
    <w:rsid w:val="004E70A7"/>
    <w:rsid w:val="004E7F75"/>
    <w:rsid w:val="004F58FD"/>
    <w:rsid w:val="00510BDA"/>
    <w:rsid w:val="005159FE"/>
    <w:rsid w:val="0051737D"/>
    <w:rsid w:val="005211B2"/>
    <w:rsid w:val="00530D37"/>
    <w:rsid w:val="00541997"/>
    <w:rsid w:val="005447B7"/>
    <w:rsid w:val="0056294C"/>
    <w:rsid w:val="00570CAD"/>
    <w:rsid w:val="005734B4"/>
    <w:rsid w:val="00583FEC"/>
    <w:rsid w:val="005A06C6"/>
    <w:rsid w:val="005B2305"/>
    <w:rsid w:val="005B74E1"/>
    <w:rsid w:val="005B77E7"/>
    <w:rsid w:val="005C3D03"/>
    <w:rsid w:val="005C60C3"/>
    <w:rsid w:val="005D11B3"/>
    <w:rsid w:val="005D6C76"/>
    <w:rsid w:val="005F0075"/>
    <w:rsid w:val="006007F3"/>
    <w:rsid w:val="00604114"/>
    <w:rsid w:val="00605C04"/>
    <w:rsid w:val="00606270"/>
    <w:rsid w:val="00615ED0"/>
    <w:rsid w:val="00616C03"/>
    <w:rsid w:val="00622031"/>
    <w:rsid w:val="00635A8A"/>
    <w:rsid w:val="006430A7"/>
    <w:rsid w:val="006517F6"/>
    <w:rsid w:val="00655C50"/>
    <w:rsid w:val="00664F13"/>
    <w:rsid w:val="0067698F"/>
    <w:rsid w:val="00683D7B"/>
    <w:rsid w:val="00697F3C"/>
    <w:rsid w:val="006A07A7"/>
    <w:rsid w:val="006D1EC0"/>
    <w:rsid w:val="006D652E"/>
    <w:rsid w:val="006E0216"/>
    <w:rsid w:val="006E096C"/>
    <w:rsid w:val="006F631F"/>
    <w:rsid w:val="00703978"/>
    <w:rsid w:val="007108F5"/>
    <w:rsid w:val="007148DB"/>
    <w:rsid w:val="00717BDF"/>
    <w:rsid w:val="00722E50"/>
    <w:rsid w:val="0073237A"/>
    <w:rsid w:val="00735961"/>
    <w:rsid w:val="0074624A"/>
    <w:rsid w:val="007503FE"/>
    <w:rsid w:val="00751694"/>
    <w:rsid w:val="00772ACA"/>
    <w:rsid w:val="00780C6E"/>
    <w:rsid w:val="007859E0"/>
    <w:rsid w:val="00792AB2"/>
    <w:rsid w:val="007A2332"/>
    <w:rsid w:val="007A43F0"/>
    <w:rsid w:val="007A74DF"/>
    <w:rsid w:val="007B0B94"/>
    <w:rsid w:val="007B146E"/>
    <w:rsid w:val="007C48ED"/>
    <w:rsid w:val="007D0080"/>
    <w:rsid w:val="007D116B"/>
    <w:rsid w:val="007D4400"/>
    <w:rsid w:val="007D6DE5"/>
    <w:rsid w:val="007D7AE9"/>
    <w:rsid w:val="007E22DA"/>
    <w:rsid w:val="007F7C9A"/>
    <w:rsid w:val="008040FA"/>
    <w:rsid w:val="00810002"/>
    <w:rsid w:val="008118EF"/>
    <w:rsid w:val="00811B15"/>
    <w:rsid w:val="00812ED5"/>
    <w:rsid w:val="00813BC9"/>
    <w:rsid w:val="008152EA"/>
    <w:rsid w:val="0082450E"/>
    <w:rsid w:val="00825E38"/>
    <w:rsid w:val="00843809"/>
    <w:rsid w:val="00853988"/>
    <w:rsid w:val="008942B7"/>
    <w:rsid w:val="0089683E"/>
    <w:rsid w:val="008A141C"/>
    <w:rsid w:val="008A2F6E"/>
    <w:rsid w:val="008B6C32"/>
    <w:rsid w:val="008C2078"/>
    <w:rsid w:val="008D35A8"/>
    <w:rsid w:val="008D43BC"/>
    <w:rsid w:val="008F4F4E"/>
    <w:rsid w:val="009055BA"/>
    <w:rsid w:val="00914026"/>
    <w:rsid w:val="00916E73"/>
    <w:rsid w:val="00921641"/>
    <w:rsid w:val="00922585"/>
    <w:rsid w:val="00923AFC"/>
    <w:rsid w:val="00942F3C"/>
    <w:rsid w:val="00950D03"/>
    <w:rsid w:val="0095189A"/>
    <w:rsid w:val="0098600E"/>
    <w:rsid w:val="0098711E"/>
    <w:rsid w:val="00995470"/>
    <w:rsid w:val="009A1BAB"/>
    <w:rsid w:val="009A344B"/>
    <w:rsid w:val="009A6340"/>
    <w:rsid w:val="009A71CF"/>
    <w:rsid w:val="009B00CF"/>
    <w:rsid w:val="009D0F51"/>
    <w:rsid w:val="00A023A0"/>
    <w:rsid w:val="00A06117"/>
    <w:rsid w:val="00A13055"/>
    <w:rsid w:val="00A23D82"/>
    <w:rsid w:val="00A319EE"/>
    <w:rsid w:val="00A43354"/>
    <w:rsid w:val="00A43B56"/>
    <w:rsid w:val="00A62698"/>
    <w:rsid w:val="00A65CBF"/>
    <w:rsid w:val="00A76949"/>
    <w:rsid w:val="00A77E2F"/>
    <w:rsid w:val="00A93358"/>
    <w:rsid w:val="00AA688B"/>
    <w:rsid w:val="00AB28EF"/>
    <w:rsid w:val="00AB3A8E"/>
    <w:rsid w:val="00AB4DC7"/>
    <w:rsid w:val="00AC0647"/>
    <w:rsid w:val="00AC4AF5"/>
    <w:rsid w:val="00AD192F"/>
    <w:rsid w:val="00AD6A33"/>
    <w:rsid w:val="00B16E87"/>
    <w:rsid w:val="00B33F41"/>
    <w:rsid w:val="00B36BD3"/>
    <w:rsid w:val="00B43A0F"/>
    <w:rsid w:val="00B724FC"/>
    <w:rsid w:val="00B80440"/>
    <w:rsid w:val="00B82BDF"/>
    <w:rsid w:val="00B8370E"/>
    <w:rsid w:val="00B865FB"/>
    <w:rsid w:val="00BC4C59"/>
    <w:rsid w:val="00BC5661"/>
    <w:rsid w:val="00BC62F8"/>
    <w:rsid w:val="00BD4726"/>
    <w:rsid w:val="00BD4C5D"/>
    <w:rsid w:val="00BD5183"/>
    <w:rsid w:val="00BD591D"/>
    <w:rsid w:val="00BE0571"/>
    <w:rsid w:val="00BE3820"/>
    <w:rsid w:val="00BF1957"/>
    <w:rsid w:val="00BF2902"/>
    <w:rsid w:val="00C027EC"/>
    <w:rsid w:val="00C05727"/>
    <w:rsid w:val="00C162E1"/>
    <w:rsid w:val="00C167DF"/>
    <w:rsid w:val="00C21310"/>
    <w:rsid w:val="00C21321"/>
    <w:rsid w:val="00C34C8A"/>
    <w:rsid w:val="00C34FBE"/>
    <w:rsid w:val="00C35D1D"/>
    <w:rsid w:val="00C407B5"/>
    <w:rsid w:val="00C50749"/>
    <w:rsid w:val="00C52DB4"/>
    <w:rsid w:val="00C55374"/>
    <w:rsid w:val="00C567B1"/>
    <w:rsid w:val="00C65BFE"/>
    <w:rsid w:val="00C83433"/>
    <w:rsid w:val="00C87CBC"/>
    <w:rsid w:val="00C93B01"/>
    <w:rsid w:val="00C9715F"/>
    <w:rsid w:val="00CA27DC"/>
    <w:rsid w:val="00CA2D4B"/>
    <w:rsid w:val="00CA3EB7"/>
    <w:rsid w:val="00CA5FC7"/>
    <w:rsid w:val="00CB5149"/>
    <w:rsid w:val="00CB6C89"/>
    <w:rsid w:val="00CC0AFF"/>
    <w:rsid w:val="00CD5F3E"/>
    <w:rsid w:val="00CD6C88"/>
    <w:rsid w:val="00CE19FC"/>
    <w:rsid w:val="00CE45A0"/>
    <w:rsid w:val="00CE66F0"/>
    <w:rsid w:val="00CE6AAF"/>
    <w:rsid w:val="00CF5E8C"/>
    <w:rsid w:val="00D04FF7"/>
    <w:rsid w:val="00D07C06"/>
    <w:rsid w:val="00D17717"/>
    <w:rsid w:val="00D26886"/>
    <w:rsid w:val="00D3710A"/>
    <w:rsid w:val="00D43502"/>
    <w:rsid w:val="00D50D42"/>
    <w:rsid w:val="00D50F5D"/>
    <w:rsid w:val="00D52E97"/>
    <w:rsid w:val="00D55238"/>
    <w:rsid w:val="00D61EE1"/>
    <w:rsid w:val="00DA492C"/>
    <w:rsid w:val="00DC0C74"/>
    <w:rsid w:val="00DC25F7"/>
    <w:rsid w:val="00DC542C"/>
    <w:rsid w:val="00DD5822"/>
    <w:rsid w:val="00DE0759"/>
    <w:rsid w:val="00DE63C8"/>
    <w:rsid w:val="00DE79B8"/>
    <w:rsid w:val="00DF4E25"/>
    <w:rsid w:val="00DF5D95"/>
    <w:rsid w:val="00DF7ECE"/>
    <w:rsid w:val="00E00D0A"/>
    <w:rsid w:val="00E055BF"/>
    <w:rsid w:val="00E31DFD"/>
    <w:rsid w:val="00E50100"/>
    <w:rsid w:val="00E62045"/>
    <w:rsid w:val="00E65B31"/>
    <w:rsid w:val="00E66DFF"/>
    <w:rsid w:val="00E74ABF"/>
    <w:rsid w:val="00E854AB"/>
    <w:rsid w:val="00E87250"/>
    <w:rsid w:val="00E90476"/>
    <w:rsid w:val="00E91D8E"/>
    <w:rsid w:val="00E96EA7"/>
    <w:rsid w:val="00EA3D2C"/>
    <w:rsid w:val="00EC7E3C"/>
    <w:rsid w:val="00ED085E"/>
    <w:rsid w:val="00EE06DC"/>
    <w:rsid w:val="00EE25C3"/>
    <w:rsid w:val="00EE60EC"/>
    <w:rsid w:val="00EE782E"/>
    <w:rsid w:val="00EF5A5D"/>
    <w:rsid w:val="00F02F37"/>
    <w:rsid w:val="00F03C44"/>
    <w:rsid w:val="00F05B31"/>
    <w:rsid w:val="00F14005"/>
    <w:rsid w:val="00F16F62"/>
    <w:rsid w:val="00F23584"/>
    <w:rsid w:val="00F23A93"/>
    <w:rsid w:val="00F25768"/>
    <w:rsid w:val="00F651A6"/>
    <w:rsid w:val="00F65E66"/>
    <w:rsid w:val="00F66CA8"/>
    <w:rsid w:val="00F77E69"/>
    <w:rsid w:val="00F85EF0"/>
    <w:rsid w:val="00F867BB"/>
    <w:rsid w:val="00F92B79"/>
    <w:rsid w:val="00F946BA"/>
    <w:rsid w:val="00FA0105"/>
    <w:rsid w:val="00FA3C9C"/>
    <w:rsid w:val="00FC265D"/>
    <w:rsid w:val="00FC2792"/>
    <w:rsid w:val="00FC543D"/>
    <w:rsid w:val="00FC6283"/>
    <w:rsid w:val="00FC68FB"/>
    <w:rsid w:val="00FE3182"/>
    <w:rsid w:val="00FE5935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3FCA"/>
  <w15:docId w15:val="{1AD672C3-B586-4605-88EE-77D8DFF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EC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2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2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C5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2C"/>
    <w:rPr>
      <w:lang w:eastAsia="en-US"/>
    </w:rPr>
  </w:style>
  <w:style w:type="paragraph" w:styleId="a9">
    <w:name w:val="List Paragraph"/>
    <w:basedOn w:val="a"/>
    <w:uiPriority w:val="34"/>
    <w:qFormat/>
    <w:rsid w:val="007108F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61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4E3F24"/>
    <w:pPr>
      <w:spacing w:after="0" w:line="240" w:lineRule="auto"/>
    </w:pPr>
    <w:rPr>
      <w:lang w:eastAsia="en-US"/>
    </w:rPr>
  </w:style>
  <w:style w:type="paragraph" w:styleId="ab">
    <w:name w:val="Body Text Indent"/>
    <w:basedOn w:val="a"/>
    <w:link w:val="ac"/>
    <w:rsid w:val="004A0B1A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A0B1A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7A7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7A74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A74DF"/>
    <w:pPr>
      <w:spacing w:after="100"/>
    </w:pPr>
  </w:style>
  <w:style w:type="character" w:styleId="ae">
    <w:name w:val="Hyperlink"/>
    <w:basedOn w:val="a0"/>
    <w:uiPriority w:val="99"/>
    <w:unhideWhenUsed/>
    <w:rsid w:val="007A74DF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C4C59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36BD3"/>
    <w:pPr>
      <w:tabs>
        <w:tab w:val="left" w:pos="1100"/>
        <w:tab w:val="right" w:leader="dot" w:pos="9769"/>
      </w:tabs>
      <w:spacing w:after="100"/>
      <w:jc w:val="center"/>
    </w:pPr>
    <w:rPr>
      <w:rFonts w:ascii="Times New Roman" w:eastAsiaTheme="minorEastAsia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">
    <w:name w:val="Strong"/>
    <w:basedOn w:val="a0"/>
    <w:uiPriority w:val="22"/>
    <w:qFormat/>
    <w:rsid w:val="00D5523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A688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Revision"/>
    <w:hidden/>
    <w:uiPriority w:val="99"/>
    <w:semiHidden/>
    <w:rsid w:val="005A06C6"/>
    <w:pPr>
      <w:spacing w:after="0" w:line="240" w:lineRule="auto"/>
    </w:pPr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5A06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06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06C6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06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06C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4794B4578F94467B6D2DFEAA346C75E59D392C88404BC8C88BC23AA42BC8F3A0BFE743C5Fr4NEP" TargetMode="External"/><Relationship Id="rId13" Type="http://schemas.openxmlformats.org/officeDocument/2006/relationships/hyperlink" Target="consultantplus://offline/ref=5D4F246CA047A07446A16537961BAA6870C752930711D2B1FD39A948mAsAI" TargetMode="External"/><Relationship Id="rId18" Type="http://schemas.openxmlformats.org/officeDocument/2006/relationships/hyperlink" Target="consultantplus://offline/ref=E37534A05AA5E57A9C2791751EBDF39E5AE62986F7885CD608687C79CCD70D325A9A3694D4863E25e55BJ" TargetMode="External"/><Relationship Id="rId26" Type="http://schemas.openxmlformats.org/officeDocument/2006/relationships/hyperlink" Target="consultantplus://offline/ref=62B87DEF8ACDFA6562A17114869CF7DBBAFB2B0E7990E5B6CEEC1F49205A495EBF0D95621FBAAF8FD5b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D4B04C257EC814351AAF603D0B434D451751958461A6CF96896936693E69D260054005AF8Ay6o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24794B4578F94467B6D2DFEAA346C75E59D392C88404BC8C88BC23AA42BC8F3A0BFE713F54r4NEP" TargetMode="External"/><Relationship Id="rId17" Type="http://schemas.openxmlformats.org/officeDocument/2006/relationships/hyperlink" Target="consultantplus://offline/ref=A3F5718B6C97A122707C8152F3CD93523632E23056414C5F9603D96398DAE2F6FF4452DC8F687E9EV379E" TargetMode="External"/><Relationship Id="rId25" Type="http://schemas.openxmlformats.org/officeDocument/2006/relationships/hyperlink" Target="consultantplus://offline/ref=62B87DEF8ACDFA6562A17114869CF7DBBAFB2B0E7990E5B6CEEC1F49205A495EBF0D95621FBAAF8FD5b6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hyperlink" Target="consultantplus://offline/ref=F5881309309EEC1F6BC0C2E2F3F92FDB3E865FD1E34AF15D9D1ED55584AAC8E268EFEA53FA38B945SBF3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4794B4578F94467B6D2DFEAA346C75E59D392C88404BC8C88BC23AA42BC8F3A0BFE723E5541F4r7NCP" TargetMode="External"/><Relationship Id="rId24" Type="http://schemas.openxmlformats.org/officeDocument/2006/relationships/hyperlink" Target="consultantplus://offline/ref=62B87DEF8ACDFA6562A17114869CF7DBBAFB2B0E7990E5B6CEEC1F49205A495EBF0D95621FBAAF8FD5b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27684F95BC312F1C080674628E6A8108623EEEB41B1B266991C676A06FEBEDD78B944E841A5BF0O851G" TargetMode="External"/><Relationship Id="rId23" Type="http://schemas.openxmlformats.org/officeDocument/2006/relationships/hyperlink" Target="consultantplus://offline/ref=62B87DEF8ACDFA6562A17114869CF7DBBAFB2B0E7990E5B6CEEC1F49205A495EBF0D95621FBAAF8FD5b6L" TargetMode="External"/><Relationship Id="rId28" Type="http://schemas.openxmlformats.org/officeDocument/2006/relationships/hyperlink" Target="consultantplus://offline/ref=62B87DEF8ACDFA6562A17114869CF7DBBAFB2B0E7990E5B6CEEC1F49205A495EBF0D95621FBAAF8FD5b6L" TargetMode="External"/><Relationship Id="rId10" Type="http://schemas.openxmlformats.org/officeDocument/2006/relationships/hyperlink" Target="consultantplus://offline/ref=5B24794B4578F94467B6D2DFEAA346C75E59D392C88404BC8C88BC23AA42BC8F3A0BFE743C5Er4N0P" TargetMode="External"/><Relationship Id="rId19" Type="http://schemas.openxmlformats.org/officeDocument/2006/relationships/hyperlink" Target="consultantplus://offline/ref=F5881309309EEC1F6BC0C2E2F3F92FDB3E865FD1E34AF15D9D1ED55584AAC8E268EFEA53FA38B944SBF2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4794B4578F94467B6D2DFEAA346C75E59D392C88404BC8C88BC23AA42BC8F3A0BFE743C5Er4N4P" TargetMode="External"/><Relationship Id="rId14" Type="http://schemas.openxmlformats.org/officeDocument/2006/relationships/hyperlink" Target="consultantplus://offline/ref=7A4C5109DC68CB52C27373D9255FB2E72B4EB5499068A577B0E897883D2859CE7FAC6509970EEF18WB2FE" TargetMode="External"/><Relationship Id="rId22" Type="http://schemas.openxmlformats.org/officeDocument/2006/relationships/hyperlink" Target="consultantplus://offline/ref=D8BD48BD569538F0E95C218E871DD4FD76C8B96ABB66A456693FDCF6AD775B83D5B48254671E2B5CE516K" TargetMode="External"/><Relationship Id="rId27" Type="http://schemas.openxmlformats.org/officeDocument/2006/relationships/hyperlink" Target="consultantplus://offline/ref=62B87DEF8ACDFA6562A17114869CF7DBBAFB2B0E7990E5B6CEEC1F49205A495EBF0D95621FBAAF8FD5b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0AE3-943D-4D9B-89CA-A99743AE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Валентинович Алексеев</dc:creator>
  <cp:lastModifiedBy>user</cp:lastModifiedBy>
  <cp:revision>3</cp:revision>
  <cp:lastPrinted>2017-12-14T16:24:00Z</cp:lastPrinted>
  <dcterms:created xsi:type="dcterms:W3CDTF">2018-04-03T09:40:00Z</dcterms:created>
  <dcterms:modified xsi:type="dcterms:W3CDTF">2018-04-03T09:40:00Z</dcterms:modified>
</cp:coreProperties>
</file>