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55" w:rsidRPr="002D3955" w:rsidRDefault="002D3955" w:rsidP="002D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2D3955" w:rsidRPr="002D3955" w:rsidRDefault="002D3955" w:rsidP="002D3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0965"/>
      </w:tblGrid>
      <w:tr w:rsidR="002D3955" w:rsidRPr="002D3955" w:rsidTr="002D3955">
        <w:trPr>
          <w:tblCellSpacing w:w="15" w:type="dxa"/>
        </w:trPr>
        <w:tc>
          <w:tcPr>
            <w:tcW w:w="1250" w:type="pct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Ямало-Ненецкому автономному округу</w:t>
            </w:r>
          </w:p>
        </w:tc>
      </w:tr>
      <w:tr w:rsidR="002D3955" w:rsidRPr="002D3955" w:rsidTr="002D3955">
        <w:trPr>
          <w:tblCellSpacing w:w="15" w:type="dxa"/>
        </w:trPr>
        <w:tc>
          <w:tcPr>
            <w:tcW w:w="2250" w:type="dxa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629008, Ямало-Ненецкий АО, Салехард г, Имени Василия </w:t>
            </w:r>
            <w:proofErr w:type="spellStart"/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Подшибякина</w:t>
            </w:r>
            <w:proofErr w:type="spellEnd"/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51 , +7 (34922) 37759 , ufns1@yandex.ru</w:t>
            </w:r>
          </w:p>
        </w:tc>
      </w:tr>
      <w:tr w:rsidR="002D3955" w:rsidRPr="002D3955" w:rsidTr="002D3955">
        <w:trPr>
          <w:tblCellSpacing w:w="15" w:type="dxa"/>
        </w:trPr>
        <w:tc>
          <w:tcPr>
            <w:tcW w:w="2250" w:type="dxa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8901016000</w:t>
            </w:r>
          </w:p>
        </w:tc>
      </w:tr>
      <w:tr w:rsidR="002D3955" w:rsidRPr="002D3955" w:rsidTr="002D3955">
        <w:trPr>
          <w:tblCellSpacing w:w="15" w:type="dxa"/>
        </w:trPr>
        <w:tc>
          <w:tcPr>
            <w:tcW w:w="2250" w:type="dxa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890101001</w:t>
            </w:r>
          </w:p>
        </w:tc>
      </w:tr>
      <w:tr w:rsidR="002D3955" w:rsidRPr="002D3955" w:rsidTr="002D3955">
        <w:trPr>
          <w:tblCellSpacing w:w="15" w:type="dxa"/>
        </w:trPr>
        <w:tc>
          <w:tcPr>
            <w:tcW w:w="2250" w:type="dxa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71951000001</w:t>
            </w:r>
          </w:p>
        </w:tc>
      </w:tr>
    </w:tbl>
    <w:p w:rsidR="00227911" w:rsidRPr="00227911" w:rsidRDefault="00227911" w:rsidP="002279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470"/>
        <w:gridCol w:w="689"/>
        <w:gridCol w:w="958"/>
        <w:gridCol w:w="1697"/>
        <w:gridCol w:w="1578"/>
        <w:gridCol w:w="731"/>
        <w:gridCol w:w="636"/>
        <w:gridCol w:w="957"/>
        <w:gridCol w:w="1327"/>
        <w:gridCol w:w="674"/>
        <w:gridCol w:w="1910"/>
        <w:gridCol w:w="1130"/>
        <w:gridCol w:w="981"/>
      </w:tblGrid>
      <w:tr w:rsidR="00227911" w:rsidRPr="00227911" w:rsidTr="00227911">
        <w:tc>
          <w:tcPr>
            <w:tcW w:w="866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472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691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10505" w:type="dxa"/>
            <w:gridSpan w:val="9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985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1703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1584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734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638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960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1332" w:type="dxa"/>
            <w:vMerge w:val="restart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2593" w:type="dxa"/>
            <w:gridSpan w:val="2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1917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1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3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84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4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38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32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76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17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85" w:type="dxa"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П44201501901000037001000001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 вневедомственной охраны объектов при помощи средств охранной сигнализации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вневедомственной охраны объектов при помощи средств охранной сигнализации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120,73068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П44201501901000037001000002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Услуги вневедомственной охраны по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контролю за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состоянием технических средств пожарной сигнализации на объектах при помощи средств охранной сигнализации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вневедомственной охраны по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контролю за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состоянием технических средств пожарной сигнализации на объектах при помощи средств охранной сигнализации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23,184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П44201501901000037001000003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 вневедомственной охраны по контролю за состоянием сре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дств тр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евожной сигнализации на объектах и экстренному выезду наряда полиции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вневедомственной охраны по контролю за состоянием сре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дств тр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евожной сигнализации на объектах и экстренному выезду наряда полиции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23,1324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П44201501901000037001000004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Услуги вневедомственной охраны по централизованной охране объектов при помощи средств охранной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сигнализации (МИФНС №1)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Услуги вневедомственной охраны по централизованной охране объектов при помощи средств охранной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сигнализации (МИФНС №1)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324,57636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П44201501901000037001000005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 вневедомственной охраны по централизованной охране объектов при помощи средств охранной сигнализации (УФНС)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вневедомственной охраны по централизованной охране объектов при помощи средств охранной сигнализации (УФНС)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548,832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П44201501901000037001000006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 вневедомственной охраны по охране объектов с помощью технических средств пожарной сигнализации (Салехард)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вневедомственной охраны по охране объектов с помощью технических средств пожарной сигнализации (Салехард)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279,792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40.30.10.113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П44201501901000037001000007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Теплоснабжение по центральным трубопроводам (в виде горячей воды)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Лабытнанги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Теплоснабжение по центральным трубопроводам (в виде горячей воды)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Лабытнанги</w:t>
            </w:r>
            <w:proofErr w:type="spellEnd"/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ГИГАКАЛ/Ч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501,85777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501,85777 / 501,85777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40.30.10.113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П44201501901000037001000008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Теплоснабжение по центральным трубопроводам (в виде горячей воды) Салехард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Теплоснабжение по центральным трубопроводам (в виде горячей воды) Салехард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ГИГАКАЛ/Ч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5441,66401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5441,66401 / 5441,66401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40.11.1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40.11.10.113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П44201501901000037001000009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Электроснабжение (Салехард)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Электроснабжение (Салехард)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5160,7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5160,7 / 5160,7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41.00.2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41.00.11.000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П44201501901000037001000010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Водоснабжение (вода питьевая) через центральные водопроводы (Салехард)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Водоснабжение (вода питьевая) через центральные водопроводы (Салехард)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257,17407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257,17407 / 257,17407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40.11.1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40.11.10.122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П44201501901000037001000011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Электроснабжение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Лабытнанги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Электроснабжение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Лабытнанги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231,51685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231,51685 / 231,51685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64.11.31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64.11.15.311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П44201501901000037001000012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 специальной связи по отправке и доставке корреспонденции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специальной связи по отправке и доставке корреспонденции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77,3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77,3 / 77,3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-  /  -  /  Не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По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мере необходимости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18201063940019244221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64.20.11.111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П44201501901000037001000013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 местной электросвязи и внутризоновой междугородней связи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местной электросвязи и внутризоновой междугородней связи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1056,16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1056,16 / 1056,16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70.32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70.32.11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П44201501901000037001000014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многоквартирным домом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об общественном обсуждении закупки: не проводилось Услуги по содержанию общего имущества многоквартирного дома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166,7736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Аванс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27911" w:rsidRPr="00227911" w:rsidTr="00227911"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П44201501901000037001000015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Поставка нефтепродуктов по электронным картам через сети АЗС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348,024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3,48024  /  34,8024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 /  Н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 предусмотрен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23.20.11.220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А-92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А-92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90,794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23.20.15.220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 зимнее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 зимнее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125,55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rPr>
          <w:trHeight w:val="260"/>
        </w:trPr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23.20.11.230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А-95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А-95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131,68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rPr>
          <w:trHeight w:val="4093"/>
        </w:trPr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30.02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П44201501901000037001000016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Поставка компьютерных комплектующих (внутренней оперативной памяти и оптических внешних носителей)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27911" w:rsidRPr="00227911" w:rsidRDefault="00227911" w:rsidP="00227911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445,306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4,45306  /  89,0612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 /  Н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 предусмотрен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Не позднее 25.05.2015 года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Разовая поставка 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30.02.17.123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компьютерных комплектующих (внутренней оперативной памяти и оптических внешних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носителей)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Оптическое внешнее запоминающее устройство DVD-R 16x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6,15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30.02.17.111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компьютерных комплектующих (внутренней оперативной памяти и оптических внешних носителей)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Оперативная память DDR2, DIMM 240-контактный, частота 667МГц, пропускная способность 5300 Мб/с, объем 16 Гб, напряжение 1.8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совместимость с серверами HP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ProLiant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DL360 G5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439,156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22.2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П44201501901000037001000017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27911" w:rsidRPr="00227911" w:rsidRDefault="00227911" w:rsidP="0022791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85,48598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0,8549  /  17,0972  /  -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Не позднее 25.05.2015 Разовая поставка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 лиц (форма 3-НДФЛ) Лист "Е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22.22.11.140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"Письмо" с воспроизведением Государственного герба Российской Федерации с нанесение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учетной нумерации (МИФНС № 1)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Лист "Б"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Бланк налоговой декларации по налогу на доходы физических лиц (форма 3-НДФЛ)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Титульный лист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22.22.11.140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"Приказ" с воспроизведением Государственного герба Российской Федерации с нане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сением учетной нумерации (УФНС)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1,735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Лист "И"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0,684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Лист "Г"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Раздел 2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физических лиц (форма 3-НДФ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Л) Лист "З" состоит из 5 листов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1,0089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Лист "Ж"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 лиц (форма 3-НДФЛ) Лист "Д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Раздел 1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22.22.11.140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"Письмо" с воспроизведением Государственного герба Российской Федерации с нанесением учетной нумерации (МИФНС по КН)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31,455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Лист "А"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 лиц (форма 3-НДФЛ) Лист "Е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 лиц (форма 3-НДФЛ) Лист "Д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физических лиц (форма 3-НДФ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Л) Лист "З" состоит из 5 листов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0,01488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22.22.20.153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 налоговой декларации по налогу на доходы физичес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ких лиц (форма 3-НДФЛ) Лист "В"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75.24.1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75.24.11.212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П44201501901000037001000018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Оперативное реагирование наряда полиции на срабатывание тревожной сигнализации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Оперативное реагирование наряда полиции на срабатывание тревожной сигнализации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85,5099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Круглосуточно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70.32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П44201501901000037001000019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Содержание общего имущества многоквартирных домов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288,88578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 /  -  /  Аванс не предусмотрен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50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70.32.12.110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общего имущества многоквартирных домов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общего имущества многоквартирных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домов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которых размещаются нежилые помещения МИФНС России №1 по ЯНАО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42,54548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70.32.12.110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общего имущества многоквартирных домов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общего имущества многоквартирных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домов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которых размещаются нежилые помещения МИФНС России №1 по ЯНАО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246,3403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0019244226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74.20.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74.20.33.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П4420150190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1000037001000020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Разработка проекта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пожарно-охранной сигнализации и системы оповещения о пожаре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Преимущества: </w:t>
            </w:r>
          </w:p>
          <w:p w:rsidR="00227911" w:rsidRPr="00227911" w:rsidRDefault="00227911" w:rsidP="0022791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проекта пожарно-охранной сигнализации и системы оповещения о пожаре Административного здания №1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94,25067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0,94251  /  28,2752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 /  Аванс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04.2015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50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Отдельных этапов исполнения контракта не предусмотрено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 в срок не позднее 30.ю06.2015 года.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Электронный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аукцион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18201063940019244310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25.23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П44201501901000037001000021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Поставка оконных жалюзи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27911" w:rsidRPr="00506273" w:rsidRDefault="00227911" w:rsidP="0050627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87,9428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0,87943  /  26,38284  /  Аванс не предусмотрен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50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Срок исполнения контракта: поставка товара не позднее 30.06.2015г.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оконных жалюзи (размер: 1,20*2 м)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Материал: Ткань с минимальной текстурой (гладкая) на синтетической основе, со средней степенью затемнения. Ткань пропитана составом, не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поддерживающим горение, предотвращающим деформацию, выцветание и придающим им необходимую жесткость, антистатические и пылеотталкивающие свойства. Ширина ламели не менее 85 не более 90 мм. Цвет ткани: кремово-белый. Способ управления: ручной механический. Способ раздвижки от центра. Дополнительно: Декоративный карниз, цвет белый. 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20,9856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оконных жалюзи (размер: 1,20*2 м)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Материал: Ткань с минимальной текстурой (гладкая) на синтетической основе, со средней степенью затемнения. Ткань пропитана составом, не поддерживающим горение, предотвращающим деформацию, выцветание и придающим им необходимую жесткость, антистатические и пылеотталкивающие свойства. Ширина ламели не менее 85 не более 90 мм. Цвет ткани: небесно-голубой. Способ управления: ручной механический. Способ раздвижки: от центра. Дополнительно: Декоративный карниз, цвет белый. 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20,9856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оконных жалюзи (размер: 2,70*2 м)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Материал: Ткань с минимальной текстурой (гладкая) на синтетической основе, со средней степенью затемнения. Ткань пропитана составом, не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поддерживающим горение, предотвращающим деформацию, выцветание и придающим им необходимую жесткость, антистатические и пылеотталкивающие свойства. Ширина ламели не менее 85 не более 90 мм. Цвет ткани: светло-серый. Способ управления: ручной механический. Способ раздвижки: от центра. Дополнительно: Декоративный карниз, цвет белый. 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12,2278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оконных жалюзи (размер: 1,60*2 м)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Материал: Ткань с минимальной текстурой (гладкая) на синтетической основе, со средней степенью затемнения. Ткань пропитана составом, не поддерживающим горение, предотвращающим деформацию, выцветание и придающим им необходимую жесткость, антистатические и пылеотталкивающие свойства. Ширина ламели не менее 85 не более 90 мм. Цвет ткани: небесно-голубой. Способ управления: ручной механический. Способ раздвижки: от центра. Дополнительно: Декоративный карниз, цвет белый.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13,7864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оконных жалюзи (размер: 1,80*2 м)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Материал: Ткань с минимальной текстурой (гладкая) на синтетической основе, со средней степенью затемнения. Ткань пропитана составом, не поддерживающим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горение, предотвращающим деформацию, выцветание и придающим им необходимую жесткость, антистатические и пылеотталкивающие свойства. Ширина ламели не менее 85 не более 90 мм. Цвет ткани: кремово-белый. Способ управления: ручной механический. Способ раздвижки: от центра. Дополнительно: Декоративный карниз, цвет белый.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7,7296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оконных жалюзи (размер: 2,70*2 м)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Материал: Ткань с минимальной текстурой (гладкая) на синтетической основе, со средней степенью затемнения. Ткань пропитана составом, не поддерживающим горение, предотвращающим деформацию, выцветание и придающим им необходимую жесткость, антистатические и пылеотталкивающие свойства. Ширина ламели не менее 85 не более 90 мм. Цвет ткани: небесно-голубой. Способ управления: ручной механический. Способ раздвижки: от центра. Дополнительно: Декоративный карниз, цвет белый.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12,2278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36.11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36.12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П44201501901000037001000022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Поставка офисной мебели (в фирменном стиле ФНС России)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27911" w:rsidRPr="00506273" w:rsidRDefault="00227911" w:rsidP="0050627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ориентированным некоммерческим организациям (в соответствии со Статьей 30 Федерального закона № 44-ФЗ);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542,6047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5,42605  /  162,78141  /  Аванс не предусмотрен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50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Срок исполнения контракта не позднее 31.07.2015г.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36.11.11.312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Рабочее кресло сотрудника: Ткань (полиэстер), цвет серый. Спинка сидения из фанеры, покрыта пеной холодного плавления (надувного способа), что снижает деформацию сиденья. Крепления спинки сидения и подлокотников из стали. Размеры: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645x645x1170 Высота сиденья регулируется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газ-лифтом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механизм наклона сиденья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ре¬гулируется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помощью вращающихся регуляторов. Спинка и подлокотники регулируются по высоте. Кресло оборудовано поворотными колесиками типа «Н» с тормозом.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36.12.12.115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для места с компьютером общего доступа: Общие габаритные размеры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)1200*670*750 Столешница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Пластик (светло-серый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PantoneCoolGray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9002), высота 54 мм. Каркас стола: ЛДСП 16мм, кромка ПВХ 2мм. Фасад – МДФ 16мм, окрашенный (цвет оранжевый глянец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Orange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021C,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RAL 2011). Цоколь – хром матовый. Стол оборудуется пластиковым коробом для проводов (цвет белый) заглушкой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подставкой для системного блока.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45,34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36.12.12.113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Стол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пристенный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заполнения документов стоя: Общие габаритные размеры: 1150x400x1000 Столешница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Пластик (светло-серый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PantoneCoolGray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9002), высота 70 мм. Каркас: материал – ЛДСП / 30 мм. Боковой фасад - МДФ /10 мм окрашенный (цвет - оранжевый глянцевый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Orange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021C, RAL 2011) Облицовка торцов – кромка ПВХ 2 мм. Цоколь: хром матовый. 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41,4516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36.12.12.151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Шкаф-купе средний для документов: Размеры: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1000x500x1900 мм. Верх: ЛДСП /25,19 мм. Облицовка торцов – кромка ПВХ 2 мм.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:Л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ДСП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/25,19 мм. Облицовка торцов – кромка ПВХ 0,45 мм. Каркас: ЛДСП /19 мм. Облицовка торцов - кромка ПВХ 0,45 мм. Задняя стенка: ЛДСП /10 мм,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цвет-белый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Стеклянные двери: стекло закаленное, прозрачное 4 мм. Цвет шкафа: светло-серый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PantoneCoolGray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9002). Ручки металлические, цвет – хром матовый.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25,848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36.12.12.112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сотрудника ФНС России. Общие габаритные размеры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:(</w:t>
            </w:r>
            <w:proofErr w:type="spellStart"/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1600х800х750.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Столешница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:Л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ДСП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20 мм, (цвет светло-серый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Cool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9002), основание столешницы -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металлокаркас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50мм.(цвет светло-серый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Cool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9002). Опоры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металлокаркас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Облицовка торцов - кромка ПВХ 2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тол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оборудуется пластиковым коробом для проводов(цвет белый) и подставкой системного блока (хром матовый). Стол оборудуется ящиком для документов оранжевого цвета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Orange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021C, RAL 2011), размеры ящика: 800х370х380 мм. И дополняется брифинг-приставкой с радиусом R225 и размерами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700х450х750 мм. Тумба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подкатная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одним запирающим механизмом на 3 ящика. Размеры: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450х470х580 мм. Столешница: ЛДСП / 25 мм. Каркас: ЛДСП / 19 и 25 мм. Облицовка торцов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-к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ромка ПВХ 2 мм. Цвет тумбы: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накрывка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оранжевый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Orange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021C, RAL 2011); каркас и ящики - светло-серый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Cool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9002).Ручки металлические - цвет хром матовый. 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127,6326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36.12.12.151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Шкаф для документов со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стеклянными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дверьмиРазмеры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1000x500x1900 мм. Верх: ЛДСП /25,19 мм. Облицовка торцов – кромка ПВХ 2 мм. Основание: ЛДСП /25,19 мм. Облицовка торцов – кромка ПВХ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0,45 мм. Каркас: ЛДСП /19 мм. Облицовка торцов - кромка ПВХ 0,45 мм. Задняя стенка: ЛДСП /10 мм,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цвет-белый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Стеклянные двери: стекло закаленное, прозрачное 4 мм. Цвет шкафа: светло-серый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PantoneCoolGray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9002). Ручки металлические, цвет – хром матовый.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69,993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36.12.11.141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(витрина): 2000*100*500 мм. Каркас - алюминиевый профиль; стенки и распашные дверцы - стекло.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43,0953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36.11.11.313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Диван для зоны ожидания Размеры: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1800х800х900. Искусственная кожа I категории с минимальной фактурой (гладкая). Цвет обивки синий. Внутренний каркас металлический. Наполнитель подушек: материал ППУ / 22 кг/м3.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34,76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36.12.12.151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купе высокий гардеробный Размеры: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1000х500х1900 мм. Каркас: ЛДСП/19 и 25мм. Облицовка торсов кромка ПВХ 2 мм. Задняя стенка: фанера клееная 3 мм. Двери-купе: ЛДСП 19 мм. Цвет шкафа: светло-серый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Cool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3C, RAL 9002), Ручки металлические - хром матовый. Шкаф комплектуется штангой.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21,6216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36.12.12.112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Стол-стойка. Размеры (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ШхГхВ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1585х 1400х1200мм. Столешница рабочая: ламинированная ДСП (цвет светло-серый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Cool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Gray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3C RAL 9002), кромка ПВХ 2 мм, высота столешницы 42 мм. В столешнице устанавливается 2 заглушки для компьютерных проводов. Столешница клиента: искусственный камень (цвет белый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White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0C RAL 9010), высота 54 мм. Каркас стола: ламинированная ДСП толщиной 26мм, кромка ПВХ 2мм. Фасад – МДФ 16мм, окрашенный (цвет оранжевый глянец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Pantone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Orange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021C, RAL 2011). Цоколь – хром матовый. БЕЗ стеклянной перегородки,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отделяющая</w:t>
            </w:r>
            <w:proofErr w:type="gram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рабочие места сотрудников, поэтому боковины стола должны быть закрыты с обеих сторон. Светодиодная подсветка для рабочего места в алюминиевом профиле. Подключается к электросети при помощи штепсельной вилки с заземлением. Цвет подсветки – белый, цвет – 4000К. Стол оборудуется пластиковым коробом для проводов (цвет белый), подставкой для системного блока. Комплектация: С двумя ящиками и раздвижными дверьми тумбочки.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91,9634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36.11.11.311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 (в фирменном стиле ФНС)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Стул: Каркас стула, ножки: сталь, эпоксидное/</w:t>
            </w:r>
            <w:proofErr w:type="spell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полиэстерное</w:t>
            </w:r>
            <w:proofErr w:type="spellEnd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порошковое покрытие. Сиденье со спинкой, полипропилен. Цвет - серый. Размеры стула: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Ширина: 55 см, глубина: 50 (+-5)см, 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высота: 77(+-5) см. Ширина сиденья: 47(+-3) см, глубина сиденья: 40,5 (+-2)см, высота сиденья: 47 см.</w:t>
            </w:r>
            <w:proofErr w:type="gramEnd"/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22,8592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45.43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45.44.2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45.4</w:t>
            </w: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П44201501901000037001000023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Текущий ремонт (с внедрением фирменного стиля ФНС России) Административного здания №2</w:t>
            </w: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27911" w:rsidRPr="00227911" w:rsidRDefault="00227911" w:rsidP="00227911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напольных покрытий, стеновых панелей, подвесных потолков; покраска стен, окон, дверей; замена дверей, замена сантехнического оборудования...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1189,46619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11,89466  /  356,83986  /  Аванс не предусмотрен</w:t>
            </w: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1917" w:type="dxa"/>
            <w:hideMark/>
          </w:tcPr>
          <w:p w:rsidR="00227911" w:rsidRPr="00227911" w:rsidRDefault="00227911" w:rsidP="0050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Срок исполнения контракта (завершение работ) не позднее 30.08.2015г.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Не позднее 30.08.2015г.</w:t>
            </w: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47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П44201501901000037001000024</w:t>
            </w: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Поставка нефтепродуктов по электронным картам через сети АЗС для автотранспортной техники УФНС России по Ямало-Ненецкому автономному округу и Межрайонных инспекций ФНС России №1 и по крупнейшим налогоплательщикам по Ямало-Ненецкому автономному округу.</w:t>
            </w: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693,41</w:t>
            </w:r>
          </w:p>
        </w:tc>
        <w:tc>
          <w:tcPr>
            <w:tcW w:w="1332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6,9341  /  69,341  /  Аванс не предусмотрен</w:t>
            </w:r>
          </w:p>
        </w:tc>
        <w:tc>
          <w:tcPr>
            <w:tcW w:w="676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1917" w:type="dxa"/>
            <w:vMerge w:val="restart"/>
            <w:hideMark/>
          </w:tcPr>
          <w:p w:rsidR="00227911" w:rsidRPr="00227911" w:rsidRDefault="00227911" w:rsidP="0050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Ежемесячная оплата за фактически поставленное количество товара</w:t>
            </w: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Ежедневно, до 31.12.2015 (включительно)</w:t>
            </w:r>
          </w:p>
        </w:tc>
        <w:tc>
          <w:tcPr>
            <w:tcW w:w="1134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vMerge w:val="restart"/>
            <w:hideMark/>
          </w:tcPr>
          <w:p w:rsidR="00227911" w:rsidRPr="00227911" w:rsidRDefault="00227911" w:rsidP="0022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23.20.11.235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А-95</w:t>
            </w:r>
          </w:p>
        </w:tc>
        <w:tc>
          <w:tcPr>
            <w:tcW w:w="1584" w:type="dxa"/>
            <w:hideMark/>
          </w:tcPr>
          <w:p w:rsidR="00227911" w:rsidRPr="00227911" w:rsidRDefault="00506273" w:rsidP="005062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А-95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278,39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23.20.11.224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А-92</w:t>
            </w:r>
          </w:p>
        </w:tc>
        <w:tc>
          <w:tcPr>
            <w:tcW w:w="1584" w:type="dxa"/>
            <w:hideMark/>
          </w:tcPr>
          <w:p w:rsidR="00227911" w:rsidRPr="00227911" w:rsidRDefault="00506273" w:rsidP="005062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А-92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167,64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86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23.20.15.225</w:t>
            </w:r>
          </w:p>
        </w:tc>
        <w:tc>
          <w:tcPr>
            <w:tcW w:w="961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 (зимнее)</w:t>
            </w:r>
          </w:p>
        </w:tc>
        <w:tc>
          <w:tcPr>
            <w:tcW w:w="1584" w:type="dxa"/>
            <w:hideMark/>
          </w:tcPr>
          <w:p w:rsidR="00227911" w:rsidRPr="00227911" w:rsidRDefault="00227911" w:rsidP="005062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 (зимнее)</w:t>
            </w: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247,38</w:t>
            </w:r>
          </w:p>
        </w:tc>
        <w:tc>
          <w:tcPr>
            <w:tcW w:w="1332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14653" w:type="dxa"/>
            <w:gridSpan w:val="14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14653" w:type="dxa"/>
            <w:gridSpan w:val="14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14653" w:type="dxa"/>
            <w:gridSpan w:val="14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530,79198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14653" w:type="dxa"/>
            <w:gridSpan w:val="14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27911" w:rsidRPr="00227911" w:rsidTr="00227911">
        <w:tc>
          <w:tcPr>
            <w:tcW w:w="14653" w:type="dxa"/>
            <w:gridSpan w:val="14"/>
            <w:hideMark/>
          </w:tcPr>
          <w:p w:rsidR="00227911" w:rsidRPr="00227911" w:rsidRDefault="00227911" w:rsidP="0022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227911" w:rsidRPr="00227911" w:rsidTr="00227911">
        <w:tc>
          <w:tcPr>
            <w:tcW w:w="86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18074,27976 / 18074,27976</w:t>
            </w:r>
          </w:p>
        </w:tc>
        <w:tc>
          <w:tcPr>
            <w:tcW w:w="1332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7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985" w:type="dxa"/>
            <w:hideMark/>
          </w:tcPr>
          <w:p w:rsidR="00227911" w:rsidRPr="00227911" w:rsidRDefault="00227911" w:rsidP="0022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D3955" w:rsidRDefault="002D3955" w:rsidP="002D3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911" w:rsidRPr="002D3955" w:rsidRDefault="00227911" w:rsidP="002D3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76263B" w:rsidRPr="0076263B" w:rsidTr="0076263B">
        <w:tc>
          <w:tcPr>
            <w:tcW w:w="1250" w:type="pct"/>
            <w:hideMark/>
          </w:tcPr>
          <w:p w:rsidR="0076263B" w:rsidRPr="0076263B" w:rsidRDefault="0076263B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6263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Ковалкин Алексей Викторович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76263B" w:rsidRPr="0076263B" w:rsidRDefault="0076263B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76263B" w:rsidRPr="0076263B" w:rsidRDefault="0076263B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6263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76263B" w:rsidRPr="0076263B" w:rsidRDefault="0076263B" w:rsidP="005062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="0050627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 </w:t>
            </w:r>
            <w:r w:rsidR="0050627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мая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 20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76263B" w:rsidRPr="0076263B" w:rsidRDefault="0076263B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6263B" w:rsidRPr="0076263B" w:rsidRDefault="0076263B" w:rsidP="007626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76263B" w:rsidRPr="0076263B" w:rsidTr="0076263B">
        <w:tc>
          <w:tcPr>
            <w:tcW w:w="750" w:type="pct"/>
            <w:hideMark/>
          </w:tcPr>
          <w:p w:rsidR="0076263B" w:rsidRPr="0076263B" w:rsidRDefault="0076263B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76263B" w:rsidRPr="0076263B" w:rsidRDefault="0076263B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76263B" w:rsidRPr="0076263B" w:rsidRDefault="0076263B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6263B" w:rsidRPr="0076263B" w:rsidRDefault="0076263B" w:rsidP="007626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0"/>
        <w:gridCol w:w="3194"/>
        <w:gridCol w:w="3574"/>
        <w:gridCol w:w="4342"/>
      </w:tblGrid>
      <w:tr w:rsidR="006D191D" w:rsidRPr="006D191D" w:rsidTr="0076263B">
        <w:tc>
          <w:tcPr>
            <w:tcW w:w="1195" w:type="pct"/>
            <w:hideMark/>
          </w:tcPr>
          <w:p w:rsidR="006D191D" w:rsidRPr="006D191D" w:rsidRDefault="006D191D" w:rsidP="007626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Начальник отдела обеспечения</w:t>
            </w:r>
          </w:p>
          <w:p w:rsidR="006D191D" w:rsidRPr="006D191D" w:rsidRDefault="006D191D" w:rsidP="007626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94" w:type="pct"/>
            <w:hideMark/>
          </w:tcPr>
          <w:p w:rsidR="006D191D" w:rsidRPr="006D191D" w:rsidRDefault="006D191D" w:rsidP="006328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Трофимчук</w:t>
            </w:r>
            <w:proofErr w:type="spellEnd"/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Леся </w:t>
            </w:r>
            <w:proofErr w:type="spellStart"/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Феодосьевна</w:t>
            </w:r>
            <w:proofErr w:type="spellEnd"/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24" w:type="pct"/>
            <w:hideMark/>
          </w:tcPr>
          <w:p w:rsidR="006D191D" w:rsidRPr="006D191D" w:rsidRDefault="006D191D" w:rsidP="006328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487" w:type="pct"/>
            <w:hideMark/>
          </w:tcPr>
          <w:p w:rsidR="006D191D" w:rsidRPr="006D191D" w:rsidRDefault="006D191D" w:rsidP="005963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15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</w:tbl>
    <w:p w:rsidR="00DB5E4C" w:rsidRPr="006D191D" w:rsidRDefault="00DB5E4C" w:rsidP="00BB5F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191D" w:rsidRPr="006D191D" w:rsidRDefault="006D191D" w:rsidP="00BB5F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1334"/>
        <w:gridCol w:w="1586"/>
        <w:gridCol w:w="1501"/>
        <w:gridCol w:w="3609"/>
        <w:gridCol w:w="4380"/>
      </w:tblGrid>
      <w:tr w:rsidR="006D191D" w:rsidRPr="006D191D" w:rsidTr="0076263B">
        <w:tc>
          <w:tcPr>
            <w:tcW w:w="1207" w:type="pct"/>
            <w:gridSpan w:val="2"/>
            <w:hideMark/>
          </w:tcPr>
          <w:p w:rsidR="006D191D" w:rsidRPr="006D191D" w:rsidRDefault="00506273" w:rsidP="007626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  <w:r w:rsidR="007626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УФНС России по Ямало-Ненецкому автономному округу</w:t>
            </w:r>
            <w:r w:rsidR="006D191D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57" w:type="pct"/>
            <w:gridSpan w:val="2"/>
            <w:hideMark/>
          </w:tcPr>
          <w:p w:rsidR="006D191D" w:rsidRPr="006D191D" w:rsidRDefault="00506273" w:rsidP="006328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Горгоц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Елена Николаевна</w:t>
            </w:r>
            <w:bookmarkStart w:id="0" w:name="_GoBack"/>
            <w:bookmarkEnd w:id="0"/>
            <w:r w:rsidR="006D191D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D191D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36" w:type="pct"/>
            <w:hideMark/>
          </w:tcPr>
          <w:p w:rsidR="006D191D" w:rsidRPr="006D191D" w:rsidRDefault="006D191D" w:rsidP="006328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501" w:type="pct"/>
            <w:hideMark/>
          </w:tcPr>
          <w:p w:rsidR="006D191D" w:rsidRPr="006D191D" w:rsidRDefault="006D191D" w:rsidP="006328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15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  <w:tr w:rsidR="00BB5FB9" w:rsidRPr="00BB5FB9" w:rsidTr="00BB5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" w:type="pct"/>
            <w:hideMark/>
          </w:tcPr>
          <w:p w:rsidR="00BB5FB9" w:rsidRPr="00BB5FB9" w:rsidRDefault="00BB5FB9" w:rsidP="00BB5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gridSpan w:val="2"/>
            <w:hideMark/>
          </w:tcPr>
          <w:p w:rsidR="00BB5FB9" w:rsidRPr="00BB5FB9" w:rsidRDefault="00BB5FB9" w:rsidP="00BB5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250" w:type="pct"/>
            <w:gridSpan w:val="3"/>
            <w:hideMark/>
          </w:tcPr>
          <w:p w:rsidR="00BB5FB9" w:rsidRPr="00BB5FB9" w:rsidRDefault="00BB5FB9" w:rsidP="00BB5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B5FB9" w:rsidRPr="00BB5FB9" w:rsidRDefault="00BB5FB9" w:rsidP="00BB5F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BB5FB9" w:rsidRPr="00BB5FB9" w:rsidTr="00BB5FB9">
        <w:tc>
          <w:tcPr>
            <w:tcW w:w="0" w:type="auto"/>
            <w:hideMark/>
          </w:tcPr>
          <w:p w:rsidR="00BB5FB9" w:rsidRPr="00BB5FB9" w:rsidRDefault="00BB5FB9" w:rsidP="00BB5F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9"/>
              <w:gridCol w:w="1451"/>
            </w:tblGrid>
            <w:tr w:rsidR="00BB5FB9" w:rsidRPr="00BB5FB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Ковалкин А. В.</w:t>
                  </w:r>
                </w:p>
              </w:tc>
            </w:tr>
            <w:tr w:rsidR="00BB5FB9" w:rsidRPr="00BB5FB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(34922)3-77-59</w:t>
                  </w:r>
                </w:p>
              </w:tc>
            </w:tr>
            <w:tr w:rsidR="00BB5FB9" w:rsidRPr="00BB5FB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(34922)3-77-61</w:t>
                  </w:r>
                </w:p>
              </w:tc>
            </w:tr>
            <w:tr w:rsidR="00BB5FB9" w:rsidRPr="00BB5FB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B5FB9" w:rsidRPr="00BB5FB9" w:rsidRDefault="00BB5FB9" w:rsidP="00BB5FB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B5FB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ufns1@yandex.ru</w:t>
                  </w:r>
                </w:p>
              </w:tc>
            </w:tr>
          </w:tbl>
          <w:p w:rsidR="00BB5FB9" w:rsidRPr="00BB5FB9" w:rsidRDefault="00BB5FB9" w:rsidP="00BB5F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4786B" w:rsidRDefault="00E4786B"/>
    <w:sectPr w:rsidR="00E4786B" w:rsidSect="000F572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813"/>
    <w:multiLevelType w:val="multilevel"/>
    <w:tmpl w:val="DB7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E28FE"/>
    <w:multiLevelType w:val="multilevel"/>
    <w:tmpl w:val="AD7C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A6955"/>
    <w:multiLevelType w:val="multilevel"/>
    <w:tmpl w:val="3CB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92D53"/>
    <w:multiLevelType w:val="multilevel"/>
    <w:tmpl w:val="F1CC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75B89"/>
    <w:multiLevelType w:val="multilevel"/>
    <w:tmpl w:val="CA8A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60CAC"/>
    <w:multiLevelType w:val="multilevel"/>
    <w:tmpl w:val="A6E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3483B"/>
    <w:multiLevelType w:val="multilevel"/>
    <w:tmpl w:val="89BC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32491"/>
    <w:multiLevelType w:val="multilevel"/>
    <w:tmpl w:val="1590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6D04DA"/>
    <w:multiLevelType w:val="multilevel"/>
    <w:tmpl w:val="893A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E59D4"/>
    <w:multiLevelType w:val="multilevel"/>
    <w:tmpl w:val="E328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C5B71"/>
    <w:multiLevelType w:val="multilevel"/>
    <w:tmpl w:val="7906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81C82"/>
    <w:multiLevelType w:val="multilevel"/>
    <w:tmpl w:val="DAB6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574136"/>
    <w:multiLevelType w:val="multilevel"/>
    <w:tmpl w:val="F728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7B691A"/>
    <w:multiLevelType w:val="multilevel"/>
    <w:tmpl w:val="BEEE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FB39F1"/>
    <w:multiLevelType w:val="multilevel"/>
    <w:tmpl w:val="06F0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24911"/>
    <w:multiLevelType w:val="multilevel"/>
    <w:tmpl w:val="A304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E35EF"/>
    <w:multiLevelType w:val="multilevel"/>
    <w:tmpl w:val="7E5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BE1B7A"/>
    <w:multiLevelType w:val="multilevel"/>
    <w:tmpl w:val="B66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FA5B38"/>
    <w:multiLevelType w:val="multilevel"/>
    <w:tmpl w:val="8FAA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A659A7"/>
    <w:multiLevelType w:val="multilevel"/>
    <w:tmpl w:val="316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B94B46"/>
    <w:multiLevelType w:val="multilevel"/>
    <w:tmpl w:val="F358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226432"/>
    <w:multiLevelType w:val="multilevel"/>
    <w:tmpl w:val="5B52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1D2DC3"/>
    <w:multiLevelType w:val="multilevel"/>
    <w:tmpl w:val="B9B6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9223AF"/>
    <w:multiLevelType w:val="multilevel"/>
    <w:tmpl w:val="61C2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5"/>
  </w:num>
  <w:num w:numId="5">
    <w:abstractNumId w:val="16"/>
  </w:num>
  <w:num w:numId="6">
    <w:abstractNumId w:val="23"/>
  </w:num>
  <w:num w:numId="7">
    <w:abstractNumId w:val="7"/>
  </w:num>
  <w:num w:numId="8">
    <w:abstractNumId w:val="2"/>
  </w:num>
  <w:num w:numId="9">
    <w:abstractNumId w:val="21"/>
  </w:num>
  <w:num w:numId="10">
    <w:abstractNumId w:val="5"/>
  </w:num>
  <w:num w:numId="11">
    <w:abstractNumId w:val="14"/>
  </w:num>
  <w:num w:numId="12">
    <w:abstractNumId w:val="19"/>
  </w:num>
  <w:num w:numId="13">
    <w:abstractNumId w:val="17"/>
  </w:num>
  <w:num w:numId="14">
    <w:abstractNumId w:val="20"/>
  </w:num>
  <w:num w:numId="15">
    <w:abstractNumId w:val="0"/>
  </w:num>
  <w:num w:numId="16">
    <w:abstractNumId w:val="9"/>
  </w:num>
  <w:num w:numId="17">
    <w:abstractNumId w:val="1"/>
  </w:num>
  <w:num w:numId="18">
    <w:abstractNumId w:val="12"/>
  </w:num>
  <w:num w:numId="19">
    <w:abstractNumId w:val="18"/>
  </w:num>
  <w:num w:numId="20">
    <w:abstractNumId w:val="6"/>
  </w:num>
  <w:num w:numId="21">
    <w:abstractNumId w:val="13"/>
  </w:num>
  <w:num w:numId="22">
    <w:abstractNumId w:val="22"/>
  </w:num>
  <w:num w:numId="23">
    <w:abstractNumId w:val="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0A"/>
    <w:rsid w:val="000458DB"/>
    <w:rsid w:val="000F5723"/>
    <w:rsid w:val="001D5FCC"/>
    <w:rsid w:val="00227911"/>
    <w:rsid w:val="002D3955"/>
    <w:rsid w:val="0033266A"/>
    <w:rsid w:val="004B5864"/>
    <w:rsid w:val="00506273"/>
    <w:rsid w:val="00523032"/>
    <w:rsid w:val="0059637A"/>
    <w:rsid w:val="006328CB"/>
    <w:rsid w:val="00665B0A"/>
    <w:rsid w:val="006D191D"/>
    <w:rsid w:val="00723BEC"/>
    <w:rsid w:val="0076263B"/>
    <w:rsid w:val="00764FDB"/>
    <w:rsid w:val="00BB5FB9"/>
    <w:rsid w:val="00CC6DE0"/>
    <w:rsid w:val="00DB5E4C"/>
    <w:rsid w:val="00E20649"/>
    <w:rsid w:val="00E4786B"/>
    <w:rsid w:val="00EC330F"/>
    <w:rsid w:val="00F02B41"/>
    <w:rsid w:val="00F1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E0"/>
    <w:rPr>
      <w:rFonts w:ascii="Arial" w:hAnsi="Arial" w:cs="Arial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DE0"/>
    <w:rPr>
      <w:rFonts w:ascii="Arial" w:hAnsi="Arial" w:cs="Arial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centercolumntd">
    <w:name w:val="centercolumnt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button">
    <w:name w:val="quicksearchbutton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">
    <w:name w:val="searcharea"/>
    <w:basedOn w:val="a"/>
    <w:rsid w:val="00CC6DE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col2">
    <w:name w:val="searchareacol2"/>
    <w:basedOn w:val="a"/>
    <w:rsid w:val="00CC6DE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">
    <w:name w:val="leftmenu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ntent">
    <w:name w:val="leftmenuconten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common">
    <w:name w:val="leftmenucolcommon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1">
    <w:name w:val="leftmenuco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2">
    <w:name w:val="leftmenucol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b10">
    <w:name w:val="paddb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l10">
    <w:name w:val="paddl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pagecol">
    <w:name w:val="mainpage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hdrright">
    <w:name w:val="mainhdrright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">
    <w:name w:val="icemnubar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">
    <w:name w:val="icemnubar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">
    <w:name w:val="icemnubar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">
    <w:name w:val="icemnubarvrt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nolightmenuvrt">
    <w:name w:val="nolightmenuvrt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">
    <w:name w:val="nolightmenuvrtitem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label">
    <w:name w:val="nolightmenuvrtitemlabel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topsubmenu">
    <w:name w:val="nolightmenuvrttopsubmenu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icemnuitmsep">
    <w:name w:val="icemnuitmsep"/>
    <w:basedOn w:val="a"/>
    <w:rsid w:val="00CC6DE0"/>
    <w:pPr>
      <w:pBdr>
        <w:bottom w:val="single" w:sz="6" w:space="0" w:color="DBDBDB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">
    <w:name w:val="icemnubar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">
    <w:name w:val="icemnubarvrt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">
    <w:name w:val="icemnuitm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">
    <w:name w:val="icemnuit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label">
    <w:name w:val="icemnubaritem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30"/>
      <w:szCs w:val="30"/>
      <w:lang w:eastAsia="ru-RU"/>
    </w:rPr>
  </w:style>
  <w:style w:type="paragraph" w:customStyle="1" w:styleId="icemnuitmimage">
    <w:name w:val="icemnuit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image">
    <w:name w:val="icemnubar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image">
    <w:name w:val="icemnubarvrt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ind">
    <w:name w:val="icemnubarsubmenuind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ind">
    <w:name w:val="icemnubar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image">
    <w:name w:val="icemnuitmtwolines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label">
    <w:name w:val="icemnuitmtwolines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label">
    <w:name w:val="icemnupopvrtite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image">
    <w:name w:val="icemnupopvrtite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">
    <w:name w:val="icemnupop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topsubmenu">
    <w:name w:val="icemnupopvrttop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withwrap">
    <w:name w:val="icemnupopvrtitemwithwrap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">
    <w:name w:val="icemnupopvrtitem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">
    <w:name w:val="icemnupopvrt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ind">
    <w:name w:val="icemnupop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second">
    <w:name w:val="icemnupopsecond"/>
    <w:basedOn w:val="a"/>
    <w:rsid w:val="00CC6DE0"/>
    <w:pPr>
      <w:spacing w:before="1800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right">
    <w:name w:val="menuhdrright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">
    <w:name w:val="iceouttx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lbl">
    <w:name w:val="iceoutlb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frmt">
    <w:name w:val="iceoutfrm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eader">
    <w:name w:val="menuhead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left">
    <w:name w:val="menuhdrlef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onsearch">
    <w:name w:val="icon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version">
    <w:name w:val="version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454545"/>
      <w:sz w:val="17"/>
      <w:szCs w:val="17"/>
      <w:lang w:eastAsia="ru-RU"/>
    </w:rPr>
  </w:style>
  <w:style w:type="paragraph" w:customStyle="1" w:styleId="tech">
    <w:name w:val="tech"/>
    <w:basedOn w:val="a"/>
    <w:rsid w:val="00CC6DE0"/>
    <w:pPr>
      <w:shd w:val="clear" w:color="auto" w:fill="EFEFEF"/>
      <w:spacing w:before="100" w:beforeAutospacing="1" w:after="100" w:afterAutospacing="1" w:line="240" w:lineRule="atLeast"/>
      <w:ind w:left="420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flag">
    <w:name w:val="flag"/>
    <w:basedOn w:val="a"/>
    <w:rsid w:val="00CC6D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logan">
    <w:name w:val="slogan"/>
    <w:basedOn w:val="a"/>
    <w:rsid w:val="00CC6DE0"/>
    <w:pPr>
      <w:spacing w:before="100" w:beforeAutospacing="1" w:after="100" w:afterAutospacing="1" w:line="375" w:lineRule="atLeast"/>
      <w:textAlignment w:val="top"/>
    </w:pPr>
    <w:rPr>
      <w:rFonts w:ascii="Arial" w:eastAsia="Times New Roman" w:hAnsi="Arial" w:cs="Arial"/>
      <w:color w:val="495563"/>
      <w:sz w:val="29"/>
      <w:szCs w:val="29"/>
      <w:lang w:eastAsia="ru-RU"/>
    </w:rPr>
  </w:style>
  <w:style w:type="paragraph" w:customStyle="1" w:styleId="search-outer">
    <w:name w:val="search-out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header">
    <w:name w:val="leftmenuheader"/>
    <w:basedOn w:val="a"/>
    <w:rsid w:val="00CC6DE0"/>
    <w:pPr>
      <w:pBdr>
        <w:bottom w:val="single" w:sz="6" w:space="0" w:color="A1B9D5"/>
      </w:pBd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search-checkbox-label">
    <w:name w:val="search-checkbox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E5A66"/>
      <w:sz w:val="17"/>
      <w:szCs w:val="17"/>
      <w:lang w:eastAsia="ru-RU"/>
    </w:rPr>
  </w:style>
  <w:style w:type="paragraph" w:customStyle="1" w:styleId="search-label">
    <w:name w:val="search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pmenu">
    <w:name w:val="pmenu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ersonalcabinet">
    <w:name w:val="personalcabinet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quicksearch">
    <w:name w:val="quick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">
    <w:name w:val="search-submi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cmdlnk">
    <w:name w:val="icecmdlnk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1">
    <w:name w:val="icemnubaritem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2">
    <w:name w:val="icemnubaritem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1">
    <w:name w:val="icemnuitmlabel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60A4"/>
      <w:sz w:val="17"/>
      <w:szCs w:val="17"/>
      <w:lang w:eastAsia="ru-RU"/>
    </w:rPr>
  </w:style>
  <w:style w:type="paragraph" w:customStyle="1" w:styleId="icemnuitmlabel2">
    <w:name w:val="icemnuitmlabel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1D00"/>
      <w:sz w:val="17"/>
      <w:szCs w:val="17"/>
      <w:lang w:eastAsia="ru-RU"/>
    </w:rPr>
  </w:style>
  <w:style w:type="paragraph" w:customStyle="1" w:styleId="icemnuitmtwolineslabel1">
    <w:name w:val="icemnuitmtwolineslabe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1">
    <w:name w:val="iceouttx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iceouttxt2">
    <w:name w:val="iceouttxt2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1">
    <w:name w:val="quicksearch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1">
    <w:name w:val="search-submi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3">
    <w:name w:val="iceouttxt3"/>
    <w:basedOn w:val="a"/>
    <w:rsid w:val="00CC6DE0"/>
    <w:pP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icecmdlnk1">
    <w:name w:val="icecmdlnk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4">
    <w:name w:val="iceouttxt4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cmdlnk2">
    <w:name w:val="icecmdlnk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5">
    <w:name w:val="iceouttxt5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mnubaritemlabel1">
    <w:name w:val="icemnubaritemlabel1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itmlabel3">
    <w:name w:val="icemnuitmlabel3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baritemlabel2">
    <w:name w:val="icemnubaritemlabel2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eouttxt6">
    <w:name w:val="iceouttxt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">
    <w:name w:val="iceouttxt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">
    <w:name w:val="iceouttxt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">
    <w:name w:val="iceouttxt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">
    <w:name w:val="iceouttxt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">
    <w:name w:val="iceouttxt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">
    <w:name w:val="iceouttxt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">
    <w:name w:val="iceouttxt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">
    <w:name w:val="iceouttxt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">
    <w:name w:val="iceouttxt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">
    <w:name w:val="iceouttxt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">
    <w:name w:val="iceouttxt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">
    <w:name w:val="iceouttxt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">
    <w:name w:val="iceouttxt19"/>
    <w:basedOn w:val="a0"/>
    <w:rsid w:val="00CC6DE0"/>
    <w:rPr>
      <w:rFonts w:ascii="Arial" w:hAnsi="Arial" w:cs="Arial" w:hint="default"/>
      <w:vanish w:val="0"/>
      <w:webHidden w:val="0"/>
      <w:color w:val="000000"/>
      <w:sz w:val="17"/>
      <w:szCs w:val="17"/>
      <w:specVanish w:val="0"/>
    </w:rPr>
  </w:style>
  <w:style w:type="character" w:customStyle="1" w:styleId="iceouttxt20">
    <w:name w:val="iceouttxt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">
    <w:name w:val="iceouttxt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">
    <w:name w:val="iceouttxt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">
    <w:name w:val="iceouttxt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">
    <w:name w:val="iceouttxt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">
    <w:name w:val="iceouttxt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">
    <w:name w:val="iceouttxt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7">
    <w:name w:val="iceouttxt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8">
    <w:name w:val="iceouttxt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9">
    <w:name w:val="iceouttxt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0">
    <w:name w:val="iceouttxt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1">
    <w:name w:val="iceouttxt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2">
    <w:name w:val="iceouttxt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3">
    <w:name w:val="iceouttxt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4">
    <w:name w:val="iceouttxt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5">
    <w:name w:val="iceouttxt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6">
    <w:name w:val="iceouttxt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7">
    <w:name w:val="iceouttxt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8">
    <w:name w:val="iceouttxt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9">
    <w:name w:val="iceouttxt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0">
    <w:name w:val="iceouttxt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1">
    <w:name w:val="iceouttxt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2">
    <w:name w:val="iceouttxt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3">
    <w:name w:val="iceouttxt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4">
    <w:name w:val="iceouttxt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5">
    <w:name w:val="iceouttxt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6">
    <w:name w:val="iceouttxt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7">
    <w:name w:val="iceouttxt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8">
    <w:name w:val="iceouttxt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9">
    <w:name w:val="iceouttxt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0">
    <w:name w:val="iceouttxt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1">
    <w:name w:val="iceouttxt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2">
    <w:name w:val="iceouttxt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3">
    <w:name w:val="iceouttxt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4">
    <w:name w:val="iceouttxt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5">
    <w:name w:val="iceouttxt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6">
    <w:name w:val="iceouttxt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7">
    <w:name w:val="iceouttxt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8">
    <w:name w:val="iceouttxt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9">
    <w:name w:val="iceouttxt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0">
    <w:name w:val="iceouttxt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1">
    <w:name w:val="iceouttxt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2">
    <w:name w:val="iceouttxt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3">
    <w:name w:val="iceouttxt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4">
    <w:name w:val="iceouttxt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5">
    <w:name w:val="iceouttxt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6">
    <w:name w:val="iceouttxt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7">
    <w:name w:val="iceouttxt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8">
    <w:name w:val="iceouttxt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9">
    <w:name w:val="iceouttxt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0">
    <w:name w:val="iceouttxt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1">
    <w:name w:val="iceouttxt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2">
    <w:name w:val="iceouttxt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3">
    <w:name w:val="iceouttxt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4">
    <w:name w:val="iceouttxt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5">
    <w:name w:val="iceouttxt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6">
    <w:name w:val="iceouttxt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7">
    <w:name w:val="iceouttxt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8">
    <w:name w:val="iceouttxt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9">
    <w:name w:val="iceouttxt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0">
    <w:name w:val="iceouttxt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1">
    <w:name w:val="iceouttxt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2">
    <w:name w:val="iceouttxt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3">
    <w:name w:val="iceouttxt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4">
    <w:name w:val="iceouttxt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5">
    <w:name w:val="iceouttxt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6">
    <w:name w:val="iceouttxt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7">
    <w:name w:val="iceouttxt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8">
    <w:name w:val="iceouttxt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9">
    <w:name w:val="iceouttxt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0">
    <w:name w:val="iceouttxt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1">
    <w:name w:val="iceouttxt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2">
    <w:name w:val="iceouttxt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3">
    <w:name w:val="iceouttxt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4">
    <w:name w:val="iceouttxt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5">
    <w:name w:val="iceouttxt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6">
    <w:name w:val="iceouttxt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7">
    <w:name w:val="iceouttxt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8">
    <w:name w:val="iceouttxt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9">
    <w:name w:val="iceouttxt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0">
    <w:name w:val="iceouttxt1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1">
    <w:name w:val="iceouttxt1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2">
    <w:name w:val="iceouttxt1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3">
    <w:name w:val="iceouttxt1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4">
    <w:name w:val="iceouttxt1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5">
    <w:name w:val="iceouttxt1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6">
    <w:name w:val="iceouttxt1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7">
    <w:name w:val="iceouttxt1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8">
    <w:name w:val="iceouttxt1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9">
    <w:name w:val="iceouttxt1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0">
    <w:name w:val="iceouttxt1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1">
    <w:name w:val="iceouttxt1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2">
    <w:name w:val="iceouttxt1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3">
    <w:name w:val="iceouttxt1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4">
    <w:name w:val="iceouttxt1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5">
    <w:name w:val="iceouttxt1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6">
    <w:name w:val="iceouttxt1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7">
    <w:name w:val="iceouttxt1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8">
    <w:name w:val="iceouttxt1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9">
    <w:name w:val="iceouttxt1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0">
    <w:name w:val="iceouttxt1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1">
    <w:name w:val="iceouttxt1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2">
    <w:name w:val="iceouttxt1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3">
    <w:name w:val="iceouttxt1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4">
    <w:name w:val="iceouttxt1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5">
    <w:name w:val="iceouttxt1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6">
    <w:name w:val="iceouttxt1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7">
    <w:name w:val="iceouttxt1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8">
    <w:name w:val="iceouttxt1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9">
    <w:name w:val="iceouttxt1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0">
    <w:name w:val="iceouttxt1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1">
    <w:name w:val="iceouttxt1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2">
    <w:name w:val="iceouttxt1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3">
    <w:name w:val="iceouttxt1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4">
    <w:name w:val="iceouttxt1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5">
    <w:name w:val="iceouttxt1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6">
    <w:name w:val="iceouttxt1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7">
    <w:name w:val="iceouttxt1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8">
    <w:name w:val="iceouttxt1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9">
    <w:name w:val="iceouttxt1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0">
    <w:name w:val="iceouttxt1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1">
    <w:name w:val="iceouttxt1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2">
    <w:name w:val="iceouttxt1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3">
    <w:name w:val="iceouttxt1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4">
    <w:name w:val="iceouttxt1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5">
    <w:name w:val="iceouttxt1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6">
    <w:name w:val="iceouttxt1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7">
    <w:name w:val="iceouttxt1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8">
    <w:name w:val="iceouttxt1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9">
    <w:name w:val="iceouttxt1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0">
    <w:name w:val="iceouttxt1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1">
    <w:name w:val="iceouttxt1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2">
    <w:name w:val="iceouttxt1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3">
    <w:name w:val="iceouttxt1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4">
    <w:name w:val="iceouttxt1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5">
    <w:name w:val="iceouttxt1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6">
    <w:name w:val="iceouttxt1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7">
    <w:name w:val="iceouttxt1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8">
    <w:name w:val="iceouttxt1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9">
    <w:name w:val="iceouttxt1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0">
    <w:name w:val="iceouttxt1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1">
    <w:name w:val="iceouttxt1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2">
    <w:name w:val="iceouttxt1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3">
    <w:name w:val="iceouttxt1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4">
    <w:name w:val="iceouttxt1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5">
    <w:name w:val="iceouttxt1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6">
    <w:name w:val="iceouttxt1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7">
    <w:name w:val="iceouttxt1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8">
    <w:name w:val="iceouttxt1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9">
    <w:name w:val="iceouttxt1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0">
    <w:name w:val="iceouttxt1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1">
    <w:name w:val="iceouttxt1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2">
    <w:name w:val="iceouttxt1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3">
    <w:name w:val="iceouttxt1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4">
    <w:name w:val="iceouttxt1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5">
    <w:name w:val="iceouttxt1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6">
    <w:name w:val="iceouttxt1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7">
    <w:name w:val="iceouttxt1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8">
    <w:name w:val="iceouttxt1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9">
    <w:name w:val="iceouttxt1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0">
    <w:name w:val="iceouttxt1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1">
    <w:name w:val="iceouttxt1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2">
    <w:name w:val="iceouttxt1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3">
    <w:name w:val="iceouttxt1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4">
    <w:name w:val="iceouttxt1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5">
    <w:name w:val="iceouttxt1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6">
    <w:name w:val="iceouttxt1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7">
    <w:name w:val="iceouttxt1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8">
    <w:name w:val="iceouttxt1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9">
    <w:name w:val="iceouttxt1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0">
    <w:name w:val="iceouttxt1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1">
    <w:name w:val="iceouttxt1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2">
    <w:name w:val="iceouttxt1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3">
    <w:name w:val="iceouttxt1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4">
    <w:name w:val="iceouttxt1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5">
    <w:name w:val="iceouttxt1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6">
    <w:name w:val="iceouttxt1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7">
    <w:name w:val="iceouttxt1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8">
    <w:name w:val="iceouttxt1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9">
    <w:name w:val="iceouttxt1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0">
    <w:name w:val="iceouttxt2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1">
    <w:name w:val="iceouttxt2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2">
    <w:name w:val="iceouttxt2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3">
    <w:name w:val="iceouttxt2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4">
    <w:name w:val="iceouttxt2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5">
    <w:name w:val="iceouttxt2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6">
    <w:name w:val="iceouttxt2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7">
    <w:name w:val="iceouttxt2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8">
    <w:name w:val="iceouttxt2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9">
    <w:name w:val="iceouttxt2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0">
    <w:name w:val="iceouttxt2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1">
    <w:name w:val="iceouttxt2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2">
    <w:name w:val="iceouttxt2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3">
    <w:name w:val="iceouttxt2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4">
    <w:name w:val="iceouttxt2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5">
    <w:name w:val="iceouttxt2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6">
    <w:name w:val="iceouttxt2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7">
    <w:name w:val="iceouttxt2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8">
    <w:name w:val="iceouttxt2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9">
    <w:name w:val="iceouttxt2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0">
    <w:name w:val="iceouttxt2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1">
    <w:name w:val="iceouttxt2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2">
    <w:name w:val="iceouttxt2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3">
    <w:name w:val="iceouttxt2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4">
    <w:name w:val="iceouttxt2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5">
    <w:name w:val="iceouttxt2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6">
    <w:name w:val="iceouttxt2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7">
    <w:name w:val="iceouttxt2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8">
    <w:name w:val="iceouttxt2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9">
    <w:name w:val="iceouttxt2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0">
    <w:name w:val="iceouttxt2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1">
    <w:name w:val="iceouttxt2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2">
    <w:name w:val="iceouttxt2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3">
    <w:name w:val="iceouttxt2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4">
    <w:name w:val="iceouttxt2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5">
    <w:name w:val="iceouttxt2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6">
    <w:name w:val="iceouttxt2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7">
    <w:name w:val="iceouttxt2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8">
    <w:name w:val="iceouttxt2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9">
    <w:name w:val="iceouttxt2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0">
    <w:name w:val="iceouttxt2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1">
    <w:name w:val="iceouttxt2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2">
    <w:name w:val="iceouttxt2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3">
    <w:name w:val="iceouttxt2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4">
    <w:name w:val="iceouttxt2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5">
    <w:name w:val="iceouttxt2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6">
    <w:name w:val="iceouttxt2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7">
    <w:name w:val="iceouttxt2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8">
    <w:name w:val="iceouttxt2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9">
    <w:name w:val="iceouttxt2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0">
    <w:name w:val="iceouttxt2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1">
    <w:name w:val="iceouttxt2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2">
    <w:name w:val="iceouttxt2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3">
    <w:name w:val="iceouttxt2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4">
    <w:name w:val="iceouttxt2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5">
    <w:name w:val="iceouttxt2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6">
    <w:name w:val="iceouttxt2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7">
    <w:name w:val="iceouttxt2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8">
    <w:name w:val="iceouttxt2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9">
    <w:name w:val="iceouttxt2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0">
    <w:name w:val="iceouttxt2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C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E0"/>
    <w:rPr>
      <w:rFonts w:ascii="Tahoma" w:hAnsi="Tahoma" w:cs="Tahoma"/>
      <w:sz w:val="16"/>
      <w:szCs w:val="16"/>
    </w:rPr>
  </w:style>
  <w:style w:type="paragraph" w:customStyle="1" w:styleId="bold1">
    <w:name w:val="bold1"/>
    <w:basedOn w:val="a"/>
    <w:rsid w:val="00B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1">
    <w:name w:val="sub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5FC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5FC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5FC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5FC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5FC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5F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5FC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5FC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5F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5F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5F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5F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5FC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5FC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5F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E0"/>
    <w:rPr>
      <w:rFonts w:ascii="Arial" w:hAnsi="Arial" w:cs="Arial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DE0"/>
    <w:rPr>
      <w:rFonts w:ascii="Arial" w:hAnsi="Arial" w:cs="Arial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centercolumntd">
    <w:name w:val="centercolumnt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button">
    <w:name w:val="quicksearchbutton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">
    <w:name w:val="searcharea"/>
    <w:basedOn w:val="a"/>
    <w:rsid w:val="00CC6DE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col2">
    <w:name w:val="searchareacol2"/>
    <w:basedOn w:val="a"/>
    <w:rsid w:val="00CC6DE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">
    <w:name w:val="leftmenu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ntent">
    <w:name w:val="leftmenuconten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common">
    <w:name w:val="leftmenucolcommon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1">
    <w:name w:val="leftmenuco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2">
    <w:name w:val="leftmenucol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b10">
    <w:name w:val="paddb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l10">
    <w:name w:val="paddl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pagecol">
    <w:name w:val="mainpage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hdrright">
    <w:name w:val="mainhdrright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">
    <w:name w:val="icemnubar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">
    <w:name w:val="icemnubar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">
    <w:name w:val="icemnubar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">
    <w:name w:val="icemnubarvrt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nolightmenuvrt">
    <w:name w:val="nolightmenuvrt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">
    <w:name w:val="nolightmenuvrtitem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label">
    <w:name w:val="nolightmenuvrtitemlabel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topsubmenu">
    <w:name w:val="nolightmenuvrttopsubmenu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icemnuitmsep">
    <w:name w:val="icemnuitmsep"/>
    <w:basedOn w:val="a"/>
    <w:rsid w:val="00CC6DE0"/>
    <w:pPr>
      <w:pBdr>
        <w:bottom w:val="single" w:sz="6" w:space="0" w:color="DBDBDB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">
    <w:name w:val="icemnubar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">
    <w:name w:val="icemnubarvrt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">
    <w:name w:val="icemnuitm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">
    <w:name w:val="icemnuit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label">
    <w:name w:val="icemnubaritem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30"/>
      <w:szCs w:val="30"/>
      <w:lang w:eastAsia="ru-RU"/>
    </w:rPr>
  </w:style>
  <w:style w:type="paragraph" w:customStyle="1" w:styleId="icemnuitmimage">
    <w:name w:val="icemnuit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image">
    <w:name w:val="icemnubar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image">
    <w:name w:val="icemnubarvrt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ind">
    <w:name w:val="icemnubarsubmenuind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ind">
    <w:name w:val="icemnubar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image">
    <w:name w:val="icemnuitmtwolines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label">
    <w:name w:val="icemnuitmtwolines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label">
    <w:name w:val="icemnupopvrtite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image">
    <w:name w:val="icemnupopvrtite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">
    <w:name w:val="icemnupop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topsubmenu">
    <w:name w:val="icemnupopvrttop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withwrap">
    <w:name w:val="icemnupopvrtitemwithwrap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">
    <w:name w:val="icemnupopvrtitem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">
    <w:name w:val="icemnupopvrt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ind">
    <w:name w:val="icemnupop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second">
    <w:name w:val="icemnupopsecond"/>
    <w:basedOn w:val="a"/>
    <w:rsid w:val="00CC6DE0"/>
    <w:pPr>
      <w:spacing w:before="1800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right">
    <w:name w:val="menuhdrright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">
    <w:name w:val="iceouttx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lbl">
    <w:name w:val="iceoutlb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frmt">
    <w:name w:val="iceoutfrm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eader">
    <w:name w:val="menuhead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left">
    <w:name w:val="menuhdrlef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onsearch">
    <w:name w:val="icon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version">
    <w:name w:val="version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454545"/>
      <w:sz w:val="17"/>
      <w:szCs w:val="17"/>
      <w:lang w:eastAsia="ru-RU"/>
    </w:rPr>
  </w:style>
  <w:style w:type="paragraph" w:customStyle="1" w:styleId="tech">
    <w:name w:val="tech"/>
    <w:basedOn w:val="a"/>
    <w:rsid w:val="00CC6DE0"/>
    <w:pPr>
      <w:shd w:val="clear" w:color="auto" w:fill="EFEFEF"/>
      <w:spacing w:before="100" w:beforeAutospacing="1" w:after="100" w:afterAutospacing="1" w:line="240" w:lineRule="atLeast"/>
      <w:ind w:left="420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flag">
    <w:name w:val="flag"/>
    <w:basedOn w:val="a"/>
    <w:rsid w:val="00CC6D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logan">
    <w:name w:val="slogan"/>
    <w:basedOn w:val="a"/>
    <w:rsid w:val="00CC6DE0"/>
    <w:pPr>
      <w:spacing w:before="100" w:beforeAutospacing="1" w:after="100" w:afterAutospacing="1" w:line="375" w:lineRule="atLeast"/>
      <w:textAlignment w:val="top"/>
    </w:pPr>
    <w:rPr>
      <w:rFonts w:ascii="Arial" w:eastAsia="Times New Roman" w:hAnsi="Arial" w:cs="Arial"/>
      <w:color w:val="495563"/>
      <w:sz w:val="29"/>
      <w:szCs w:val="29"/>
      <w:lang w:eastAsia="ru-RU"/>
    </w:rPr>
  </w:style>
  <w:style w:type="paragraph" w:customStyle="1" w:styleId="search-outer">
    <w:name w:val="search-out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header">
    <w:name w:val="leftmenuheader"/>
    <w:basedOn w:val="a"/>
    <w:rsid w:val="00CC6DE0"/>
    <w:pPr>
      <w:pBdr>
        <w:bottom w:val="single" w:sz="6" w:space="0" w:color="A1B9D5"/>
      </w:pBd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search-checkbox-label">
    <w:name w:val="search-checkbox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E5A66"/>
      <w:sz w:val="17"/>
      <w:szCs w:val="17"/>
      <w:lang w:eastAsia="ru-RU"/>
    </w:rPr>
  </w:style>
  <w:style w:type="paragraph" w:customStyle="1" w:styleId="search-label">
    <w:name w:val="search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pmenu">
    <w:name w:val="pmenu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ersonalcabinet">
    <w:name w:val="personalcabinet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quicksearch">
    <w:name w:val="quick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">
    <w:name w:val="search-submi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cmdlnk">
    <w:name w:val="icecmdlnk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1">
    <w:name w:val="icemnubaritem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2">
    <w:name w:val="icemnubaritem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1">
    <w:name w:val="icemnuitmlabel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60A4"/>
      <w:sz w:val="17"/>
      <w:szCs w:val="17"/>
      <w:lang w:eastAsia="ru-RU"/>
    </w:rPr>
  </w:style>
  <w:style w:type="paragraph" w:customStyle="1" w:styleId="icemnuitmlabel2">
    <w:name w:val="icemnuitmlabel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1D00"/>
      <w:sz w:val="17"/>
      <w:szCs w:val="17"/>
      <w:lang w:eastAsia="ru-RU"/>
    </w:rPr>
  </w:style>
  <w:style w:type="paragraph" w:customStyle="1" w:styleId="icemnuitmtwolineslabel1">
    <w:name w:val="icemnuitmtwolineslabe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1">
    <w:name w:val="iceouttx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iceouttxt2">
    <w:name w:val="iceouttxt2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1">
    <w:name w:val="quicksearch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1">
    <w:name w:val="search-submi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3">
    <w:name w:val="iceouttxt3"/>
    <w:basedOn w:val="a"/>
    <w:rsid w:val="00CC6DE0"/>
    <w:pP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icecmdlnk1">
    <w:name w:val="icecmdlnk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4">
    <w:name w:val="iceouttxt4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cmdlnk2">
    <w:name w:val="icecmdlnk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5">
    <w:name w:val="iceouttxt5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mnubaritemlabel1">
    <w:name w:val="icemnubaritemlabel1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itmlabel3">
    <w:name w:val="icemnuitmlabel3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baritemlabel2">
    <w:name w:val="icemnubaritemlabel2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eouttxt6">
    <w:name w:val="iceouttxt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">
    <w:name w:val="iceouttxt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">
    <w:name w:val="iceouttxt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">
    <w:name w:val="iceouttxt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">
    <w:name w:val="iceouttxt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">
    <w:name w:val="iceouttxt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">
    <w:name w:val="iceouttxt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">
    <w:name w:val="iceouttxt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">
    <w:name w:val="iceouttxt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">
    <w:name w:val="iceouttxt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">
    <w:name w:val="iceouttxt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">
    <w:name w:val="iceouttxt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">
    <w:name w:val="iceouttxt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">
    <w:name w:val="iceouttxt19"/>
    <w:basedOn w:val="a0"/>
    <w:rsid w:val="00CC6DE0"/>
    <w:rPr>
      <w:rFonts w:ascii="Arial" w:hAnsi="Arial" w:cs="Arial" w:hint="default"/>
      <w:vanish w:val="0"/>
      <w:webHidden w:val="0"/>
      <w:color w:val="000000"/>
      <w:sz w:val="17"/>
      <w:szCs w:val="17"/>
      <w:specVanish w:val="0"/>
    </w:rPr>
  </w:style>
  <w:style w:type="character" w:customStyle="1" w:styleId="iceouttxt20">
    <w:name w:val="iceouttxt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">
    <w:name w:val="iceouttxt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">
    <w:name w:val="iceouttxt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">
    <w:name w:val="iceouttxt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">
    <w:name w:val="iceouttxt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">
    <w:name w:val="iceouttxt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">
    <w:name w:val="iceouttxt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7">
    <w:name w:val="iceouttxt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8">
    <w:name w:val="iceouttxt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9">
    <w:name w:val="iceouttxt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0">
    <w:name w:val="iceouttxt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1">
    <w:name w:val="iceouttxt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2">
    <w:name w:val="iceouttxt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3">
    <w:name w:val="iceouttxt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4">
    <w:name w:val="iceouttxt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5">
    <w:name w:val="iceouttxt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6">
    <w:name w:val="iceouttxt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7">
    <w:name w:val="iceouttxt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8">
    <w:name w:val="iceouttxt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9">
    <w:name w:val="iceouttxt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0">
    <w:name w:val="iceouttxt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1">
    <w:name w:val="iceouttxt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2">
    <w:name w:val="iceouttxt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3">
    <w:name w:val="iceouttxt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4">
    <w:name w:val="iceouttxt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5">
    <w:name w:val="iceouttxt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6">
    <w:name w:val="iceouttxt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7">
    <w:name w:val="iceouttxt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8">
    <w:name w:val="iceouttxt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9">
    <w:name w:val="iceouttxt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0">
    <w:name w:val="iceouttxt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1">
    <w:name w:val="iceouttxt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2">
    <w:name w:val="iceouttxt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3">
    <w:name w:val="iceouttxt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4">
    <w:name w:val="iceouttxt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5">
    <w:name w:val="iceouttxt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6">
    <w:name w:val="iceouttxt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7">
    <w:name w:val="iceouttxt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8">
    <w:name w:val="iceouttxt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9">
    <w:name w:val="iceouttxt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0">
    <w:name w:val="iceouttxt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1">
    <w:name w:val="iceouttxt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2">
    <w:name w:val="iceouttxt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3">
    <w:name w:val="iceouttxt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4">
    <w:name w:val="iceouttxt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5">
    <w:name w:val="iceouttxt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6">
    <w:name w:val="iceouttxt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7">
    <w:name w:val="iceouttxt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8">
    <w:name w:val="iceouttxt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9">
    <w:name w:val="iceouttxt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0">
    <w:name w:val="iceouttxt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1">
    <w:name w:val="iceouttxt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2">
    <w:name w:val="iceouttxt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3">
    <w:name w:val="iceouttxt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4">
    <w:name w:val="iceouttxt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5">
    <w:name w:val="iceouttxt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6">
    <w:name w:val="iceouttxt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7">
    <w:name w:val="iceouttxt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8">
    <w:name w:val="iceouttxt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9">
    <w:name w:val="iceouttxt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0">
    <w:name w:val="iceouttxt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1">
    <w:name w:val="iceouttxt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2">
    <w:name w:val="iceouttxt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3">
    <w:name w:val="iceouttxt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4">
    <w:name w:val="iceouttxt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5">
    <w:name w:val="iceouttxt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6">
    <w:name w:val="iceouttxt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7">
    <w:name w:val="iceouttxt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8">
    <w:name w:val="iceouttxt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9">
    <w:name w:val="iceouttxt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0">
    <w:name w:val="iceouttxt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1">
    <w:name w:val="iceouttxt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2">
    <w:name w:val="iceouttxt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3">
    <w:name w:val="iceouttxt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4">
    <w:name w:val="iceouttxt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5">
    <w:name w:val="iceouttxt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6">
    <w:name w:val="iceouttxt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7">
    <w:name w:val="iceouttxt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8">
    <w:name w:val="iceouttxt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9">
    <w:name w:val="iceouttxt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0">
    <w:name w:val="iceouttxt1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1">
    <w:name w:val="iceouttxt1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2">
    <w:name w:val="iceouttxt1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3">
    <w:name w:val="iceouttxt1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4">
    <w:name w:val="iceouttxt1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5">
    <w:name w:val="iceouttxt1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6">
    <w:name w:val="iceouttxt1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7">
    <w:name w:val="iceouttxt1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8">
    <w:name w:val="iceouttxt1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9">
    <w:name w:val="iceouttxt1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0">
    <w:name w:val="iceouttxt1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1">
    <w:name w:val="iceouttxt1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2">
    <w:name w:val="iceouttxt1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3">
    <w:name w:val="iceouttxt1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4">
    <w:name w:val="iceouttxt1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5">
    <w:name w:val="iceouttxt1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6">
    <w:name w:val="iceouttxt1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7">
    <w:name w:val="iceouttxt1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8">
    <w:name w:val="iceouttxt1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9">
    <w:name w:val="iceouttxt1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0">
    <w:name w:val="iceouttxt1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1">
    <w:name w:val="iceouttxt1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2">
    <w:name w:val="iceouttxt1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3">
    <w:name w:val="iceouttxt1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4">
    <w:name w:val="iceouttxt1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5">
    <w:name w:val="iceouttxt1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6">
    <w:name w:val="iceouttxt1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7">
    <w:name w:val="iceouttxt1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8">
    <w:name w:val="iceouttxt1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9">
    <w:name w:val="iceouttxt1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0">
    <w:name w:val="iceouttxt1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1">
    <w:name w:val="iceouttxt1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2">
    <w:name w:val="iceouttxt1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3">
    <w:name w:val="iceouttxt1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4">
    <w:name w:val="iceouttxt1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5">
    <w:name w:val="iceouttxt1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6">
    <w:name w:val="iceouttxt1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7">
    <w:name w:val="iceouttxt1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8">
    <w:name w:val="iceouttxt1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9">
    <w:name w:val="iceouttxt1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0">
    <w:name w:val="iceouttxt1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1">
    <w:name w:val="iceouttxt1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2">
    <w:name w:val="iceouttxt1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3">
    <w:name w:val="iceouttxt1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4">
    <w:name w:val="iceouttxt1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5">
    <w:name w:val="iceouttxt1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6">
    <w:name w:val="iceouttxt1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7">
    <w:name w:val="iceouttxt1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8">
    <w:name w:val="iceouttxt1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9">
    <w:name w:val="iceouttxt1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0">
    <w:name w:val="iceouttxt1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1">
    <w:name w:val="iceouttxt1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2">
    <w:name w:val="iceouttxt1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3">
    <w:name w:val="iceouttxt1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4">
    <w:name w:val="iceouttxt1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5">
    <w:name w:val="iceouttxt1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6">
    <w:name w:val="iceouttxt1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7">
    <w:name w:val="iceouttxt1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8">
    <w:name w:val="iceouttxt1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9">
    <w:name w:val="iceouttxt1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0">
    <w:name w:val="iceouttxt1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1">
    <w:name w:val="iceouttxt1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2">
    <w:name w:val="iceouttxt1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3">
    <w:name w:val="iceouttxt1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4">
    <w:name w:val="iceouttxt1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5">
    <w:name w:val="iceouttxt1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6">
    <w:name w:val="iceouttxt1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7">
    <w:name w:val="iceouttxt1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8">
    <w:name w:val="iceouttxt1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9">
    <w:name w:val="iceouttxt1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0">
    <w:name w:val="iceouttxt1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1">
    <w:name w:val="iceouttxt1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2">
    <w:name w:val="iceouttxt1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3">
    <w:name w:val="iceouttxt1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4">
    <w:name w:val="iceouttxt1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5">
    <w:name w:val="iceouttxt1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6">
    <w:name w:val="iceouttxt1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7">
    <w:name w:val="iceouttxt1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8">
    <w:name w:val="iceouttxt1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9">
    <w:name w:val="iceouttxt1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0">
    <w:name w:val="iceouttxt1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1">
    <w:name w:val="iceouttxt1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2">
    <w:name w:val="iceouttxt1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3">
    <w:name w:val="iceouttxt1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4">
    <w:name w:val="iceouttxt1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5">
    <w:name w:val="iceouttxt1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6">
    <w:name w:val="iceouttxt1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7">
    <w:name w:val="iceouttxt1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8">
    <w:name w:val="iceouttxt1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9">
    <w:name w:val="iceouttxt1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0">
    <w:name w:val="iceouttxt1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1">
    <w:name w:val="iceouttxt1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2">
    <w:name w:val="iceouttxt1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3">
    <w:name w:val="iceouttxt1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4">
    <w:name w:val="iceouttxt1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5">
    <w:name w:val="iceouttxt1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6">
    <w:name w:val="iceouttxt1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7">
    <w:name w:val="iceouttxt1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8">
    <w:name w:val="iceouttxt1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9">
    <w:name w:val="iceouttxt1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0">
    <w:name w:val="iceouttxt2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1">
    <w:name w:val="iceouttxt2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2">
    <w:name w:val="iceouttxt2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3">
    <w:name w:val="iceouttxt2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4">
    <w:name w:val="iceouttxt2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5">
    <w:name w:val="iceouttxt2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6">
    <w:name w:val="iceouttxt2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7">
    <w:name w:val="iceouttxt2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8">
    <w:name w:val="iceouttxt2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9">
    <w:name w:val="iceouttxt2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0">
    <w:name w:val="iceouttxt2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1">
    <w:name w:val="iceouttxt2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2">
    <w:name w:val="iceouttxt2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3">
    <w:name w:val="iceouttxt2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4">
    <w:name w:val="iceouttxt2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5">
    <w:name w:val="iceouttxt2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6">
    <w:name w:val="iceouttxt2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7">
    <w:name w:val="iceouttxt2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8">
    <w:name w:val="iceouttxt2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9">
    <w:name w:val="iceouttxt2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0">
    <w:name w:val="iceouttxt2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1">
    <w:name w:val="iceouttxt2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2">
    <w:name w:val="iceouttxt2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3">
    <w:name w:val="iceouttxt2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4">
    <w:name w:val="iceouttxt2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5">
    <w:name w:val="iceouttxt2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6">
    <w:name w:val="iceouttxt2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7">
    <w:name w:val="iceouttxt2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8">
    <w:name w:val="iceouttxt2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9">
    <w:name w:val="iceouttxt2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0">
    <w:name w:val="iceouttxt2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1">
    <w:name w:val="iceouttxt2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2">
    <w:name w:val="iceouttxt2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3">
    <w:name w:val="iceouttxt2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4">
    <w:name w:val="iceouttxt2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5">
    <w:name w:val="iceouttxt2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6">
    <w:name w:val="iceouttxt2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7">
    <w:name w:val="iceouttxt2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8">
    <w:name w:val="iceouttxt2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9">
    <w:name w:val="iceouttxt2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0">
    <w:name w:val="iceouttxt2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1">
    <w:name w:val="iceouttxt2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2">
    <w:name w:val="iceouttxt2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3">
    <w:name w:val="iceouttxt2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4">
    <w:name w:val="iceouttxt2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5">
    <w:name w:val="iceouttxt2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6">
    <w:name w:val="iceouttxt2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7">
    <w:name w:val="iceouttxt2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8">
    <w:name w:val="iceouttxt2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9">
    <w:name w:val="iceouttxt2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0">
    <w:name w:val="iceouttxt2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1">
    <w:name w:val="iceouttxt2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2">
    <w:name w:val="iceouttxt2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3">
    <w:name w:val="iceouttxt2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4">
    <w:name w:val="iceouttxt2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5">
    <w:name w:val="iceouttxt2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6">
    <w:name w:val="iceouttxt2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7">
    <w:name w:val="iceouttxt2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8">
    <w:name w:val="iceouttxt2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9">
    <w:name w:val="iceouttxt2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0">
    <w:name w:val="iceouttxt2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C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E0"/>
    <w:rPr>
      <w:rFonts w:ascii="Tahoma" w:hAnsi="Tahoma" w:cs="Tahoma"/>
      <w:sz w:val="16"/>
      <w:szCs w:val="16"/>
    </w:rPr>
  </w:style>
  <w:style w:type="paragraph" w:customStyle="1" w:styleId="bold1">
    <w:name w:val="bold1"/>
    <w:basedOn w:val="a"/>
    <w:rsid w:val="00B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1">
    <w:name w:val="sub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5FC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5FC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5FC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5FC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5FC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5F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5FC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5FC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5F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5F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5F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5F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5FC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5FC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5F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69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0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37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58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76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91084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1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71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06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5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5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6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9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9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7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5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8993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8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2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30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03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0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4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12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8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0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24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3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95509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16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0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3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89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36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48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9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4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85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7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2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8738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6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28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98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11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0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4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1532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59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76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67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06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5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5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4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0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717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7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8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77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04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86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86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8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4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7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5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6489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9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8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7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57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55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69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2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04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0605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55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93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1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0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5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0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0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8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6669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83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94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65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55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71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68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2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7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2168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79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9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11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24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8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5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6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2799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4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7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50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0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9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0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64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1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51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2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9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8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16890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83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34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6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5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10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59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2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72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8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61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49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12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0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5195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72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16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7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1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3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9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9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6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9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3930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67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9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26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03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24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7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4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7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3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7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6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73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7823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11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5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8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1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0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1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0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3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97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4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4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8116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56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26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1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0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9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91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8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06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64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1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18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13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1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4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14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72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96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4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59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5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1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8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7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06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79194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31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9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3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86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7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69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4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8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32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8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8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85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9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2192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8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91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5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36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4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47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62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33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1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4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098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81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8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61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06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4275</Words>
  <Characters>24369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Викторович Ковалкин</dc:creator>
  <cp:lastModifiedBy>Алексей Викторович Ковалкин</cp:lastModifiedBy>
  <cp:revision>2</cp:revision>
  <cp:lastPrinted>2015-04-23T04:26:00Z</cp:lastPrinted>
  <dcterms:created xsi:type="dcterms:W3CDTF">2015-05-20T11:22:00Z</dcterms:created>
  <dcterms:modified xsi:type="dcterms:W3CDTF">2015-05-20T11:22:00Z</dcterms:modified>
</cp:coreProperties>
</file>