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4570"/>
      </w:tblGrid>
      <w:tr w:rsidR="00281C35" w:rsidRPr="002B6F93" w:rsidTr="00281C35">
        <w:tc>
          <w:tcPr>
            <w:tcW w:w="0" w:type="auto"/>
            <w:vAlign w:val="center"/>
            <w:hideMark/>
          </w:tcPr>
          <w:p w:rsidR="00281C35" w:rsidRPr="002B6F93" w:rsidRDefault="00281C35" w:rsidP="00281C35">
            <w:p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План закупок товаров, работ, услуг для обеспечения федеральных нужд на 2017 финансовый год и плановый период 2018 и 2019 годов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64"/>
        <w:gridCol w:w="1458"/>
        <w:gridCol w:w="1458"/>
      </w:tblGrid>
      <w:tr w:rsidR="00281C35" w:rsidRPr="002B6F93" w:rsidTr="00281C35">
        <w:tc>
          <w:tcPr>
            <w:tcW w:w="40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0" w:type="dxa"/>
              <w:left w:w="225" w:type="dxa"/>
              <w:bottom w:w="0" w:type="dxa"/>
              <w:right w:w="0" w:type="dxa"/>
            </w:tcMar>
            <w:vAlign w:val="bottom"/>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Align w:val="center"/>
            <w:hideMark/>
          </w:tcPr>
          <w:p w:rsidR="00281C35" w:rsidRPr="002B6F93" w:rsidRDefault="00281C35" w:rsidP="00281C35">
            <w:pPr>
              <w:spacing w:after="0" w:line="240" w:lineRule="auto"/>
              <w:jc w:val="center"/>
              <w:rPr>
                <w:rFonts w:ascii="Tahoma" w:eastAsia="Times New Roman" w:hAnsi="Tahoma" w:cs="Tahoma"/>
                <w:sz w:val="20"/>
                <w:szCs w:val="20"/>
                <w:lang w:eastAsia="ru-RU"/>
              </w:rPr>
            </w:pPr>
            <w:r w:rsidRPr="002B6F93">
              <w:rPr>
                <w:rFonts w:ascii="Tahoma" w:eastAsia="Times New Roman" w:hAnsi="Tahoma" w:cs="Tahoma"/>
                <w:sz w:val="20"/>
                <w:szCs w:val="20"/>
                <w:lang w:eastAsia="ru-RU"/>
              </w:rPr>
              <w:t>Коды</w:t>
            </w:r>
          </w:p>
        </w:tc>
      </w:tr>
      <w:tr w:rsidR="00281C35" w:rsidRPr="002B6F93" w:rsidTr="00281C35">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ИНН</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7707830457</w:t>
            </w: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ФЕДЕРАЛЬНОЙ НАЛОГОВОЙ СЛУЖБЫ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КПП</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910201001</w:t>
            </w: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Организационно-правовая форма и форма собственности</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 ОКОПФ</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75104</w:t>
            </w: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Федеральное государственное казенное учреждение </w:t>
            </w: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публично-правового образования</w:t>
            </w:r>
          </w:p>
        </w:tc>
        <w:tc>
          <w:tcPr>
            <w:tcW w:w="0" w:type="auto"/>
            <w:vMerge w:val="restart"/>
            <w:tcMar>
              <w:top w:w="0" w:type="dxa"/>
              <w:left w:w="225" w:type="dxa"/>
              <w:bottom w:w="0" w:type="dxa"/>
              <w:right w:w="0" w:type="dxa"/>
            </w:tcMar>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Российская Федерация </w:t>
            </w: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Место нахождения (адрес), телефон, адрес электронной почты</w:t>
            </w: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Российская Федерация, 295006, Крым </w:t>
            </w:r>
            <w:proofErr w:type="spellStart"/>
            <w:proofErr w:type="gramStart"/>
            <w:r w:rsidRPr="002B6F93">
              <w:rPr>
                <w:rFonts w:ascii="Tahoma" w:eastAsia="Times New Roman" w:hAnsi="Tahoma" w:cs="Tahoma"/>
                <w:sz w:val="20"/>
                <w:szCs w:val="20"/>
                <w:lang w:eastAsia="ru-RU"/>
              </w:rPr>
              <w:t>Респ</w:t>
            </w:r>
            <w:proofErr w:type="spellEnd"/>
            <w:proofErr w:type="gramEnd"/>
            <w:r w:rsidRPr="002B6F93">
              <w:rPr>
                <w:rFonts w:ascii="Tahoma" w:eastAsia="Times New Roman" w:hAnsi="Tahoma" w:cs="Tahoma"/>
                <w:sz w:val="20"/>
                <w:szCs w:val="20"/>
                <w:lang w:eastAsia="ru-RU"/>
              </w:rPr>
              <w:t>, Симферополь г, УЛ АЛЕКСАНДРА НЕВСКОГО, 29 ,7-365-2548033, ufns91@mail.ru</w:t>
            </w:r>
          </w:p>
        </w:tc>
        <w:tc>
          <w:tcPr>
            <w:tcW w:w="0" w:type="auto"/>
            <w:tcMar>
              <w:top w:w="0" w:type="dxa"/>
              <w:left w:w="225" w:type="dxa"/>
              <w:bottom w:w="0" w:type="dxa"/>
              <w:right w:w="0" w:type="dxa"/>
            </w:tcMar>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 ОКПО</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Место нахождения (адрес), телефон, адрес электронной почты</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 ОКТМО </w:t>
            </w:r>
          </w:p>
        </w:tc>
        <w:tc>
          <w:tcPr>
            <w:tcW w:w="0" w:type="auto"/>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Вид документа (базовый (0), измененный (порядковый код изменения)) </w:t>
            </w:r>
            <w:r w:rsidRPr="002B6F93">
              <w:rPr>
                <w:rFonts w:ascii="Tahoma" w:eastAsia="Times New Roman" w:hAnsi="Tahoma" w:cs="Tahoma"/>
                <w:sz w:val="20"/>
                <w:szCs w:val="20"/>
                <w:lang w:eastAsia="ru-RU"/>
              </w:rPr>
              <w:br/>
              <w:t xml:space="preserve">измененный(10)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изменения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r>
      <w:tr w:rsidR="00281C35" w:rsidRPr="002B6F93" w:rsidTr="00281C35">
        <w:tc>
          <w:tcPr>
            <w:tcW w:w="0" w:type="auto"/>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4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
        <w:gridCol w:w="2727"/>
        <w:gridCol w:w="1298"/>
        <w:gridCol w:w="1083"/>
        <w:gridCol w:w="1475"/>
        <w:gridCol w:w="965"/>
        <w:gridCol w:w="656"/>
        <w:gridCol w:w="806"/>
        <w:gridCol w:w="656"/>
        <w:gridCol w:w="656"/>
        <w:gridCol w:w="888"/>
        <w:gridCol w:w="1077"/>
        <w:gridCol w:w="1095"/>
        <w:gridCol w:w="980"/>
      </w:tblGrid>
      <w:tr w:rsidR="002B6F93" w:rsidRPr="002B6F93" w:rsidTr="002B6F93">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 </w:t>
            </w:r>
            <w:proofErr w:type="gramStart"/>
            <w:r w:rsidRPr="002B6F93">
              <w:rPr>
                <w:rFonts w:ascii="Tahoma" w:eastAsia="Times New Roman" w:hAnsi="Tahoma" w:cs="Tahoma"/>
                <w:sz w:val="20"/>
                <w:szCs w:val="20"/>
                <w:lang w:eastAsia="ru-RU"/>
              </w:rPr>
              <w:t>п</w:t>
            </w:r>
            <w:proofErr w:type="gramEnd"/>
            <w:r w:rsidRPr="002B6F93">
              <w:rPr>
                <w:rFonts w:ascii="Tahoma" w:eastAsia="Times New Roman" w:hAnsi="Tahoma" w:cs="Tahoma"/>
                <w:sz w:val="20"/>
                <w:szCs w:val="20"/>
                <w:lang w:eastAsia="ru-RU"/>
              </w:rPr>
              <w:t>/п</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Идентификационный код закупки</w:t>
            </w:r>
          </w:p>
        </w:tc>
        <w:tc>
          <w:tcPr>
            <w:tcW w:w="0" w:type="auto"/>
            <w:gridSpan w:val="2"/>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Цель осуществления закупки</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объекта закупки</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Объем финансового обеспечения (</w:t>
            </w:r>
            <w:proofErr w:type="spellStart"/>
            <w:r w:rsidRPr="002B6F93">
              <w:rPr>
                <w:rFonts w:ascii="Tahoma" w:eastAsia="Times New Roman" w:hAnsi="Tahoma" w:cs="Tahoma"/>
                <w:sz w:val="20"/>
                <w:szCs w:val="20"/>
                <w:lang w:eastAsia="ru-RU"/>
              </w:rPr>
              <w:t>тыс</w:t>
            </w:r>
            <w:proofErr w:type="gramStart"/>
            <w:r w:rsidRPr="002B6F93">
              <w:rPr>
                <w:rFonts w:ascii="Tahoma" w:eastAsia="Times New Roman" w:hAnsi="Tahoma" w:cs="Tahoma"/>
                <w:sz w:val="20"/>
                <w:szCs w:val="20"/>
                <w:lang w:eastAsia="ru-RU"/>
              </w:rPr>
              <w:t>.р</w:t>
            </w:r>
            <w:proofErr w:type="gramEnd"/>
            <w:r w:rsidRPr="002B6F93">
              <w:rPr>
                <w:rFonts w:ascii="Tahoma" w:eastAsia="Times New Roman" w:hAnsi="Tahoma" w:cs="Tahoma"/>
                <w:sz w:val="20"/>
                <w:szCs w:val="20"/>
                <w:lang w:eastAsia="ru-RU"/>
              </w:rPr>
              <w:t>ублей</w:t>
            </w:r>
            <w:proofErr w:type="spellEnd"/>
            <w:r w:rsidRPr="002B6F93">
              <w:rPr>
                <w:rFonts w:ascii="Tahoma" w:eastAsia="Times New Roman" w:hAnsi="Tahoma" w:cs="Tahoma"/>
                <w:sz w:val="20"/>
                <w:szCs w:val="20"/>
                <w:lang w:eastAsia="ru-RU"/>
              </w:rPr>
              <w:t>), всего</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Сроки (периодичность) осуществления планируемых закупок</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Информация о проведении общественного обсуждения закупки (да или нет)</w:t>
            </w:r>
          </w:p>
        </w:tc>
      </w:tr>
      <w:tr w:rsidR="002B6F93" w:rsidRPr="002B6F93" w:rsidTr="002B6F93">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Наименование мероприятия государственной программы Российской Федерации либо непрограммные направления деятельности (функции, полномочия) </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Ожидаемый результат реализации мероприятия государственной программы Российской Федерации </w:t>
            </w: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всего </w:t>
            </w:r>
          </w:p>
        </w:tc>
        <w:tc>
          <w:tcPr>
            <w:tcW w:w="0" w:type="auto"/>
            <w:gridSpan w:val="4"/>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в том числе планируемые платежи</w:t>
            </w: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r>
      <w:tr w:rsidR="002B6F93" w:rsidRPr="002B6F93" w:rsidTr="002B6F93">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текущий финансовый год</w:t>
            </w:r>
          </w:p>
        </w:tc>
        <w:tc>
          <w:tcPr>
            <w:tcW w:w="0" w:type="auto"/>
            <w:gridSpan w:val="2"/>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плановый период</w:t>
            </w:r>
          </w:p>
        </w:tc>
        <w:tc>
          <w:tcPr>
            <w:tcW w:w="0" w:type="auto"/>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последующие годы</w:t>
            </w: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r>
      <w:tr w:rsidR="002B6F93" w:rsidRPr="002B6F93" w:rsidTr="002B6F93">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первый год</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второй год</w:t>
            </w: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14</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181770783045791020100100100002630242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191770783045791020100100100002630242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181770783045791020100100110002620242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191770783045791020100100110002620242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171770783045791020100100110002630242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171770783045791020100100120002620242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181770783045791020100100130002620242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rPr>
          <w:trHeight w:val="2238"/>
        </w:trPr>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191770783045791020100100130002620242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171770783045791020100100130002620242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181770783045791020100100140002680242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191770783045791020100100140002680242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31.12.2019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181770783045791020100100150002620242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191770783045791020100100150002620242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171770783045791020100100150002680242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04.04.2017 по 10.10.2017 </w:t>
            </w:r>
            <w:r w:rsidRPr="002B6F93">
              <w:rPr>
                <w:rFonts w:ascii="Tahoma" w:eastAsia="Times New Roman" w:hAnsi="Tahoma" w:cs="Tahoma"/>
                <w:sz w:val="20"/>
                <w:szCs w:val="20"/>
                <w:lang w:eastAsia="ru-RU"/>
              </w:rPr>
              <w:br/>
              <w:t>один раз в полгода</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191770783045791020100100160002229244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7 186.60000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7 186.60000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w:t>
            </w:r>
            <w:proofErr w:type="gramStart"/>
            <w:r w:rsidRPr="002B6F93">
              <w:rPr>
                <w:rFonts w:ascii="Tahoma" w:eastAsia="Times New Roman" w:hAnsi="Tahoma" w:cs="Tahoma"/>
                <w:sz w:val="20"/>
                <w:szCs w:val="20"/>
                <w:lang w:eastAsia="ru-RU"/>
              </w:rPr>
              <w:t> </w:t>
            </w:r>
            <w:r w:rsidRPr="002B6F93">
              <w:rPr>
                <w:rFonts w:ascii="Tahoma" w:eastAsia="Times New Roman" w:hAnsi="Tahoma" w:cs="Tahoma"/>
                <w:sz w:val="20"/>
                <w:szCs w:val="20"/>
                <w:lang w:eastAsia="ru-RU"/>
              </w:rPr>
              <w:br/>
              <w:t>Д</w:t>
            </w:r>
            <w:proofErr w:type="gramEnd"/>
            <w:r w:rsidRPr="002B6F93">
              <w:rPr>
                <w:rFonts w:ascii="Tahoma" w:eastAsia="Times New Roman" w:hAnsi="Tahoma" w:cs="Tahoma"/>
                <w:sz w:val="20"/>
                <w:szCs w:val="20"/>
                <w:lang w:eastAsia="ru-RU"/>
              </w:rPr>
              <w:t>ругая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181770783045791020100100160002229244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7 333.30000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7 333.30000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w:t>
            </w:r>
            <w:proofErr w:type="gramStart"/>
            <w:r w:rsidRPr="002B6F93">
              <w:rPr>
                <w:rFonts w:ascii="Tahoma" w:eastAsia="Times New Roman" w:hAnsi="Tahoma" w:cs="Tahoma"/>
                <w:sz w:val="20"/>
                <w:szCs w:val="20"/>
                <w:lang w:eastAsia="ru-RU"/>
              </w:rPr>
              <w:t> </w:t>
            </w:r>
            <w:r w:rsidRPr="002B6F93">
              <w:rPr>
                <w:rFonts w:ascii="Tahoma" w:eastAsia="Times New Roman" w:hAnsi="Tahoma" w:cs="Tahoma"/>
                <w:sz w:val="20"/>
                <w:szCs w:val="20"/>
                <w:lang w:eastAsia="ru-RU"/>
              </w:rPr>
              <w:br/>
              <w:t>Д</w:t>
            </w:r>
            <w:proofErr w:type="gramEnd"/>
            <w:r w:rsidRPr="002B6F93">
              <w:rPr>
                <w:rFonts w:ascii="Tahoma" w:eastAsia="Times New Roman" w:hAnsi="Tahoma" w:cs="Tahoma"/>
                <w:sz w:val="20"/>
                <w:szCs w:val="20"/>
                <w:lang w:eastAsia="ru-RU"/>
              </w:rPr>
              <w:t>ругая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171770783045791020100100160002620242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191770783045791020100100170002041244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3 470.30000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3 470.30000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181770783045791020100100170002041244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3 563.60000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3 563.60000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171770783045791020100100170002229244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6 269.93591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6 269.93591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03.04.2017 по 01.12.2017</w:t>
            </w:r>
            <w:proofErr w:type="gramStart"/>
            <w:r w:rsidRPr="002B6F93">
              <w:rPr>
                <w:rFonts w:ascii="Tahoma" w:eastAsia="Times New Roman" w:hAnsi="Tahoma" w:cs="Tahoma"/>
                <w:sz w:val="20"/>
                <w:szCs w:val="20"/>
                <w:lang w:eastAsia="ru-RU"/>
              </w:rPr>
              <w:t> </w:t>
            </w:r>
            <w:r w:rsidRPr="002B6F93">
              <w:rPr>
                <w:rFonts w:ascii="Tahoma" w:eastAsia="Times New Roman" w:hAnsi="Tahoma" w:cs="Tahoma"/>
                <w:sz w:val="20"/>
                <w:szCs w:val="20"/>
                <w:lang w:eastAsia="ru-RU"/>
              </w:rPr>
              <w:br/>
              <w:t>Д</w:t>
            </w:r>
            <w:proofErr w:type="gramEnd"/>
            <w:r w:rsidRPr="002B6F93">
              <w:rPr>
                <w:rFonts w:ascii="Tahoma" w:eastAsia="Times New Roman" w:hAnsi="Tahoma" w:cs="Tahoma"/>
                <w:sz w:val="20"/>
                <w:szCs w:val="20"/>
                <w:lang w:eastAsia="ru-RU"/>
              </w:rPr>
              <w:t>ругая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191770783045791020100100180001723244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2019году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550.20000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550.20000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181770783045791020100100180001723244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2018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561.40000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561.40000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191770783045791020100100190003319244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729.70000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729.70000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181770783045791020100100190003319244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755.80000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755.80000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171770783045791020100100190001723244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2017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578.80000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578.80000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191770783045791020100100200004120244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1 855.70000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1 855.70000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181770783045791020100100200004120244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1 893.60000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1 893.60000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171770783045791020100100200003319244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796.20000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796.20000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191770783045791020100100210008621244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181770783045791020100100210008621244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429.20000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429.20000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171770783045791020100100210004120244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1 952.20000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1 952.20000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191770783045791020100100220003523244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181770783045791020100100220003523244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171770783045791020100100220008621244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442.50000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442.50000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191770783045791020100100230003512244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171770783045791020100100230003523244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181770783045791020100100230003512244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191770783045791020100100240003600244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171770783045791020100100240003600244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181770783045791020100100240003600244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191770783045791020100100260001920244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2 314.50000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2 314.50000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181770783045791020100100260001920244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2 361.70000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2 361.70000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171770783045791020100100260006512244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191770783045791020100100270006512244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181770783045791020100100270006512244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108.20000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108.20000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171770783045791020100100270002920244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387.00000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387.00000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191770783045791020100100280002920244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367.90000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367.90000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181770783045791020100100280002920244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375.40000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171770783045791020100100280004520244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377.00000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377.00000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191770783045791020100100290004520244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358.40000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358.40000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181770783045791020100100290004520244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365.70000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365.70000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171770783045791020100100290005310244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06.03.2017 по 29.12.2017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191770783045791020100100300005310244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5 663.20000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5 663.20000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181770783045791020100100300005310244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5 801.20000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5 801.20000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191770783045791020100100330006110242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171770783045791020100100330002041244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3 707.80000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3 707.80000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191770783045791020100100340009511242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181770783045791020100100340006110242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171770783045791020100100340009511242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191770783045791020100100350006203242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181770783045791020100100350009511242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171770783045791020100100350006203242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191770783045791020100100360006311242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181770783045791020100100360006203242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171770783045791020100100360006311242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191770783045791020100100370005829242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181770783045791020100100370006311242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171770783045791020100100370005829242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181770783045791020100100380005829242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191770783045791020100100380005829242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171770783045791020100100380005829242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181770783045791020100100390005829242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191770783045791020100100390005829242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171770783045791020100100390005829242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191770783045791020100100400005829242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181770783045791020100100400005829242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171770783045791020100100400005829242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181770783045791020100100410005829242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191770783045791020100100410008422242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171770783045791020100100410008422242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191770783045791020100100420009511242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171770783045791020100100420009511242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2 941.72226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2 941.72226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181770783045791020100100420008422242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181770783045791020100100430009511242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171770783045791020100100440003512242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171770783045791020100100450004399243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59 000.00000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59 000.00000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01.06.2017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171770783045791020100100460004110243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Евпатория, ул. Кирова, д. 54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1 051.40000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1 051.40000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01.05.2017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171770783045791020100100470004110243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Симферополь, ул. Элеваторная, д. 8б</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01.05.2017 по 01.12.2017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171770783045791020100100480005310244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почтовой связи общего пользования, связанные с письменной корреспонденцией</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2 014.60000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2 014.60000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01.11.2017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171770783045791020100100490003522244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и транспортировка газа</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185.62377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185.62377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13.03.2017 по 29.12.2017 </w:t>
            </w:r>
            <w:r w:rsidRPr="002B6F93">
              <w:rPr>
                <w:rFonts w:ascii="Tahoma" w:eastAsia="Times New Roman" w:hAnsi="Tahoma" w:cs="Tahoma"/>
                <w:sz w:val="20"/>
                <w:szCs w:val="20"/>
                <w:lang w:eastAsia="ru-RU"/>
              </w:rPr>
              <w:br/>
              <w:t>ежемесячно</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91</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171770783045791020100100430000000242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191770783045791020100100320000000244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2 428.42910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2 428.42910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93</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181770783045791020100100330000000244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1 902.42910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1 902.42910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171770783045791020100100320000000244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993.18994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993.18994</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95</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181770783045791020100100440000000242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2B6F93">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96</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191770783045791020100100430000000242</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bookmarkStart w:id="0" w:name="_GoBack"/>
            <w:bookmarkEnd w:id="0"/>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2B6F93">
        <w:tc>
          <w:tcPr>
            <w:tcW w:w="0" w:type="auto"/>
            <w:gridSpan w:val="6"/>
            <w:vAlign w:val="center"/>
            <w:hideMark/>
          </w:tcPr>
          <w:p w:rsidR="002B6F93" w:rsidRPr="002B6F93" w:rsidRDefault="002B6F93" w:rsidP="00281C35">
            <w:pPr>
              <w:spacing w:after="0" w:line="240" w:lineRule="auto"/>
              <w:jc w:val="right"/>
              <w:rPr>
                <w:rFonts w:ascii="Tahoma" w:eastAsia="Times New Roman" w:hAnsi="Tahoma" w:cs="Tahoma"/>
                <w:sz w:val="20"/>
                <w:szCs w:val="20"/>
                <w:lang w:eastAsia="ru-RU"/>
              </w:rPr>
            </w:pPr>
            <w:r w:rsidRPr="002B6F93">
              <w:rPr>
                <w:rFonts w:ascii="Tahoma" w:eastAsia="Times New Roman" w:hAnsi="Tahoma" w:cs="Tahoma"/>
                <w:sz w:val="20"/>
                <w:szCs w:val="20"/>
                <w:lang w:eastAsia="ru-RU"/>
              </w:rPr>
              <w:t>Итого объем финансового обеспечения, предусмотренного на заключение контрактов</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204 601.37978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105 098.21978</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49 751.58000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49 751.58000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Х</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Х</w:t>
            </w:r>
          </w:p>
        </w:tc>
        <w:tc>
          <w:tcPr>
            <w:tcW w:w="0" w:type="auto"/>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Х</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9325"/>
        <w:gridCol w:w="5245"/>
      </w:tblGrid>
      <w:tr w:rsidR="00281C35" w:rsidRPr="002B6F93" w:rsidTr="00281C35">
        <w:trPr>
          <w:trHeight w:val="300"/>
        </w:trPr>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Align w:val="center"/>
            <w:hideMark/>
          </w:tcPr>
          <w:tbl>
            <w:tblPr>
              <w:tblW w:w="5000" w:type="pct"/>
              <w:tblCellMar>
                <w:left w:w="0" w:type="dxa"/>
                <w:right w:w="0" w:type="dxa"/>
              </w:tblCellMar>
              <w:tblLook w:val="04A0" w:firstRow="1" w:lastRow="0" w:firstColumn="1" w:lastColumn="0" w:noHBand="0" w:noVBand="1"/>
            </w:tblPr>
            <w:tblGrid>
              <w:gridCol w:w="5457"/>
              <w:gridCol w:w="100"/>
              <w:gridCol w:w="63"/>
              <w:gridCol w:w="904"/>
              <w:gridCol w:w="81"/>
              <w:gridCol w:w="411"/>
              <w:gridCol w:w="81"/>
              <w:gridCol w:w="1640"/>
              <w:gridCol w:w="219"/>
              <w:gridCol w:w="225"/>
              <w:gridCol w:w="144"/>
            </w:tblGrid>
            <w:tr w:rsidR="00281C35" w:rsidRPr="002B6F93">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Наздрачев</w:t>
                  </w:r>
                  <w:proofErr w:type="spellEnd"/>
                  <w:r w:rsidRPr="002B6F93">
                    <w:rPr>
                      <w:rFonts w:ascii="Tahoma" w:eastAsia="Times New Roman" w:hAnsi="Tahoma" w:cs="Tahoma"/>
                      <w:sz w:val="20"/>
                      <w:szCs w:val="20"/>
                      <w:lang w:eastAsia="ru-RU"/>
                    </w:rPr>
                    <w:t xml:space="preserve"> Роман Борисович, Руководитель</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225" w:type="dxa"/>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марта</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225" w:type="dxa"/>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г</w:t>
                  </w:r>
                  <w:proofErr w:type="gramEnd"/>
                  <w:r w:rsidRPr="002B6F93">
                    <w:rPr>
                      <w:rFonts w:ascii="Tahoma" w:eastAsia="Times New Roman" w:hAnsi="Tahoma" w:cs="Tahoma"/>
                      <w:sz w:val="20"/>
                      <w:szCs w:val="20"/>
                      <w:lang w:eastAsia="ru-RU"/>
                    </w:rPr>
                    <w:t>.</w:t>
                  </w:r>
                </w:p>
              </w:tc>
            </w:tr>
            <w:tr w:rsidR="00281C35" w:rsidRPr="002B6F93">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(Ф.И.О., должность руководителя (</w:t>
                  </w:r>
                  <w:proofErr w:type="spellStart"/>
                  <w:r w:rsidRPr="002B6F93">
                    <w:rPr>
                      <w:rFonts w:ascii="Tahoma" w:eastAsia="Times New Roman" w:hAnsi="Tahoma" w:cs="Tahoma"/>
                      <w:sz w:val="20"/>
                      <w:szCs w:val="20"/>
                      <w:lang w:eastAsia="ru-RU"/>
                    </w:rPr>
                    <w:t>уполномоченого</w:t>
                  </w:r>
                  <w:proofErr w:type="spellEnd"/>
                  <w:r w:rsidRPr="002B6F93">
                    <w:rPr>
                      <w:rFonts w:ascii="Tahoma" w:eastAsia="Times New Roman" w:hAnsi="Tahoma" w:cs="Tahoma"/>
                      <w:sz w:val="20"/>
                      <w:szCs w:val="20"/>
                      <w:lang w:eastAsia="ru-RU"/>
                    </w:rPr>
                    <w:t xml:space="preserve"> должностного лица) заказчика)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(дата утверждения)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tc>
                <w:tcPr>
                  <w:tcW w:w="0" w:type="auto"/>
                  <w:gridSpan w:val="2"/>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Эбазерова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Нияра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Османовна</w:t>
                  </w:r>
                  <w:proofErr w:type="spellEnd"/>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gridSpan w:val="7"/>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(Ф.И.О., ответственного исполнителя)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r w:rsidR="00281C35" w:rsidRPr="002B6F93">
              <w:trPr>
                <w:trHeight w:val="375"/>
              </w:trPr>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gridSpan w:val="4"/>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bottom"/>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М.П.</w:t>
                  </w: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bl>
          <w:p w:rsidR="00281C35" w:rsidRPr="002B6F93" w:rsidRDefault="00281C35" w:rsidP="00281C35">
            <w:pPr>
              <w:spacing w:after="0" w:line="240" w:lineRule="auto"/>
              <w:rPr>
                <w:rFonts w:ascii="Tahoma" w:eastAsia="Times New Roman" w:hAnsi="Tahoma" w:cs="Tahoma"/>
                <w:sz w:val="20"/>
                <w:szCs w:val="20"/>
                <w:lang w:eastAsia="ru-RU"/>
              </w:rPr>
            </w:pPr>
          </w:p>
        </w:tc>
        <w:tc>
          <w:tcPr>
            <w:tcW w:w="18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14570"/>
      </w:tblGrid>
      <w:tr w:rsidR="00281C35" w:rsidRPr="002B6F93" w:rsidTr="00281C35">
        <w:tc>
          <w:tcPr>
            <w:tcW w:w="0" w:type="auto"/>
            <w:vAlign w:val="center"/>
            <w:hideMark/>
          </w:tcPr>
          <w:p w:rsidR="00281C35" w:rsidRPr="002B6F93" w:rsidRDefault="00281C35" w:rsidP="00281C35">
            <w:p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Форма обоснования закупок товаров, работ и услуг для обеспечения государственных </w:t>
            </w:r>
            <w:r w:rsidRPr="002B6F93">
              <w:rPr>
                <w:rFonts w:ascii="Tahoma" w:eastAsia="Times New Roman" w:hAnsi="Tahoma" w:cs="Tahoma"/>
                <w:sz w:val="20"/>
                <w:szCs w:val="20"/>
                <w:lang w:eastAsia="ru-RU"/>
              </w:rPr>
              <w:br/>
              <w:t xml:space="preserve">и муниципальных нужд при формировании и утверждении плана закупок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11362"/>
        <w:gridCol w:w="2055"/>
        <w:gridCol w:w="1153"/>
      </w:tblGrid>
      <w:tr w:rsidR="00281C35" w:rsidRPr="002B6F93" w:rsidTr="00281C35">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Вид документа (базовый (0), измененный (порядковый код изменения)) </w:t>
            </w:r>
            <w:r w:rsidRPr="002B6F93">
              <w:rPr>
                <w:rFonts w:ascii="Tahoma" w:eastAsia="Times New Roman" w:hAnsi="Tahoma" w:cs="Tahoma"/>
                <w:sz w:val="20"/>
                <w:szCs w:val="20"/>
                <w:lang w:eastAsia="ru-RU"/>
              </w:rPr>
              <w:br/>
              <w:t xml:space="preserve">измененный(10) </w:t>
            </w:r>
          </w:p>
        </w:tc>
        <w:tc>
          <w:tcPr>
            <w:tcW w:w="0" w:type="auto"/>
            <w:tcMar>
              <w:top w:w="0" w:type="dxa"/>
              <w:left w:w="225" w:type="dxa"/>
              <w:bottom w:w="0" w:type="dxa"/>
              <w:right w:w="0" w:type="dxa"/>
            </w:tcMar>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изменения</w:t>
            </w:r>
          </w:p>
        </w:tc>
        <w:tc>
          <w:tcPr>
            <w:tcW w:w="1153" w:type="dxa"/>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r>
      <w:tr w:rsidR="00281C35" w:rsidRPr="002B6F93" w:rsidTr="00281C35">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r w:rsidR="00281C35" w:rsidRPr="002B6F93" w:rsidTr="00281C35">
        <w:tc>
          <w:tcPr>
            <w:tcW w:w="0" w:type="auto"/>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
        <w:gridCol w:w="5021"/>
        <w:gridCol w:w="2130"/>
        <w:gridCol w:w="1874"/>
        <w:gridCol w:w="1874"/>
        <w:gridCol w:w="1607"/>
        <w:gridCol w:w="1761"/>
      </w:tblGrid>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 </w:t>
            </w:r>
            <w:proofErr w:type="gramStart"/>
            <w:r w:rsidRPr="002B6F93">
              <w:rPr>
                <w:rFonts w:ascii="Tahoma" w:eastAsia="Times New Roman" w:hAnsi="Tahoma" w:cs="Tahoma"/>
                <w:sz w:val="20"/>
                <w:szCs w:val="20"/>
                <w:lang w:eastAsia="ru-RU"/>
              </w:rPr>
              <w:t>п</w:t>
            </w:r>
            <w:proofErr w:type="gramEnd"/>
            <w:r w:rsidRPr="002B6F93">
              <w:rPr>
                <w:rFonts w:ascii="Tahoma" w:eastAsia="Times New Roman" w:hAnsi="Tahoma" w:cs="Tahoma"/>
                <w:sz w:val="20"/>
                <w:szCs w:val="20"/>
                <w:lang w:eastAsia="ru-RU"/>
              </w:rPr>
              <w:t>/п</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Идентификационный код закупки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объекта и (или) объектов закупки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2B6F93">
              <w:rPr>
                <w:rFonts w:ascii="Tahoma" w:eastAsia="Times New Roman" w:hAnsi="Tahoma" w:cs="Tahoma"/>
                <w:sz w:val="20"/>
                <w:szCs w:val="20"/>
                <w:lang w:eastAsia="ru-RU"/>
              </w:rPr>
              <w:t xml:space="preserve">,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 </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181770783045791020100100100002630242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191770783045791020100100100002630242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181770783045791020100100110002620242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191770783045791020100100110002620242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171770783045791020100100110002630242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171770783045791020100100120002620242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181770783045791020100100130002620242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191770783045791020100100130002620242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171770783045791020100100130002620242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181770783045791020100100140002680242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191770783045791020100100140002680242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181770783045791020100100150002620242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191770783045791020100100150002620242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171770783045791020100100150002680242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191770783045791020100100160002229244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181770783045791020100100160002229244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171770783045791020100100160002620242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191770783045791020100100170002041244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181770783045791020100100170002041244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171770783045791020100100170002229244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191770783045791020100100180001723244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2019году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181770783045791020100100180001723244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2018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191770783045791020100100190003319244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181770783045791020100100190003319244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171770783045791020100100190001723244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2017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191770783045791020100100200004120244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181770783045791020100100200004120244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171770783045791020100100200003319244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191770783045791020100100210008621244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181770783045791020100100210008621244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171770783045791020100100210004120244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191770783045791020100100220003523244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181770783045791020100100220003523244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171770783045791020100100220008621244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191770783045791020100100230003512244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171770783045791020100100230003523244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181770783045791020100100230003512244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191770783045791020100100240003600244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171770783045791020100100240003600244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181770783045791020100100240003600244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191770783045791020100100260001920244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181770783045791020100100260001920244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171770783045791020100100260006512244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191770783045791020100100270006512244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181770783045791020100100270006512244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171770783045791020100100270002920244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191770783045791020100100280002920244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181770783045791020100100280002920244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171770783045791020100100280004520244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191770783045791020100100290004520244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181770783045791020100100290004520244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171770783045791020100100290005310244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191770783045791020100100300005310244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181770783045791020100100300005310244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191770783045791020100100330006110242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171770783045791020100100330002041244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191770783045791020100100340009511242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181770783045791020100100340006110242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171770783045791020100100340009511242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191770783045791020100100350006203242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181770783045791020100100350009511242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171770783045791020100100350006203242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191770783045791020100100360006311242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181770783045791020100100360006203242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171770783045791020100100360006311242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191770783045791020100100370005829242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181770783045791020100100370006311242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171770783045791020100100370005829242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181770783045791020100100380005829242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191770783045791020100100380005829242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171770783045791020100100380005829242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181770783045791020100100390005829242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191770783045791020100100390005829242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171770783045791020100100390005829242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191770783045791020100100400005829242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181770783045791020100100400005829242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171770783045791020100100400005829242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181770783045791020100100410005829242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191770783045791020100100410008422242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171770783045791020100100410008422242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81</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191770783045791020100100420009511242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171770783045791020100100420009511242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181770783045791020100100420008422242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181770783045791020100100430009511242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85</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171770783045791020100100440003512242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86</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171770783045791020100100450004399243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171770783045791020100100460004110243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Евпатория, ул. Кирова, д. 54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88</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171770783045791020100100470004110243</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Симферополь, ул. Элеваторная, д. 8б</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89</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171770783045791020100100480005310244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почтовой связи общего пользования, связанные с письменной корреспонденцией</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управлением бюджетными средствами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171770783045791020100100490003522244</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и транспортировка газа</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Приказ ФНС России № ЕД-7-5/746@ от 2016-12-30</w:t>
            </w:r>
          </w:p>
        </w:tc>
      </w:tr>
      <w:tr w:rsidR="00281C35" w:rsidRPr="002B6F93" w:rsidTr="002B6F93">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91</w:t>
            </w:r>
          </w:p>
        </w:tc>
        <w:tc>
          <w:tcPr>
            <w:tcW w:w="0" w:type="auto"/>
            <w:vAlign w:val="center"/>
            <w:hideMark/>
          </w:tcPr>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171770783045791020100100430000000242</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191770783045791020100100320000000244</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181770783045791020100100330000000244</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171770783045791020100100320000000244</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181770783045791020100100440000000242</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191770783045791020100100430000000242</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2B6F93">
              <w:rPr>
                <w:rFonts w:ascii="Tahoma" w:eastAsia="Times New Roman" w:hAnsi="Tahoma" w:cs="Tahoma"/>
                <w:sz w:val="20"/>
                <w:szCs w:val="20"/>
                <w:lang w:eastAsia="ru-RU"/>
              </w:rPr>
              <w:t xml:space="preserve"> регулирование финансовых рынков</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2B6F93">
              <w:rPr>
                <w:rFonts w:ascii="Tahoma" w:eastAsia="Times New Roman" w:hAnsi="Tahoma" w:cs="Tahoma"/>
                <w:sz w:val="20"/>
                <w:szCs w:val="20"/>
                <w:lang w:eastAsia="ru-RU"/>
              </w:rPr>
              <w:t xml:space="preserve"> и кадастрового учета недвижимости Совершенствование налогового администрирования</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2B6F93">
              <w:rPr>
                <w:rFonts w:ascii="Tahoma" w:eastAsia="Times New Roman" w:hAnsi="Tahoma" w:cs="Tahoma"/>
                <w:sz w:val="20"/>
                <w:szCs w:val="20"/>
                <w:lang w:eastAsia="ru-RU"/>
              </w:rPr>
              <w:t xml:space="preserve"> необходимостью улучшения управлением бюджетными средствами</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2B6F93">
              <w:rPr>
                <w:rFonts w:ascii="Tahoma" w:eastAsia="Times New Roman" w:hAnsi="Tahoma" w:cs="Tahoma"/>
                <w:sz w:val="20"/>
                <w:szCs w:val="20"/>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2B6F93">
              <w:rPr>
                <w:rFonts w:ascii="Tahoma" w:eastAsia="Times New Roman" w:hAnsi="Tahoma" w:cs="Tahoma"/>
                <w:sz w:val="20"/>
                <w:szCs w:val="20"/>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B6F93">
              <w:rPr>
                <w:rFonts w:ascii="Tahoma" w:eastAsia="Times New Roman" w:hAnsi="Tahoma" w:cs="Tahoma"/>
                <w:sz w:val="20"/>
                <w:szCs w:val="20"/>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B6F93">
              <w:rPr>
                <w:rFonts w:ascii="Tahoma" w:eastAsia="Times New Roman" w:hAnsi="Tahoma" w:cs="Tahoma"/>
                <w:sz w:val="20"/>
                <w:szCs w:val="20"/>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B6F93">
              <w:rPr>
                <w:rFonts w:ascii="Tahoma" w:eastAsia="Times New Roman" w:hAnsi="Tahoma" w:cs="Tahoma"/>
                <w:sz w:val="20"/>
                <w:szCs w:val="20"/>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14563"/>
        <w:gridCol w:w="7"/>
      </w:tblGrid>
      <w:tr w:rsidR="00281C35" w:rsidRPr="002B6F93" w:rsidTr="00281C35">
        <w:trPr>
          <w:trHeight w:val="300"/>
        </w:trPr>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Align w:val="center"/>
            <w:hideMark/>
          </w:tcPr>
          <w:tbl>
            <w:tblPr>
              <w:tblW w:w="5000" w:type="pct"/>
              <w:tblCellMar>
                <w:left w:w="0" w:type="dxa"/>
                <w:right w:w="0" w:type="dxa"/>
              </w:tblCellMar>
              <w:tblLook w:val="04A0" w:firstRow="1" w:lastRow="0" w:firstColumn="1" w:lastColumn="0" w:noHBand="0" w:noVBand="1"/>
            </w:tblPr>
            <w:tblGrid>
              <w:gridCol w:w="9600"/>
              <w:gridCol w:w="150"/>
              <w:gridCol w:w="79"/>
              <w:gridCol w:w="1133"/>
              <w:gridCol w:w="102"/>
              <w:gridCol w:w="411"/>
              <w:gridCol w:w="102"/>
              <w:gridCol w:w="2305"/>
              <w:gridCol w:w="275"/>
              <w:gridCol w:w="225"/>
              <w:gridCol w:w="181"/>
            </w:tblGrid>
            <w:tr w:rsidR="00281C35" w:rsidRPr="002B6F93">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Наздрачев</w:t>
                  </w:r>
                  <w:proofErr w:type="spellEnd"/>
                  <w:r w:rsidRPr="002B6F93">
                    <w:rPr>
                      <w:rFonts w:ascii="Tahoma" w:eastAsia="Times New Roman" w:hAnsi="Tahoma" w:cs="Tahoma"/>
                      <w:sz w:val="20"/>
                      <w:szCs w:val="20"/>
                      <w:lang w:eastAsia="ru-RU"/>
                    </w:rPr>
                    <w:t xml:space="preserve"> Роман Борисович, Руководитель</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225" w:type="dxa"/>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марта</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225" w:type="dxa"/>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г</w:t>
                  </w:r>
                  <w:proofErr w:type="gramEnd"/>
                  <w:r w:rsidRPr="002B6F93">
                    <w:rPr>
                      <w:rFonts w:ascii="Tahoma" w:eastAsia="Times New Roman" w:hAnsi="Tahoma" w:cs="Tahoma"/>
                      <w:sz w:val="20"/>
                      <w:szCs w:val="20"/>
                      <w:lang w:eastAsia="ru-RU"/>
                    </w:rPr>
                    <w:t>.</w:t>
                  </w:r>
                </w:p>
              </w:tc>
            </w:tr>
            <w:tr w:rsidR="00281C35" w:rsidRPr="002B6F93">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(Ф.И.О., должность руководителя (</w:t>
                  </w:r>
                  <w:proofErr w:type="spellStart"/>
                  <w:r w:rsidRPr="002B6F93">
                    <w:rPr>
                      <w:rFonts w:ascii="Tahoma" w:eastAsia="Times New Roman" w:hAnsi="Tahoma" w:cs="Tahoma"/>
                      <w:sz w:val="20"/>
                      <w:szCs w:val="20"/>
                      <w:lang w:eastAsia="ru-RU"/>
                    </w:rPr>
                    <w:t>уполномоченого</w:t>
                  </w:r>
                  <w:proofErr w:type="spellEnd"/>
                  <w:r w:rsidRPr="002B6F93">
                    <w:rPr>
                      <w:rFonts w:ascii="Tahoma" w:eastAsia="Times New Roman" w:hAnsi="Tahoma" w:cs="Tahoma"/>
                      <w:sz w:val="20"/>
                      <w:szCs w:val="20"/>
                      <w:lang w:eastAsia="ru-RU"/>
                    </w:rPr>
                    <w:t xml:space="preserve"> должностного лица) заказчика)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(дата утверждения)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tc>
                <w:tcPr>
                  <w:tcW w:w="0" w:type="auto"/>
                  <w:gridSpan w:val="2"/>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Эбазерова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Нияра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Османовна</w:t>
                  </w:r>
                  <w:proofErr w:type="spellEnd"/>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gridSpan w:val="7"/>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(Ф.И.О., ответственного исполнителя)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r w:rsidR="00281C35" w:rsidRPr="002B6F93">
              <w:trPr>
                <w:trHeight w:val="375"/>
              </w:trPr>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gridSpan w:val="4"/>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bottom"/>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М.П.</w:t>
                  </w: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bl>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bl>
    <w:p w:rsidR="00992C4F" w:rsidRPr="002B6F93" w:rsidRDefault="00992C4F">
      <w:pPr>
        <w:rPr>
          <w:sz w:val="20"/>
          <w:szCs w:val="20"/>
        </w:rPr>
      </w:pPr>
    </w:p>
    <w:sectPr w:rsidR="00992C4F" w:rsidRPr="002B6F93" w:rsidSect="00281C3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5EE"/>
    <w:multiLevelType w:val="multilevel"/>
    <w:tmpl w:val="878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B"/>
    <w:rsid w:val="00281C35"/>
    <w:rsid w:val="002B6F93"/>
    <w:rsid w:val="00992C4F"/>
    <w:rsid w:val="009D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1C3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281C3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C35"/>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281C35"/>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281C35"/>
  </w:style>
  <w:style w:type="character" w:styleId="a3">
    <w:name w:val="Hyperlink"/>
    <w:basedOn w:val="a0"/>
    <w:uiPriority w:val="99"/>
    <w:semiHidden/>
    <w:unhideWhenUsed/>
    <w:rsid w:val="00281C35"/>
    <w:rPr>
      <w:strike w:val="0"/>
      <w:dstrike w:val="0"/>
      <w:color w:val="0075C5"/>
      <w:u w:val="none"/>
      <w:effect w:val="none"/>
    </w:rPr>
  </w:style>
  <w:style w:type="character" w:styleId="a4">
    <w:name w:val="FollowedHyperlink"/>
    <w:basedOn w:val="a0"/>
    <w:uiPriority w:val="99"/>
    <w:semiHidden/>
    <w:unhideWhenUsed/>
    <w:rsid w:val="00281C35"/>
    <w:rPr>
      <w:strike w:val="0"/>
      <w:dstrike w:val="0"/>
      <w:color w:val="0075C5"/>
      <w:u w:val="none"/>
      <w:effect w:val="none"/>
    </w:rPr>
  </w:style>
  <w:style w:type="character" w:styleId="a5">
    <w:name w:val="Strong"/>
    <w:basedOn w:val="a0"/>
    <w:uiPriority w:val="22"/>
    <w:qFormat/>
    <w:rsid w:val="00281C35"/>
    <w:rPr>
      <w:b/>
      <w:bCs/>
    </w:rPr>
  </w:style>
  <w:style w:type="paragraph" w:styleId="a6">
    <w:name w:val="Normal (Web)"/>
    <w:basedOn w:val="a"/>
    <w:uiPriority w:val="99"/>
    <w:semiHidden/>
    <w:unhideWhenUsed/>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281C35"/>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281C3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281C3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281C3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281C3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281C3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281C3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281C3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281C3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281C3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281C3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281C3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281C3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281C3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281C3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281C3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281C3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281C3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281C3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281C3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281C3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281C3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281C3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281C3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281C3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281C35"/>
  </w:style>
  <w:style w:type="character" w:customStyle="1" w:styleId="dynatree-vline">
    <w:name w:val="dynatree-vline"/>
    <w:basedOn w:val="a0"/>
    <w:rsid w:val="00281C35"/>
  </w:style>
  <w:style w:type="character" w:customStyle="1" w:styleId="dynatree-connector">
    <w:name w:val="dynatree-connector"/>
    <w:basedOn w:val="a0"/>
    <w:rsid w:val="00281C35"/>
  </w:style>
  <w:style w:type="character" w:customStyle="1" w:styleId="dynatree-expander">
    <w:name w:val="dynatree-expander"/>
    <w:basedOn w:val="a0"/>
    <w:rsid w:val="00281C35"/>
  </w:style>
  <w:style w:type="character" w:customStyle="1" w:styleId="dynatree-icon">
    <w:name w:val="dynatree-icon"/>
    <w:basedOn w:val="a0"/>
    <w:rsid w:val="00281C35"/>
  </w:style>
  <w:style w:type="character" w:customStyle="1" w:styleId="dynatree-checkbox">
    <w:name w:val="dynatree-checkbox"/>
    <w:basedOn w:val="a0"/>
    <w:rsid w:val="00281C35"/>
  </w:style>
  <w:style w:type="character" w:customStyle="1" w:styleId="dynatree-radio">
    <w:name w:val="dynatree-radio"/>
    <w:basedOn w:val="a0"/>
    <w:rsid w:val="00281C35"/>
  </w:style>
  <w:style w:type="character" w:customStyle="1" w:styleId="dynatree-drag-helper-img">
    <w:name w:val="dynatree-drag-helper-img"/>
    <w:basedOn w:val="a0"/>
    <w:rsid w:val="00281C35"/>
  </w:style>
  <w:style w:type="character" w:customStyle="1" w:styleId="dynatree-drag-source">
    <w:name w:val="dynatree-drag-source"/>
    <w:basedOn w:val="a0"/>
    <w:rsid w:val="00281C35"/>
    <w:rPr>
      <w:shd w:val="clear" w:color="auto" w:fill="E0E0E0"/>
    </w:rPr>
  </w:style>
  <w:style w:type="paragraph" w:customStyle="1" w:styleId="mainlink1">
    <w:name w:val="mainlink1"/>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281C3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281C3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281C3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281C3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281C3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281C3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281C3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281C3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281C3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281C3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281C3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281C3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281C3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281C3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281C3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281C3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281C3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281C3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281C3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281C3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281C3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281C3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281C3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281C3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281C3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281C3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281C3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281C3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281C35"/>
  </w:style>
  <w:style w:type="character" w:customStyle="1" w:styleId="dynatree-icon1">
    <w:name w:val="dynatree-icon1"/>
    <w:basedOn w:val="a0"/>
    <w:rsid w:val="00281C35"/>
  </w:style>
  <w:style w:type="paragraph" w:customStyle="1" w:styleId="confirmdialogheader1">
    <w:name w:val="confirmdialogheader1"/>
    <w:basedOn w:val="a"/>
    <w:rsid w:val="00281C3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281C3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281C3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281C35"/>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281C3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281C3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281C3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B6F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6F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1C3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281C3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C35"/>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281C35"/>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281C35"/>
  </w:style>
  <w:style w:type="character" w:styleId="a3">
    <w:name w:val="Hyperlink"/>
    <w:basedOn w:val="a0"/>
    <w:uiPriority w:val="99"/>
    <w:semiHidden/>
    <w:unhideWhenUsed/>
    <w:rsid w:val="00281C35"/>
    <w:rPr>
      <w:strike w:val="0"/>
      <w:dstrike w:val="0"/>
      <w:color w:val="0075C5"/>
      <w:u w:val="none"/>
      <w:effect w:val="none"/>
    </w:rPr>
  </w:style>
  <w:style w:type="character" w:styleId="a4">
    <w:name w:val="FollowedHyperlink"/>
    <w:basedOn w:val="a0"/>
    <w:uiPriority w:val="99"/>
    <w:semiHidden/>
    <w:unhideWhenUsed/>
    <w:rsid w:val="00281C35"/>
    <w:rPr>
      <w:strike w:val="0"/>
      <w:dstrike w:val="0"/>
      <w:color w:val="0075C5"/>
      <w:u w:val="none"/>
      <w:effect w:val="none"/>
    </w:rPr>
  </w:style>
  <w:style w:type="character" w:styleId="a5">
    <w:name w:val="Strong"/>
    <w:basedOn w:val="a0"/>
    <w:uiPriority w:val="22"/>
    <w:qFormat/>
    <w:rsid w:val="00281C35"/>
    <w:rPr>
      <w:b/>
      <w:bCs/>
    </w:rPr>
  </w:style>
  <w:style w:type="paragraph" w:styleId="a6">
    <w:name w:val="Normal (Web)"/>
    <w:basedOn w:val="a"/>
    <w:uiPriority w:val="99"/>
    <w:semiHidden/>
    <w:unhideWhenUsed/>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281C35"/>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281C3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281C3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281C3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281C3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281C3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281C3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281C3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281C3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281C3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281C3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281C3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281C3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281C3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281C3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281C3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281C3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281C3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281C3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281C3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281C3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281C3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281C3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281C3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281C3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281C35"/>
  </w:style>
  <w:style w:type="character" w:customStyle="1" w:styleId="dynatree-vline">
    <w:name w:val="dynatree-vline"/>
    <w:basedOn w:val="a0"/>
    <w:rsid w:val="00281C35"/>
  </w:style>
  <w:style w:type="character" w:customStyle="1" w:styleId="dynatree-connector">
    <w:name w:val="dynatree-connector"/>
    <w:basedOn w:val="a0"/>
    <w:rsid w:val="00281C35"/>
  </w:style>
  <w:style w:type="character" w:customStyle="1" w:styleId="dynatree-expander">
    <w:name w:val="dynatree-expander"/>
    <w:basedOn w:val="a0"/>
    <w:rsid w:val="00281C35"/>
  </w:style>
  <w:style w:type="character" w:customStyle="1" w:styleId="dynatree-icon">
    <w:name w:val="dynatree-icon"/>
    <w:basedOn w:val="a0"/>
    <w:rsid w:val="00281C35"/>
  </w:style>
  <w:style w:type="character" w:customStyle="1" w:styleId="dynatree-checkbox">
    <w:name w:val="dynatree-checkbox"/>
    <w:basedOn w:val="a0"/>
    <w:rsid w:val="00281C35"/>
  </w:style>
  <w:style w:type="character" w:customStyle="1" w:styleId="dynatree-radio">
    <w:name w:val="dynatree-radio"/>
    <w:basedOn w:val="a0"/>
    <w:rsid w:val="00281C35"/>
  </w:style>
  <w:style w:type="character" w:customStyle="1" w:styleId="dynatree-drag-helper-img">
    <w:name w:val="dynatree-drag-helper-img"/>
    <w:basedOn w:val="a0"/>
    <w:rsid w:val="00281C35"/>
  </w:style>
  <w:style w:type="character" w:customStyle="1" w:styleId="dynatree-drag-source">
    <w:name w:val="dynatree-drag-source"/>
    <w:basedOn w:val="a0"/>
    <w:rsid w:val="00281C35"/>
    <w:rPr>
      <w:shd w:val="clear" w:color="auto" w:fill="E0E0E0"/>
    </w:rPr>
  </w:style>
  <w:style w:type="paragraph" w:customStyle="1" w:styleId="mainlink1">
    <w:name w:val="mainlink1"/>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281C3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281C3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281C3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281C3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281C3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281C3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281C3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281C3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281C3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281C3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281C3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281C3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281C3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281C3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281C3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281C3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281C3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281C3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281C3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281C3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281C3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281C3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281C3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281C3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281C3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281C3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281C3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281C3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281C35"/>
  </w:style>
  <w:style w:type="character" w:customStyle="1" w:styleId="dynatree-icon1">
    <w:name w:val="dynatree-icon1"/>
    <w:basedOn w:val="a0"/>
    <w:rsid w:val="00281C35"/>
  </w:style>
  <w:style w:type="paragraph" w:customStyle="1" w:styleId="confirmdialogheader1">
    <w:name w:val="confirmdialogheader1"/>
    <w:basedOn w:val="a"/>
    <w:rsid w:val="00281C3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281C3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281C3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281C35"/>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281C3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281C3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281C3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B6F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6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34143">
      <w:bodyDiv w:val="1"/>
      <w:marLeft w:val="0"/>
      <w:marRight w:val="0"/>
      <w:marTop w:val="0"/>
      <w:marBottom w:val="0"/>
      <w:divBdr>
        <w:top w:val="none" w:sz="0" w:space="0" w:color="auto"/>
        <w:left w:val="none" w:sz="0" w:space="0" w:color="auto"/>
        <w:bottom w:val="none" w:sz="0" w:space="0" w:color="auto"/>
        <w:right w:val="none" w:sz="0" w:space="0" w:color="auto"/>
      </w:divBdr>
      <w:divsChild>
        <w:div w:id="2114737586">
          <w:marLeft w:val="0"/>
          <w:marRight w:val="0"/>
          <w:marTop w:val="7320"/>
          <w:marBottom w:val="0"/>
          <w:divBdr>
            <w:top w:val="none" w:sz="0" w:space="0" w:color="auto"/>
            <w:left w:val="none" w:sz="0" w:space="0" w:color="auto"/>
            <w:bottom w:val="none" w:sz="0" w:space="0" w:color="auto"/>
            <w:right w:val="none" w:sz="0" w:space="0" w:color="auto"/>
          </w:divBdr>
          <w:divsChild>
            <w:div w:id="821115805">
              <w:marLeft w:val="0"/>
              <w:marRight w:val="0"/>
              <w:marTop w:val="0"/>
              <w:marBottom w:val="0"/>
              <w:divBdr>
                <w:top w:val="none" w:sz="0" w:space="0" w:color="auto"/>
                <w:left w:val="none" w:sz="0" w:space="0" w:color="auto"/>
                <w:bottom w:val="none" w:sz="0" w:space="0" w:color="auto"/>
                <w:right w:val="none" w:sz="0" w:space="0" w:color="auto"/>
              </w:divBdr>
              <w:divsChild>
                <w:div w:id="90781114">
                  <w:marLeft w:val="0"/>
                  <w:marRight w:val="0"/>
                  <w:marTop w:val="0"/>
                  <w:marBottom w:val="0"/>
                  <w:divBdr>
                    <w:top w:val="none" w:sz="0" w:space="0" w:color="auto"/>
                    <w:left w:val="none" w:sz="0" w:space="0" w:color="auto"/>
                    <w:bottom w:val="none" w:sz="0" w:space="0" w:color="auto"/>
                    <w:right w:val="none" w:sz="0" w:space="0" w:color="auto"/>
                  </w:divBdr>
                  <w:divsChild>
                    <w:div w:id="873541252">
                      <w:marLeft w:val="0"/>
                      <w:marRight w:val="0"/>
                      <w:marTop w:val="0"/>
                      <w:marBottom w:val="0"/>
                      <w:divBdr>
                        <w:top w:val="none" w:sz="0" w:space="0" w:color="auto"/>
                        <w:left w:val="none" w:sz="0" w:space="0" w:color="auto"/>
                        <w:bottom w:val="none" w:sz="0" w:space="0" w:color="auto"/>
                        <w:right w:val="none" w:sz="0" w:space="0" w:color="auto"/>
                      </w:divBdr>
                      <w:divsChild>
                        <w:div w:id="1072267181">
                          <w:marLeft w:val="0"/>
                          <w:marRight w:val="0"/>
                          <w:marTop w:val="0"/>
                          <w:marBottom w:val="0"/>
                          <w:divBdr>
                            <w:top w:val="none" w:sz="0" w:space="0" w:color="auto"/>
                            <w:left w:val="none" w:sz="0" w:space="0" w:color="auto"/>
                            <w:bottom w:val="none" w:sz="0" w:space="0" w:color="auto"/>
                            <w:right w:val="none" w:sz="0" w:space="0" w:color="auto"/>
                          </w:divBdr>
                          <w:divsChild>
                            <w:div w:id="43723230">
                              <w:marLeft w:val="0"/>
                              <w:marRight w:val="0"/>
                              <w:marTop w:val="0"/>
                              <w:marBottom w:val="0"/>
                              <w:divBdr>
                                <w:top w:val="none" w:sz="0" w:space="0" w:color="auto"/>
                                <w:left w:val="none" w:sz="0" w:space="0" w:color="auto"/>
                                <w:bottom w:val="none" w:sz="0" w:space="0" w:color="auto"/>
                                <w:right w:val="none" w:sz="0" w:space="0" w:color="auto"/>
                              </w:divBdr>
                              <w:divsChild>
                                <w:div w:id="1910921109">
                                  <w:marLeft w:val="0"/>
                                  <w:marRight w:val="0"/>
                                  <w:marTop w:val="0"/>
                                  <w:marBottom w:val="0"/>
                                  <w:divBdr>
                                    <w:top w:val="none" w:sz="0" w:space="0" w:color="auto"/>
                                    <w:left w:val="none" w:sz="0" w:space="0" w:color="auto"/>
                                    <w:bottom w:val="none" w:sz="0" w:space="0" w:color="auto"/>
                                    <w:right w:val="none" w:sz="0" w:space="0" w:color="auto"/>
                                  </w:divBdr>
                                  <w:divsChild>
                                    <w:div w:id="4394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81</Pages>
  <Words>13227</Words>
  <Characters>75399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Эбазерова Нияра Османовна</cp:lastModifiedBy>
  <cp:revision>3</cp:revision>
  <cp:lastPrinted>2017-03-13T08:46:00Z</cp:lastPrinted>
  <dcterms:created xsi:type="dcterms:W3CDTF">2017-03-13T08:32:00Z</dcterms:created>
  <dcterms:modified xsi:type="dcterms:W3CDTF">2017-03-13T08:56:00Z</dcterms:modified>
</cp:coreProperties>
</file>